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drawings/drawing4.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drawings/drawing6.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charts/chart18.xml" ContentType="application/vnd.openxmlformats-officedocument.drawingml.chart+xml"/>
  <Override PartName="/word/theme/themeOverride17.xml" ContentType="application/vnd.openxmlformats-officedocument.themeOverride+xml"/>
  <Override PartName="/word/drawings/drawing7.xml" ContentType="application/vnd.openxmlformats-officedocument.drawingml.chartshapes+xml"/>
  <Override PartName="/word/charts/chart19.xml" ContentType="application/vnd.openxmlformats-officedocument.drawingml.chart+xml"/>
  <Override PartName="/word/theme/themeOverride18.xml" ContentType="application/vnd.openxmlformats-officedocument.themeOverride+xml"/>
  <Override PartName="/word/charts/chart20.xml" ContentType="application/vnd.openxmlformats-officedocument.drawingml.chart+xml"/>
  <Override PartName="/word/theme/themeOverride19.xml" ContentType="application/vnd.openxmlformats-officedocument.themeOverride+xml"/>
  <Override PartName="/word/drawings/drawing8.xml" ContentType="application/vnd.openxmlformats-officedocument.drawingml.chartshapes+xml"/>
  <Override PartName="/word/charts/chart21.xml" ContentType="application/vnd.openxmlformats-officedocument.drawingml.chart+xml"/>
  <Override PartName="/word/theme/themeOverride20.xml" ContentType="application/vnd.openxmlformats-officedocument.themeOverride+xml"/>
  <Override PartName="/word/charts/chart22.xml" ContentType="application/vnd.openxmlformats-officedocument.drawingml.chart+xml"/>
  <Override PartName="/word/theme/themeOverride21.xml" ContentType="application/vnd.openxmlformats-officedocument.themeOverride+xml"/>
  <Override PartName="/word/drawings/drawing9.xml" ContentType="application/vnd.openxmlformats-officedocument.drawingml.chartshapes+xml"/>
  <Override PartName="/word/charts/chart23.xml" ContentType="application/vnd.openxmlformats-officedocument.drawingml.chart+xml"/>
  <Override PartName="/word/theme/themeOverride22.xml" ContentType="application/vnd.openxmlformats-officedocument.themeOverride+xml"/>
  <Override PartName="/word/drawings/drawing10.xml" ContentType="application/vnd.openxmlformats-officedocument.drawingml.chartshapes+xml"/>
  <Override PartName="/word/charts/chart24.xml" ContentType="application/vnd.openxmlformats-officedocument.drawingml.chart+xml"/>
  <Override PartName="/word/theme/themeOverride23.xml" ContentType="application/vnd.openxmlformats-officedocument.themeOverride+xml"/>
  <Override PartName="/word/charts/chart25.xml" ContentType="application/vnd.openxmlformats-officedocument.drawingml.chart+xml"/>
  <Override PartName="/word/theme/themeOverride24.xml" ContentType="application/vnd.openxmlformats-officedocument.themeOverride+xml"/>
  <Override PartName="/word/charts/chart26.xml" ContentType="application/vnd.openxmlformats-officedocument.drawingml.chart+xml"/>
  <Override PartName="/word/theme/themeOverride25.xml" ContentType="application/vnd.openxmlformats-officedocument.themeOverride+xml"/>
  <Override PartName="/word/charts/chart27.xml" ContentType="application/vnd.openxmlformats-officedocument.drawingml.chart+xml"/>
  <Override PartName="/word/theme/themeOverride26.xml" ContentType="application/vnd.openxmlformats-officedocument.themeOverride+xml"/>
  <Override PartName="/word/drawings/drawing11.xml" ContentType="application/vnd.openxmlformats-officedocument.drawingml.chartshapes+xml"/>
  <Override PartName="/word/charts/chart28.xml" ContentType="application/vnd.openxmlformats-officedocument.drawingml.chart+xml"/>
  <Override PartName="/word/theme/themeOverride27.xml" ContentType="application/vnd.openxmlformats-officedocument.themeOverride+xml"/>
  <Override PartName="/word/charts/chart29.xml" ContentType="application/vnd.openxmlformats-officedocument.drawingml.chart+xml"/>
  <Override PartName="/word/theme/themeOverride28.xml" ContentType="application/vnd.openxmlformats-officedocument.themeOverride+xml"/>
  <Override PartName="/word/drawings/drawing12.xml" ContentType="application/vnd.openxmlformats-officedocument.drawingml.chartshapes+xml"/>
  <Override PartName="/word/charts/chart30.xml" ContentType="application/vnd.openxmlformats-officedocument.drawingml.chart+xml"/>
  <Override PartName="/word/theme/themeOverride29.xml" ContentType="application/vnd.openxmlformats-officedocument.themeOverride+xml"/>
  <Override PartName="/word/drawings/drawing13.xml" ContentType="application/vnd.openxmlformats-officedocument.drawingml.chartshapes+xml"/>
  <Override PartName="/word/charts/chart31.xml" ContentType="application/vnd.openxmlformats-officedocument.drawingml.chart+xml"/>
  <Override PartName="/word/theme/themeOverride30.xml" ContentType="application/vnd.openxmlformats-officedocument.themeOverride+xml"/>
  <Override PartName="/word/charts/chart32.xml" ContentType="application/vnd.openxmlformats-officedocument.drawingml.chart+xml"/>
  <Override PartName="/word/theme/themeOverride31.xml" ContentType="application/vnd.openxmlformats-officedocument.themeOverride+xml"/>
  <Override PartName="/word/charts/chart33.xml" ContentType="application/vnd.openxmlformats-officedocument.drawingml.chart+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theme/themeOverride33.xml" ContentType="application/vnd.openxmlformats-officedocument.themeOverride+xml"/>
  <Override PartName="/word/drawings/drawing14.xml" ContentType="application/vnd.openxmlformats-officedocument.drawingml.chartshapes+xml"/>
  <Override PartName="/word/charts/chart36.xml" ContentType="application/vnd.openxmlformats-officedocument.drawingml.chart+xml"/>
  <Override PartName="/word/theme/themeOverride34.xml" ContentType="application/vnd.openxmlformats-officedocument.themeOverride+xml"/>
  <Override PartName="/word/drawings/drawing15.xml" ContentType="application/vnd.openxmlformats-officedocument.drawingml.chartshapes+xml"/>
  <Override PartName="/word/charts/chart37.xml" ContentType="application/vnd.openxmlformats-officedocument.drawingml.chart+xml"/>
  <Override PartName="/word/theme/themeOverride35.xml" ContentType="application/vnd.openxmlformats-officedocument.themeOverride+xml"/>
  <Override PartName="/word/drawings/drawing16.xml" ContentType="application/vnd.openxmlformats-officedocument.drawingml.chartshapes+xml"/>
  <Override PartName="/word/charts/chart38.xml" ContentType="application/vnd.openxmlformats-officedocument.drawingml.chart+xml"/>
  <Override PartName="/word/theme/themeOverride36.xml" ContentType="application/vnd.openxmlformats-officedocument.themeOverride+xml"/>
  <Override PartName="/word/charts/chart39.xml" ContentType="application/vnd.openxmlformats-officedocument.drawingml.chart+xml"/>
  <Override PartName="/word/theme/themeOverride37.xml" ContentType="application/vnd.openxmlformats-officedocument.themeOverride+xml"/>
  <Override PartName="/word/drawings/drawing17.xml" ContentType="application/vnd.openxmlformats-officedocument.drawingml.chartshapes+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theme/themeOverride39.xml" ContentType="application/vnd.openxmlformats-officedocument.themeOverride+xml"/>
  <Override PartName="/word/charts/chart42.xml" ContentType="application/vnd.openxmlformats-officedocument.drawingml.chart+xml"/>
  <Override PartName="/word/theme/themeOverride40.xml" ContentType="application/vnd.openxmlformats-officedocument.themeOverride+xml"/>
  <Override PartName="/word/charts/chart43.xml" ContentType="application/vnd.openxmlformats-officedocument.drawingml.chart+xml"/>
  <Override PartName="/word/theme/themeOverride41.xml" ContentType="application/vnd.openxmlformats-officedocument.themeOverride+xml"/>
  <Override PartName="/word/charts/chart44.xml" ContentType="application/vnd.openxmlformats-officedocument.drawingml.chart+xml"/>
  <Override PartName="/word/theme/themeOverride42.xml" ContentType="application/vnd.openxmlformats-officedocument.themeOverride+xml"/>
  <Override PartName="/word/charts/chart45.xml" ContentType="application/vnd.openxmlformats-officedocument.drawingml.chart+xml"/>
  <Override PartName="/word/theme/themeOverride43.xml" ContentType="application/vnd.openxmlformats-officedocument.themeOverride+xml"/>
  <Override PartName="/word/drawings/drawing18.xml" ContentType="application/vnd.openxmlformats-officedocument.drawingml.chartshapes+xml"/>
  <Override PartName="/word/charts/chart46.xml" ContentType="application/vnd.openxmlformats-officedocument.drawingml.chart+xml"/>
  <Override PartName="/word/theme/themeOverride44.xml" ContentType="application/vnd.openxmlformats-officedocument.themeOverride+xml"/>
  <Override PartName="/word/charts/chart47.xml" ContentType="application/vnd.openxmlformats-officedocument.drawingml.chart+xml"/>
  <Override PartName="/word/theme/themeOverride45.xml" ContentType="application/vnd.openxmlformats-officedocument.themeOverride+xml"/>
  <Override PartName="/word/charts/chart48.xml" ContentType="application/vnd.openxmlformats-officedocument.drawingml.chart+xml"/>
  <Override PartName="/word/theme/themeOverride46.xml" ContentType="application/vnd.openxmlformats-officedocument.themeOverride+xml"/>
  <Override PartName="/word/drawings/drawing19.xml" ContentType="application/vnd.openxmlformats-officedocument.drawingml.chartshapes+xml"/>
  <Override PartName="/word/charts/chart49.xml" ContentType="application/vnd.openxmlformats-officedocument.drawingml.chart+xml"/>
  <Override PartName="/word/theme/themeOverride47.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theme/themeOverride48.xml" ContentType="application/vnd.openxmlformats-officedocument.themeOverride+xml"/>
  <Override PartName="/word/charts/chart52.xml" ContentType="application/vnd.openxmlformats-officedocument.drawingml.chart+xml"/>
  <Override PartName="/word/theme/themeOverride49.xml" ContentType="application/vnd.openxmlformats-officedocument.themeOverride+xml"/>
  <Override PartName="/word/drawings/drawing20.xml" ContentType="application/vnd.openxmlformats-officedocument.drawingml.chartshapes+xml"/>
  <Override PartName="/word/charts/chart53.xml" ContentType="application/vnd.openxmlformats-officedocument.drawingml.chart+xml"/>
  <Override PartName="/word/theme/themeOverride50.xml" ContentType="application/vnd.openxmlformats-officedocument.themeOverride+xml"/>
  <Override PartName="/word/drawings/drawing21.xml" ContentType="application/vnd.openxmlformats-officedocument.drawingml.chartshapes+xml"/>
  <Override PartName="/word/charts/chart54.xml" ContentType="application/vnd.openxmlformats-officedocument.drawingml.chart+xml"/>
  <Override PartName="/word/theme/themeOverride51.xml" ContentType="application/vnd.openxmlformats-officedocument.themeOverride+xml"/>
  <Override PartName="/word/charts/chart55.xml" ContentType="application/vnd.openxmlformats-officedocument.drawingml.chart+xml"/>
  <Override PartName="/word/theme/themeOverride52.xml" ContentType="application/vnd.openxmlformats-officedocument.themeOverride+xml"/>
  <Override PartName="/word/drawings/drawing22.xml" ContentType="application/vnd.openxmlformats-officedocument.drawingml.chartshapes+xml"/>
  <Override PartName="/word/charts/chart56.xml" ContentType="application/vnd.openxmlformats-officedocument.drawingml.chart+xml"/>
  <Override PartName="/word/theme/themeOverride53.xml" ContentType="application/vnd.openxmlformats-officedocument.themeOverride+xml"/>
  <Override PartName="/word/drawings/drawing23.xml" ContentType="application/vnd.openxmlformats-officedocument.drawingml.chartshapes+xml"/>
  <Override PartName="/word/charts/chart57.xml" ContentType="application/vnd.openxmlformats-officedocument.drawingml.chart+xml"/>
  <Override PartName="/word/theme/themeOverride54.xml" ContentType="application/vnd.openxmlformats-officedocument.themeOverride+xml"/>
  <Override PartName="/word/charts/chart58.xml" ContentType="application/vnd.openxmlformats-officedocument.drawingml.chart+xml"/>
  <Override PartName="/word/theme/themeOverride55.xml" ContentType="application/vnd.openxmlformats-officedocument.themeOverride+xml"/>
  <Override PartName="/word/charts/chart59.xml" ContentType="application/vnd.openxmlformats-officedocument.drawingml.chart+xml"/>
  <Override PartName="/word/theme/themeOverride56.xml" ContentType="application/vnd.openxmlformats-officedocument.themeOverride+xml"/>
  <Override PartName="/word/drawings/drawing24.xml" ContentType="application/vnd.openxmlformats-officedocument.drawingml.chartshapes+xml"/>
  <Override PartName="/word/charts/chart60.xml" ContentType="application/vnd.openxmlformats-officedocument.drawingml.chart+xml"/>
  <Override PartName="/word/theme/themeOverride57.xml" ContentType="application/vnd.openxmlformats-officedocument.themeOverride+xml"/>
  <Override PartName="/word/charts/chart61.xml" ContentType="application/vnd.openxmlformats-officedocument.drawingml.chart+xml"/>
  <Override PartName="/word/theme/themeOverride58.xml" ContentType="application/vnd.openxmlformats-officedocument.themeOverride+xml"/>
  <Override PartName="/word/charts/chart62.xml" ContentType="application/vnd.openxmlformats-officedocument.drawingml.chart+xml"/>
  <Override PartName="/word/theme/themeOverride59.xml" ContentType="application/vnd.openxmlformats-officedocument.themeOverride+xml"/>
  <Override PartName="/word/charts/chart63.xml" ContentType="application/vnd.openxmlformats-officedocument.drawingml.chart+xml"/>
  <Override PartName="/word/theme/themeOverride60.xml" ContentType="application/vnd.openxmlformats-officedocument.themeOverride+xml"/>
  <Override PartName="/word/charts/chart64.xml" ContentType="application/vnd.openxmlformats-officedocument.drawingml.chart+xml"/>
  <Override PartName="/word/theme/themeOverride61.xml" ContentType="application/vnd.openxmlformats-officedocument.themeOverride+xml"/>
  <Override PartName="/word/charts/chart65.xml" ContentType="application/vnd.openxmlformats-officedocument.drawingml.chart+xml"/>
  <Override PartName="/word/theme/themeOverride62.xml" ContentType="application/vnd.openxmlformats-officedocument.themeOverride+xml"/>
  <Override PartName="/word/drawings/drawing25.xml" ContentType="application/vnd.openxmlformats-officedocument.drawingml.chartshapes+xml"/>
  <Override PartName="/word/charts/chart66.xml" ContentType="application/vnd.openxmlformats-officedocument.drawingml.chart+xml"/>
  <Override PartName="/word/theme/themeOverride63.xml" ContentType="application/vnd.openxmlformats-officedocument.themeOverride+xml"/>
  <Override PartName="/word/charts/chart67.xml" ContentType="application/vnd.openxmlformats-officedocument.drawingml.chart+xml"/>
  <Override PartName="/word/theme/themeOverride64.xml" ContentType="application/vnd.openxmlformats-officedocument.themeOverride+xml"/>
  <Override PartName="/word/drawings/drawing26.xml" ContentType="application/vnd.openxmlformats-officedocument.drawingml.chartshapes+xml"/>
  <Override PartName="/word/charts/chart68.xml" ContentType="application/vnd.openxmlformats-officedocument.drawingml.chart+xml"/>
  <Override PartName="/word/theme/themeOverride65.xml" ContentType="application/vnd.openxmlformats-officedocument.themeOverride+xml"/>
  <Override PartName="/word/drawings/drawing27.xml" ContentType="application/vnd.openxmlformats-officedocument.drawingml.chartshapes+xml"/>
  <Override PartName="/word/charts/chart69.xml" ContentType="application/vnd.openxmlformats-officedocument.drawingml.chart+xml"/>
  <Override PartName="/word/theme/themeOverride66.xml" ContentType="application/vnd.openxmlformats-officedocument.themeOverride+xml"/>
  <Override PartName="/word/charts/chart70.xml" ContentType="application/vnd.openxmlformats-officedocument.drawingml.chart+xml"/>
  <Override PartName="/word/theme/themeOverride67.xml" ContentType="application/vnd.openxmlformats-officedocument.themeOverride+xml"/>
  <Override PartName="/word/charts/chart71.xml" ContentType="application/vnd.openxmlformats-officedocument.drawingml.chart+xml"/>
  <Override PartName="/word/theme/themeOverride68.xml" ContentType="application/vnd.openxmlformats-officedocument.themeOverride+xml"/>
  <Override PartName="/word/charts/chart72.xml" ContentType="application/vnd.openxmlformats-officedocument.drawingml.chart+xml"/>
  <Override PartName="/word/theme/themeOverride69.xml" ContentType="application/vnd.openxmlformats-officedocument.themeOverride+xml"/>
  <Override PartName="/word/drawings/drawing28.xml" ContentType="application/vnd.openxmlformats-officedocument.drawingml.chartshapes+xml"/>
  <Override PartName="/word/charts/chart73.xml" ContentType="application/vnd.openxmlformats-officedocument.drawingml.chart+xml"/>
  <Override PartName="/word/theme/themeOverride70.xml" ContentType="application/vnd.openxmlformats-officedocument.themeOverride+xml"/>
  <Override PartName="/word/drawings/drawing29.xml" ContentType="application/vnd.openxmlformats-officedocument.drawingml.chartshapes+xml"/>
  <Override PartName="/word/charts/chart74.xml" ContentType="application/vnd.openxmlformats-officedocument.drawingml.chart+xml"/>
  <Override PartName="/word/theme/themeOverride71.xml" ContentType="application/vnd.openxmlformats-officedocument.themeOverride+xml"/>
  <Override PartName="/word/charts/chart75.xml" ContentType="application/vnd.openxmlformats-officedocument.drawingml.chart+xml"/>
  <Override PartName="/word/theme/themeOverride72.xml" ContentType="application/vnd.openxmlformats-officedocument.themeOverride+xml"/>
  <Override PartName="/word/drawings/drawing30.xml" ContentType="application/vnd.openxmlformats-officedocument.drawingml.chartshapes+xml"/>
  <Override PartName="/word/charts/chart76.xml" ContentType="application/vnd.openxmlformats-officedocument.drawingml.chart+xml"/>
  <Override PartName="/word/theme/themeOverride73.xml" ContentType="application/vnd.openxmlformats-officedocument.themeOverride+xml"/>
  <Override PartName="/word/drawings/drawing31.xml" ContentType="application/vnd.openxmlformats-officedocument.drawingml.chartshapes+xml"/>
  <Override PartName="/word/charts/chart77.xml" ContentType="application/vnd.openxmlformats-officedocument.drawingml.chart+xml"/>
  <Override PartName="/word/theme/themeOverride74.xml" ContentType="application/vnd.openxmlformats-officedocument.themeOverride+xml"/>
  <Override PartName="/word/charts/chart78.xml" ContentType="application/vnd.openxmlformats-officedocument.drawingml.chart+xml"/>
  <Override PartName="/word/theme/themeOverride75.xml" ContentType="application/vnd.openxmlformats-officedocument.themeOverride+xml"/>
  <Override PartName="/word/drawings/drawing32.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0BC" w:rsidRPr="002F10BC" w:rsidRDefault="002F10BC" w:rsidP="002F10BC">
      <w:pPr>
        <w:spacing w:after="0" w:line="240" w:lineRule="auto"/>
        <w:jc w:val="center"/>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 xml:space="preserve">ИСПОЛНЕНИЕ БЮДЖЕТА ГОРОДА НИЖНЕВАРТОВСКА </w:t>
      </w:r>
    </w:p>
    <w:p w:rsidR="002F10BC" w:rsidRPr="002F10BC" w:rsidRDefault="002F10BC" w:rsidP="002F10BC">
      <w:pPr>
        <w:spacing w:after="0" w:line="240" w:lineRule="auto"/>
        <w:jc w:val="center"/>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ЗА 2022 ГОД</w:t>
      </w:r>
    </w:p>
    <w:p w:rsidR="002F10BC" w:rsidRPr="002F10BC" w:rsidRDefault="002F10BC" w:rsidP="002F10BC">
      <w:pPr>
        <w:spacing w:before="24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Бюджет города на 2022 год утвержден Решением Думы города Нижневартовска </w:t>
      </w:r>
      <w:r w:rsidRPr="002F10BC">
        <w:rPr>
          <w:rFonts w:ascii="Times New Roman" w:eastAsia="Calibri" w:hAnsi="Times New Roman" w:cs="Times New Roman"/>
          <w:sz w:val="28"/>
          <w:szCs w:val="28"/>
        </w:rPr>
        <w:t>от 10</w:t>
      </w:r>
      <w:r w:rsidRPr="002F10BC">
        <w:rPr>
          <w:rFonts w:ascii="Times New Roman" w:eastAsia="Calibri" w:hAnsi="Times New Roman" w:cs="Times New Roman"/>
          <w:bCs/>
          <w:iCs/>
          <w:sz w:val="28"/>
          <w:szCs w:val="28"/>
        </w:rPr>
        <w:t>.12.2021 №45 "</w:t>
      </w:r>
      <w:r w:rsidRPr="002F10BC">
        <w:rPr>
          <w:rFonts w:ascii="Times New Roman" w:eastAsia="Calibri" w:hAnsi="Times New Roman" w:cs="Times New Roman"/>
          <w:sz w:val="28"/>
          <w:szCs w:val="28"/>
        </w:rPr>
        <w:t xml:space="preserve">О бюджете города Нижневартовска на 2022 год и на </w:t>
      </w:r>
      <w:r w:rsidRPr="002F10BC">
        <w:rPr>
          <w:rFonts w:ascii="Times New Roman" w:eastAsia="Calibri" w:hAnsi="Times New Roman" w:cs="Times New Roman"/>
          <w:bCs/>
          <w:sz w:val="28"/>
          <w:szCs w:val="28"/>
        </w:rPr>
        <w:t>плановый период 2023 и 2024 годов</w:t>
      </w:r>
      <w:r w:rsidRPr="002F10BC">
        <w:rPr>
          <w:rFonts w:ascii="Times New Roman" w:eastAsia="Calibri" w:hAnsi="Times New Roman" w:cs="Times New Roman"/>
          <w:bCs/>
          <w:iCs/>
          <w:sz w:val="28"/>
          <w:szCs w:val="28"/>
        </w:rPr>
        <w:t>"</w:t>
      </w:r>
      <w:r w:rsidRPr="002F10BC">
        <w:rPr>
          <w:rFonts w:ascii="Times New Roman" w:eastAsia="Calibri" w:hAnsi="Times New Roman" w:cs="Times New Roman"/>
          <w:sz w:val="28"/>
          <w:szCs w:val="20"/>
        </w:rPr>
        <w:t xml:space="preserve"> (далее – решение Думы №45) </w:t>
      </w:r>
      <w:r w:rsidRPr="002F10BC">
        <w:rPr>
          <w:rFonts w:ascii="Times New Roman" w:eastAsia="Times New Roman" w:hAnsi="Times New Roman" w:cs="Times New Roman"/>
          <w:sz w:val="28"/>
          <w:szCs w:val="28"/>
          <w:lang w:eastAsia="ru-RU"/>
        </w:rPr>
        <w:t xml:space="preserve">со следующими параметрами: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доходы – </w:t>
      </w:r>
      <w:r w:rsidRPr="002F10BC">
        <w:rPr>
          <w:rFonts w:ascii="Times New Roman" w:eastAsia="Calibri" w:hAnsi="Times New Roman" w:cs="Times New Roman"/>
          <w:sz w:val="28"/>
          <w:szCs w:val="28"/>
        </w:rPr>
        <w:t>21 110 593,40</w:t>
      </w:r>
      <w:r w:rsidRPr="002F10BC">
        <w:rPr>
          <w:rFonts w:ascii="Calibri" w:eastAsia="Calibri" w:hAnsi="Calibri" w:cs="Times New Roman"/>
          <w:sz w:val="28"/>
          <w:szCs w:val="28"/>
        </w:rPr>
        <w:t xml:space="preserve"> </w:t>
      </w:r>
      <w:r w:rsidRPr="002F10BC">
        <w:rPr>
          <w:rFonts w:ascii="Times New Roman" w:eastAsia="Calibri" w:hAnsi="Times New Roman" w:cs="Times New Roman"/>
          <w:sz w:val="28"/>
          <w:szCs w:val="28"/>
        </w:rPr>
        <w:t>тыс. рублей</w:t>
      </w:r>
      <w:r w:rsidRPr="002F10BC">
        <w:rPr>
          <w:rFonts w:ascii="Times New Roman" w:eastAsia="Times New Roman" w:hAnsi="Times New Roman" w:cs="Times New Roman"/>
          <w:sz w:val="28"/>
          <w:szCs w:val="28"/>
          <w:lang w:eastAsia="ru-RU"/>
        </w:rPr>
        <w:t xml:space="preserve">;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расходы – </w:t>
      </w:r>
      <w:r w:rsidRPr="002F10BC">
        <w:rPr>
          <w:rFonts w:ascii="Times New Roman" w:eastAsia="Calibri" w:hAnsi="Times New Roman" w:cs="Times New Roman"/>
          <w:sz w:val="28"/>
          <w:szCs w:val="28"/>
        </w:rPr>
        <w:t>22 100 292,44</w:t>
      </w:r>
      <w:r w:rsidRPr="002F10BC">
        <w:rPr>
          <w:rFonts w:ascii="Calibri" w:eastAsia="Calibri" w:hAnsi="Calibri" w:cs="Times New Roman"/>
          <w:sz w:val="28"/>
          <w:szCs w:val="28"/>
        </w:rPr>
        <w:t xml:space="preserve"> </w:t>
      </w:r>
      <w:r w:rsidRPr="002F10BC">
        <w:rPr>
          <w:rFonts w:ascii="Times New Roman" w:eastAsia="Calibri" w:hAnsi="Times New Roman" w:cs="Times New Roman"/>
          <w:sz w:val="28"/>
          <w:szCs w:val="28"/>
        </w:rPr>
        <w:t>тыс. рублей;</w:t>
      </w:r>
      <w:r w:rsidRPr="002F10BC">
        <w:rPr>
          <w:rFonts w:ascii="Times New Roman" w:eastAsia="Times New Roman" w:hAnsi="Times New Roman" w:cs="Times New Roman"/>
          <w:sz w:val="28"/>
          <w:szCs w:val="28"/>
          <w:lang w:eastAsia="ru-RU"/>
        </w:rPr>
        <w:t xml:space="preserve"> </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дефицит (превышение </w:t>
      </w:r>
      <w:r w:rsidR="00483E75">
        <w:rPr>
          <w:rFonts w:ascii="Times New Roman" w:eastAsia="Times New Roman" w:hAnsi="Times New Roman" w:cs="Times New Roman"/>
          <w:sz w:val="28"/>
          <w:szCs w:val="28"/>
          <w:lang w:eastAsia="ru-RU"/>
        </w:rPr>
        <w:t>рас</w:t>
      </w:r>
      <w:r w:rsidRPr="002F10BC">
        <w:rPr>
          <w:rFonts w:ascii="Times New Roman" w:eastAsia="Times New Roman" w:hAnsi="Times New Roman" w:cs="Times New Roman"/>
          <w:sz w:val="28"/>
          <w:szCs w:val="28"/>
          <w:lang w:eastAsia="ru-RU"/>
        </w:rPr>
        <w:t xml:space="preserve">ходов над </w:t>
      </w:r>
      <w:r w:rsidR="00483E75">
        <w:rPr>
          <w:rFonts w:ascii="Times New Roman" w:eastAsia="Times New Roman" w:hAnsi="Times New Roman" w:cs="Times New Roman"/>
          <w:sz w:val="28"/>
          <w:szCs w:val="28"/>
          <w:lang w:eastAsia="ru-RU"/>
        </w:rPr>
        <w:t>доходами</w:t>
      </w:r>
      <w:r w:rsidRPr="002F10BC">
        <w:rPr>
          <w:rFonts w:ascii="Times New Roman" w:eastAsia="Times New Roman" w:hAnsi="Times New Roman" w:cs="Times New Roman"/>
          <w:sz w:val="28"/>
          <w:szCs w:val="28"/>
          <w:lang w:eastAsia="ru-RU"/>
        </w:rPr>
        <w:t xml:space="preserve">) – </w:t>
      </w:r>
      <w:r w:rsidRPr="002F10BC">
        <w:rPr>
          <w:rFonts w:ascii="Times New Roman" w:eastAsia="Calibri" w:hAnsi="Times New Roman" w:cs="Times New Roman"/>
          <w:sz w:val="28"/>
          <w:szCs w:val="28"/>
        </w:rPr>
        <w:t>989 699,04</w:t>
      </w:r>
      <w:r w:rsidRPr="002F10BC">
        <w:rPr>
          <w:rFonts w:ascii="Calibri" w:eastAsia="Calibri" w:hAnsi="Calibri" w:cs="Times New Roman"/>
          <w:sz w:val="28"/>
          <w:szCs w:val="28"/>
        </w:rPr>
        <w:t xml:space="preserve"> </w:t>
      </w:r>
      <w:r w:rsidRPr="002F10BC">
        <w:rPr>
          <w:rFonts w:ascii="Times New Roman" w:eastAsia="Calibri" w:hAnsi="Times New Roman" w:cs="Times New Roman"/>
          <w:sz w:val="28"/>
          <w:szCs w:val="28"/>
        </w:rPr>
        <w:t xml:space="preserve">тыс. рублей или 15,2% от общего объема доходов бюджета города без учета безвозмездных поступлений и поступлений налоговых доходов по дополнительным нормативам отчислений, что не превысило ограничения, установленные статьей 92.1 Бюджетного кодекса Российской Федерации. </w:t>
      </w:r>
      <w:r w:rsidRPr="002F10BC">
        <w:rPr>
          <w:rFonts w:ascii="Times New Roman" w:eastAsia="Times New Roman" w:hAnsi="Times New Roman" w:cs="Times New Roman"/>
          <w:sz w:val="28"/>
          <w:szCs w:val="28"/>
          <w:lang w:eastAsia="ru-RU"/>
        </w:rPr>
        <w:tab/>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В течение отчетного финансового года </w:t>
      </w:r>
      <w:r w:rsidRPr="002F10BC">
        <w:rPr>
          <w:rFonts w:ascii="Times New Roman" w:eastAsia="Times New Roman" w:hAnsi="Times New Roman" w:cs="Times New Roman"/>
          <w:sz w:val="28"/>
          <w:szCs w:val="28"/>
          <w:lang w:eastAsia="ru-RU"/>
        </w:rPr>
        <w:t xml:space="preserve">в решение Думы </w:t>
      </w:r>
      <w:r w:rsidRPr="002F10BC">
        <w:rPr>
          <w:rFonts w:ascii="Times New Roman" w:eastAsia="Calibri" w:hAnsi="Times New Roman" w:cs="Times New Roman"/>
          <w:bCs/>
          <w:iCs/>
          <w:sz w:val="28"/>
          <w:szCs w:val="28"/>
        </w:rPr>
        <w:t xml:space="preserve">№45 </w:t>
      </w:r>
      <w:r w:rsidRPr="002F10BC">
        <w:rPr>
          <w:rFonts w:ascii="Times New Roman" w:eastAsia="Calibri" w:hAnsi="Times New Roman" w:cs="Times New Roman"/>
          <w:sz w:val="28"/>
          <w:szCs w:val="28"/>
        </w:rPr>
        <w:t xml:space="preserve">вносились изменения с учетом фактического уровня исполнения доходов, необходимости учета остатка средств на счете бюджета города на начало года, уточнения состава источников финансирования дефицита бюджета.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Calibri" w:hAnsi="Times New Roman" w:cs="Times New Roman"/>
          <w:bCs/>
          <w:iCs/>
          <w:sz w:val="28"/>
          <w:szCs w:val="28"/>
        </w:rPr>
        <w:t>С</w:t>
      </w:r>
      <w:r w:rsidRPr="002F10BC">
        <w:rPr>
          <w:rFonts w:ascii="Times New Roman" w:eastAsia="Times New Roman" w:hAnsi="Times New Roman" w:cs="Times New Roman"/>
          <w:sz w:val="28"/>
          <w:szCs w:val="28"/>
          <w:lang w:eastAsia="ru-RU"/>
        </w:rPr>
        <w:t xml:space="preserve"> учетом последней редакции решения Думы </w:t>
      </w:r>
      <w:r w:rsidRPr="002F10BC">
        <w:rPr>
          <w:rFonts w:ascii="Times New Roman" w:eastAsia="Calibri" w:hAnsi="Times New Roman" w:cs="Times New Roman"/>
          <w:bCs/>
          <w:iCs/>
          <w:sz w:val="28"/>
          <w:szCs w:val="28"/>
        </w:rPr>
        <w:t xml:space="preserve">№45 </w:t>
      </w:r>
      <w:r w:rsidRPr="002F10BC">
        <w:rPr>
          <w:rFonts w:ascii="Times New Roman" w:eastAsia="Times New Roman" w:hAnsi="Times New Roman" w:cs="Times New Roman"/>
          <w:sz w:val="28"/>
          <w:szCs w:val="28"/>
          <w:lang w:eastAsia="ru-RU"/>
        </w:rPr>
        <w:t xml:space="preserve">(с изменениями от 23.12.2022) параметры бюджета следующие: </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доходы – </w:t>
      </w:r>
      <w:r w:rsidRPr="002F10BC">
        <w:rPr>
          <w:rFonts w:ascii="Times New Roman" w:eastAsia="Calibri" w:hAnsi="Times New Roman" w:cs="Times New Roman"/>
          <w:sz w:val="28"/>
          <w:szCs w:val="20"/>
        </w:rPr>
        <w:t>22 025 641,47</w:t>
      </w:r>
      <w:r w:rsidRPr="002F10BC">
        <w:rPr>
          <w:rFonts w:ascii="Calibri" w:eastAsia="Calibri" w:hAnsi="Calibri" w:cs="Times New Roman"/>
          <w:sz w:val="28"/>
          <w:szCs w:val="20"/>
        </w:rPr>
        <w:t xml:space="preserve"> </w:t>
      </w:r>
      <w:r w:rsidRPr="002F10BC">
        <w:rPr>
          <w:rFonts w:ascii="Times New Roman" w:eastAsia="Calibri" w:hAnsi="Times New Roman" w:cs="Times New Roman"/>
          <w:sz w:val="28"/>
          <w:szCs w:val="28"/>
        </w:rPr>
        <w:t xml:space="preserve">тыс. рублей;  </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расходы –</w:t>
      </w:r>
      <w:r w:rsidRPr="002F10BC">
        <w:rPr>
          <w:rFonts w:ascii="Times New Roman" w:eastAsia="Calibri" w:hAnsi="Times New Roman" w:cs="Times New Roman"/>
          <w:sz w:val="28"/>
          <w:szCs w:val="20"/>
        </w:rPr>
        <w:t>22 801 620,83</w:t>
      </w:r>
      <w:r w:rsidRPr="002F10BC">
        <w:rPr>
          <w:rFonts w:ascii="Calibri" w:eastAsia="Calibri" w:hAnsi="Calibri" w:cs="Times New Roman"/>
          <w:sz w:val="28"/>
          <w:szCs w:val="20"/>
        </w:rPr>
        <w:t xml:space="preserve"> </w:t>
      </w:r>
      <w:r w:rsidRPr="002F10BC">
        <w:rPr>
          <w:rFonts w:ascii="Times New Roman" w:eastAsia="Calibri" w:hAnsi="Times New Roman" w:cs="Times New Roman"/>
          <w:sz w:val="28"/>
          <w:szCs w:val="28"/>
        </w:rPr>
        <w:t xml:space="preserve">тыс. рублей; </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Calibri" w:hAnsi="Times New Roman" w:cs="Times New Roman"/>
          <w:sz w:val="28"/>
          <w:szCs w:val="28"/>
        </w:rPr>
        <w:t xml:space="preserve">дефицит – 775 979,36 тыс. рублей. </w:t>
      </w:r>
      <w:r w:rsidRPr="002F10BC">
        <w:rPr>
          <w:rFonts w:ascii="Times New Roman" w:eastAsia="Times New Roman" w:hAnsi="Times New Roman" w:cs="Times New Roman"/>
          <w:sz w:val="28"/>
          <w:szCs w:val="28"/>
          <w:lang w:eastAsia="ru-RU"/>
        </w:rPr>
        <w:tab/>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В соответствии со статьями 217, 232 Бюджетного кодекса Российской Федерации,</w:t>
      </w:r>
      <w:r w:rsidRPr="002F10BC">
        <w:rPr>
          <w:rFonts w:ascii="Times New Roman" w:eastAsia="Calibri" w:hAnsi="Times New Roman" w:cs="Times New Roman"/>
          <w:i/>
          <w:sz w:val="28"/>
          <w:szCs w:val="28"/>
        </w:rPr>
        <w:t xml:space="preserve"> </w:t>
      </w:r>
      <w:r w:rsidRPr="002F10BC">
        <w:rPr>
          <w:rFonts w:ascii="Times New Roman" w:eastAsia="Calibri" w:hAnsi="Times New Roman" w:cs="Times New Roman"/>
          <w:sz w:val="28"/>
          <w:szCs w:val="28"/>
        </w:rPr>
        <w:t xml:space="preserve">согласно которым субсидии, субвенции, иные межбюджетные трансферты, имеющие целевое назначение (в случае получения уведомления об их предоставлении), а также безвозмездные поступления от физических и юридических лиц направляются на увеличение расходов бюджета с внесением изменений в сводную бюджетную роспись без внесения изменений в решение о бюджете, в течение 2022 года также вносились изменения в сводную бюджетную роспись без внесения изменений в решение о бюджете. </w:t>
      </w:r>
      <w:r w:rsidRPr="002F10BC">
        <w:rPr>
          <w:rFonts w:ascii="Times New Roman" w:eastAsia="Times New Roman" w:hAnsi="Times New Roman" w:cs="Times New Roman"/>
          <w:sz w:val="28"/>
          <w:szCs w:val="28"/>
          <w:lang w:eastAsia="ru-RU"/>
        </w:rPr>
        <w:t xml:space="preserve">С учетом внесенных изменений </w:t>
      </w:r>
      <w:r w:rsidRPr="002F10BC">
        <w:rPr>
          <w:rFonts w:ascii="Times New Roman" w:eastAsia="Calibri" w:hAnsi="Times New Roman" w:cs="Times New Roman"/>
          <w:sz w:val="28"/>
          <w:szCs w:val="28"/>
        </w:rPr>
        <w:t xml:space="preserve">на основании бюджетного законодательства </w:t>
      </w:r>
      <w:r w:rsidRPr="002F10BC">
        <w:rPr>
          <w:rFonts w:ascii="Times New Roman" w:eastAsia="Times New Roman" w:hAnsi="Times New Roman" w:cs="Times New Roman"/>
          <w:sz w:val="28"/>
          <w:szCs w:val="28"/>
          <w:lang w:eastAsia="ru-RU"/>
        </w:rPr>
        <w:t xml:space="preserve">параметры бюджета следующие: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доходы –  22 214 822,43 тыс. рублей;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расходы – 22 990 801,79 тыс. рублей;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дефицит – </w:t>
      </w:r>
      <w:r w:rsidRPr="002F10BC">
        <w:rPr>
          <w:rFonts w:ascii="Times New Roman" w:eastAsia="Calibri" w:hAnsi="Times New Roman" w:cs="Times New Roman"/>
          <w:sz w:val="28"/>
          <w:szCs w:val="28"/>
        </w:rPr>
        <w:t xml:space="preserve">775 979,36 </w:t>
      </w:r>
      <w:r w:rsidRPr="002F10BC">
        <w:rPr>
          <w:rFonts w:ascii="Times New Roman" w:eastAsia="Times New Roman" w:hAnsi="Times New Roman" w:cs="Times New Roman"/>
          <w:sz w:val="28"/>
          <w:szCs w:val="28"/>
          <w:lang w:eastAsia="ru-RU"/>
        </w:rPr>
        <w:t>тыс. рублей.</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Согласно приказу Департамента финансов Ханты-Мансийского автономного округа –</w:t>
      </w:r>
      <w:r>
        <w:rPr>
          <w:rFonts w:ascii="Times New Roman" w:eastAsia="Times New Roman" w:hAnsi="Times New Roman" w:cs="Times New Roman"/>
          <w:sz w:val="28"/>
          <w:szCs w:val="28"/>
          <w:lang w:eastAsia="ru-RU"/>
        </w:rPr>
        <w:t xml:space="preserve"> </w:t>
      </w:r>
      <w:r w:rsidRPr="002F10BC">
        <w:rPr>
          <w:rFonts w:ascii="Times New Roman" w:eastAsia="Times New Roman" w:hAnsi="Times New Roman" w:cs="Times New Roman"/>
          <w:sz w:val="28"/>
          <w:szCs w:val="28"/>
          <w:lang w:eastAsia="ru-RU"/>
        </w:rPr>
        <w:t xml:space="preserve">Югры от 15.09.2021 №97-о </w:t>
      </w:r>
      <w:r w:rsidRPr="002F10BC">
        <w:rPr>
          <w:rFonts w:ascii="Times New Roman" w:eastAsia="Calibri" w:hAnsi="Times New Roman" w:cs="Times New Roman"/>
          <w:bCs/>
          <w:iCs/>
          <w:sz w:val="28"/>
          <w:szCs w:val="28"/>
        </w:rPr>
        <w:t xml:space="preserve">"Об утверждении перечней муниципальных образований </w:t>
      </w:r>
      <w:r w:rsidRPr="002F10BC">
        <w:rPr>
          <w:rFonts w:ascii="Times New Roman" w:eastAsia="Times New Roman" w:hAnsi="Times New Roman" w:cs="Times New Roman"/>
          <w:sz w:val="28"/>
          <w:szCs w:val="28"/>
          <w:lang w:eastAsia="ru-RU"/>
        </w:rPr>
        <w:t xml:space="preserve">Ханты-Мансийского автономного округа </w:t>
      </w:r>
      <w:proofErr w:type="gramStart"/>
      <w:r w:rsidRPr="002F10BC">
        <w:rPr>
          <w:rFonts w:ascii="Times New Roman" w:eastAsia="Times New Roman" w:hAnsi="Times New Roman" w:cs="Times New Roman"/>
          <w:sz w:val="28"/>
          <w:szCs w:val="28"/>
          <w:lang w:eastAsia="ru-RU"/>
        </w:rPr>
        <w:t>–Ю</w:t>
      </w:r>
      <w:proofErr w:type="gramEnd"/>
      <w:r w:rsidRPr="002F10BC">
        <w:rPr>
          <w:rFonts w:ascii="Times New Roman" w:eastAsia="Times New Roman" w:hAnsi="Times New Roman" w:cs="Times New Roman"/>
          <w:sz w:val="28"/>
          <w:szCs w:val="28"/>
          <w:lang w:eastAsia="ru-RU"/>
        </w:rPr>
        <w:t>гры в соответствии с положениями пункта 5 статьи 136 Бюджетного кодекса Российской Федерации на 2022 год</w:t>
      </w:r>
      <w:r w:rsidRPr="002F10BC">
        <w:rPr>
          <w:rFonts w:ascii="Times New Roman" w:eastAsia="Calibri" w:hAnsi="Times New Roman" w:cs="Times New Roman"/>
          <w:bCs/>
          <w:iCs/>
          <w:sz w:val="28"/>
          <w:szCs w:val="28"/>
        </w:rPr>
        <w:t xml:space="preserve">", город Нижневартовск в 2022 году отнесен к перечню муниципальных образований </w:t>
      </w:r>
      <w:r w:rsidRPr="002F10BC">
        <w:rPr>
          <w:rFonts w:ascii="Times New Roman" w:eastAsia="Times New Roman" w:hAnsi="Times New Roman" w:cs="Times New Roman"/>
          <w:sz w:val="28"/>
          <w:szCs w:val="28"/>
          <w:lang w:eastAsia="ru-RU"/>
        </w:rPr>
        <w:t>Ханты-Мансийского автономного округа –Югры</w:t>
      </w:r>
      <w:r w:rsidRPr="002F10BC">
        <w:rPr>
          <w:rFonts w:ascii="Times New Roman" w:eastAsia="Calibri" w:hAnsi="Times New Roman" w:cs="Times New Roman"/>
          <w:bCs/>
          <w:iCs/>
          <w:sz w:val="28"/>
          <w:szCs w:val="28"/>
        </w:rPr>
        <w:t xml:space="preserve">, в бюджетах которых </w:t>
      </w:r>
      <w:r w:rsidRPr="002F10BC">
        <w:rPr>
          <w:rFonts w:ascii="Times New Roman" w:eastAsia="Calibri" w:hAnsi="Times New Roman" w:cs="Times New Roman"/>
          <w:color w:val="000000"/>
          <w:sz w:val="28"/>
          <w:szCs w:val="28"/>
          <w:shd w:val="clear" w:color="auto" w:fill="FFFFFF"/>
        </w:rPr>
        <w:t xml:space="preserve">доля дотаций из других бюджетов бюджетной системы Российской </w:t>
      </w:r>
      <w:proofErr w:type="gramStart"/>
      <w:r w:rsidRPr="002F10BC">
        <w:rPr>
          <w:rFonts w:ascii="Times New Roman" w:eastAsia="Calibri" w:hAnsi="Times New Roman" w:cs="Times New Roman"/>
          <w:color w:val="000000"/>
          <w:sz w:val="28"/>
          <w:szCs w:val="28"/>
          <w:shd w:val="clear" w:color="auto" w:fill="FFFFFF"/>
        </w:rPr>
        <w:t xml:space="preserve">Федерации и (или) налоговых доходов по дополнительным нормативам отчислений в размере, не превышающем </w:t>
      </w:r>
      <w:r w:rsidRPr="002F10BC">
        <w:rPr>
          <w:rFonts w:ascii="Times New Roman" w:eastAsia="Calibri" w:hAnsi="Times New Roman" w:cs="Times New Roman"/>
          <w:color w:val="000000"/>
          <w:sz w:val="28"/>
          <w:szCs w:val="28"/>
          <w:shd w:val="clear" w:color="auto" w:fill="FFFFFF"/>
        </w:rPr>
        <w:lastRenderedPageBreak/>
        <w:t>расчетного объема дотации на выравнивание бюджетной обеспеченности (части расчетного объема дотации), замененной дополнительными нормативами отчислений, в течение двух из трех последних отчетных финансовых лет (2018–2020 годы) превышала 5 процентов доходов местного бюджета, за исключением субвенций и иных межбюджетных трансфертов, предоставляемых на осуществление части полномочий по решению вопросов</w:t>
      </w:r>
      <w:proofErr w:type="gramEnd"/>
      <w:r w:rsidRPr="002F10BC">
        <w:rPr>
          <w:rFonts w:ascii="Times New Roman" w:eastAsia="Calibri" w:hAnsi="Times New Roman" w:cs="Times New Roman"/>
          <w:color w:val="000000"/>
          <w:sz w:val="28"/>
          <w:szCs w:val="28"/>
          <w:shd w:val="clear" w:color="auto" w:fill="FFFFFF"/>
        </w:rPr>
        <w:t xml:space="preserve"> местного значения в </w:t>
      </w:r>
      <w:proofErr w:type="gramStart"/>
      <w:r w:rsidRPr="002F10BC">
        <w:rPr>
          <w:rFonts w:ascii="Times New Roman" w:eastAsia="Calibri" w:hAnsi="Times New Roman" w:cs="Times New Roman"/>
          <w:color w:val="000000"/>
          <w:sz w:val="28"/>
          <w:szCs w:val="28"/>
          <w:shd w:val="clear" w:color="auto" w:fill="FFFFFF"/>
        </w:rPr>
        <w:t>соответствии</w:t>
      </w:r>
      <w:proofErr w:type="gramEnd"/>
      <w:r w:rsidRPr="002F10BC">
        <w:rPr>
          <w:rFonts w:ascii="Times New Roman" w:eastAsia="Calibri" w:hAnsi="Times New Roman" w:cs="Times New Roman"/>
          <w:color w:val="000000"/>
          <w:sz w:val="28"/>
          <w:szCs w:val="28"/>
          <w:shd w:val="clear" w:color="auto" w:fill="FFFFFF"/>
        </w:rPr>
        <w:t xml:space="preserve"> с соглашениями, заключенными муниципальным районом и поселениями.</w:t>
      </w:r>
    </w:p>
    <w:p w:rsidR="002F10BC" w:rsidRPr="002F10BC" w:rsidRDefault="002F10BC" w:rsidP="002F10BC">
      <w:pPr>
        <w:spacing w:after="0" w:line="240" w:lineRule="auto"/>
        <w:ind w:firstLine="709"/>
        <w:jc w:val="both"/>
        <w:rPr>
          <w:rFonts w:ascii="Times New Roman" w:eastAsia="Calibri" w:hAnsi="Times New Roman" w:cs="Times New Roman"/>
          <w:sz w:val="28"/>
          <w:szCs w:val="24"/>
          <w:lang w:val="x-none" w:eastAsia="x-none"/>
        </w:rPr>
      </w:pPr>
      <w:r w:rsidRPr="002F10BC">
        <w:rPr>
          <w:rFonts w:ascii="Times New Roman" w:eastAsia="Calibri" w:hAnsi="Times New Roman" w:cs="Times New Roman"/>
          <w:sz w:val="28"/>
          <w:szCs w:val="28"/>
          <w:lang w:val="x-none" w:eastAsia="x-none"/>
        </w:rPr>
        <w:t xml:space="preserve">Бюджетная политика </w:t>
      </w:r>
      <w:r w:rsidRPr="002F10BC">
        <w:rPr>
          <w:rFonts w:ascii="Times New Roman" w:eastAsia="Calibri" w:hAnsi="Times New Roman" w:cs="Times New Roman"/>
          <w:sz w:val="28"/>
          <w:szCs w:val="28"/>
          <w:lang w:eastAsia="x-none"/>
        </w:rPr>
        <w:t>города Нижневартовска</w:t>
      </w:r>
      <w:r w:rsidRPr="002F10BC">
        <w:rPr>
          <w:rFonts w:ascii="Times New Roman" w:eastAsia="Calibri" w:hAnsi="Times New Roman" w:cs="Times New Roman"/>
          <w:sz w:val="28"/>
          <w:szCs w:val="28"/>
          <w:lang w:val="x-none" w:eastAsia="x-none"/>
        </w:rPr>
        <w:t xml:space="preserve"> в 20</w:t>
      </w:r>
      <w:r w:rsidRPr="002F10BC">
        <w:rPr>
          <w:rFonts w:ascii="Times New Roman" w:eastAsia="Calibri" w:hAnsi="Times New Roman" w:cs="Times New Roman"/>
          <w:sz w:val="28"/>
          <w:szCs w:val="28"/>
          <w:lang w:eastAsia="x-none"/>
        </w:rPr>
        <w:t>22</w:t>
      </w:r>
      <w:r w:rsidRPr="002F10BC">
        <w:rPr>
          <w:rFonts w:ascii="Times New Roman" w:eastAsia="Calibri" w:hAnsi="Times New Roman" w:cs="Times New Roman"/>
          <w:sz w:val="28"/>
          <w:szCs w:val="28"/>
          <w:lang w:val="x-none" w:eastAsia="x-none"/>
        </w:rPr>
        <w:t xml:space="preserve"> году</w:t>
      </w:r>
      <w:r w:rsidRPr="002F10BC">
        <w:rPr>
          <w:rFonts w:ascii="Times New Roman" w:eastAsia="Calibri" w:hAnsi="Times New Roman" w:cs="Times New Roman"/>
          <w:sz w:val="28"/>
          <w:szCs w:val="28"/>
          <w:lang w:eastAsia="x-none"/>
        </w:rPr>
        <w:t>, как и в предыдущие годы,</w:t>
      </w:r>
      <w:r w:rsidRPr="002F10BC">
        <w:rPr>
          <w:rFonts w:ascii="Times New Roman" w:eastAsia="Calibri" w:hAnsi="Times New Roman" w:cs="Times New Roman"/>
          <w:sz w:val="28"/>
          <w:szCs w:val="28"/>
          <w:lang w:val="x-none" w:eastAsia="x-none"/>
        </w:rPr>
        <w:t xml:space="preserve"> </w:t>
      </w:r>
      <w:r w:rsidRPr="002F10BC">
        <w:rPr>
          <w:rFonts w:ascii="Times New Roman" w:eastAsia="Calibri" w:hAnsi="Times New Roman" w:cs="Times New Roman"/>
          <w:sz w:val="28"/>
          <w:szCs w:val="28"/>
          <w:lang w:eastAsia="x-none"/>
        </w:rPr>
        <w:t xml:space="preserve">была </w:t>
      </w:r>
      <w:r w:rsidRPr="002F10BC">
        <w:rPr>
          <w:rFonts w:ascii="Times New Roman" w:eastAsia="Calibri" w:hAnsi="Times New Roman" w:cs="Times New Roman"/>
          <w:sz w:val="28"/>
          <w:szCs w:val="28"/>
          <w:lang w:val="x-none" w:eastAsia="x-none"/>
        </w:rPr>
        <w:t xml:space="preserve">ориентирована </w:t>
      </w:r>
      <w:r w:rsidRPr="002F10BC">
        <w:rPr>
          <w:rFonts w:ascii="Times New Roman" w:eastAsia="Calibri" w:hAnsi="Times New Roman" w:cs="Times New Roman"/>
          <w:sz w:val="28"/>
          <w:szCs w:val="28"/>
          <w:lang w:eastAsia="x-none"/>
        </w:rPr>
        <w:t xml:space="preserve">прежде всего </w:t>
      </w:r>
      <w:r w:rsidRPr="002F10BC">
        <w:rPr>
          <w:rFonts w:ascii="Times New Roman" w:eastAsia="Calibri" w:hAnsi="Times New Roman" w:cs="Times New Roman"/>
          <w:sz w:val="28"/>
          <w:szCs w:val="28"/>
          <w:lang w:val="x-none" w:eastAsia="x-none"/>
        </w:rPr>
        <w:t xml:space="preserve">на обеспечение </w:t>
      </w:r>
      <w:r w:rsidRPr="002F10BC">
        <w:rPr>
          <w:rFonts w:ascii="Times New Roman" w:eastAsia="Calibri" w:hAnsi="Times New Roman" w:cs="Times New Roman"/>
          <w:sz w:val="28"/>
          <w:szCs w:val="28"/>
          <w:lang w:eastAsia="x-none"/>
        </w:rPr>
        <w:t>сбалансированности и устойчивости бюджета города</w:t>
      </w:r>
      <w:r w:rsidRPr="002F10BC">
        <w:rPr>
          <w:rFonts w:ascii="Times New Roman" w:eastAsia="Calibri" w:hAnsi="Times New Roman" w:cs="Times New Roman"/>
          <w:sz w:val="28"/>
          <w:szCs w:val="28"/>
          <w:lang w:val="x-none" w:eastAsia="x-none"/>
        </w:rPr>
        <w:t xml:space="preserve">. </w:t>
      </w:r>
      <w:r w:rsidRPr="002F10BC">
        <w:rPr>
          <w:rFonts w:ascii="Times New Roman" w:eastAsia="Calibri" w:hAnsi="Times New Roman" w:cs="Times New Roman"/>
          <w:sz w:val="28"/>
          <w:szCs w:val="24"/>
          <w:lang w:val="x-none" w:eastAsia="x-none"/>
        </w:rPr>
        <w:t xml:space="preserve">Составной частью бюджетной политики по-прежнему являлась долговая политика муниципального образования, которая заключалась в реализации комплекса мер, направленных на обеспечение сбалансированного исполнения бюджета, безусловное исполнение обязательств по погашению и обслуживанию муниципального долга, снижению бюджетных рисков, связанных с наличием долговых обязательств. В соответствии с программой </w:t>
      </w:r>
      <w:r w:rsidRPr="002F10BC">
        <w:rPr>
          <w:rFonts w:ascii="Times New Roman" w:eastAsia="Calibri" w:hAnsi="Times New Roman" w:cs="Times New Roman"/>
          <w:sz w:val="28"/>
          <w:szCs w:val="28"/>
          <w:lang w:val="x-none" w:eastAsia="x-none"/>
        </w:rPr>
        <w:t>муниципальных внутренних заимствований города Нижневартовска на 202</w:t>
      </w:r>
      <w:r w:rsidRPr="002F10BC">
        <w:rPr>
          <w:rFonts w:ascii="Times New Roman" w:eastAsia="Calibri" w:hAnsi="Times New Roman" w:cs="Times New Roman"/>
          <w:sz w:val="28"/>
          <w:szCs w:val="28"/>
          <w:lang w:eastAsia="x-none"/>
        </w:rPr>
        <w:t>2</w:t>
      </w:r>
      <w:r w:rsidRPr="002F10BC">
        <w:rPr>
          <w:rFonts w:ascii="Times New Roman" w:eastAsia="Calibri" w:hAnsi="Times New Roman" w:cs="Times New Roman"/>
          <w:sz w:val="28"/>
          <w:szCs w:val="28"/>
          <w:lang w:val="x-none" w:eastAsia="x-none"/>
        </w:rPr>
        <w:t xml:space="preserve"> год и на плановый период 202</w:t>
      </w:r>
      <w:r w:rsidRPr="002F10BC">
        <w:rPr>
          <w:rFonts w:ascii="Times New Roman" w:eastAsia="Calibri" w:hAnsi="Times New Roman" w:cs="Times New Roman"/>
          <w:sz w:val="28"/>
          <w:szCs w:val="28"/>
          <w:lang w:eastAsia="x-none"/>
        </w:rPr>
        <w:t>3</w:t>
      </w:r>
      <w:r w:rsidRPr="002F10BC">
        <w:rPr>
          <w:rFonts w:ascii="Times New Roman" w:eastAsia="Calibri" w:hAnsi="Times New Roman" w:cs="Times New Roman"/>
          <w:sz w:val="28"/>
          <w:szCs w:val="28"/>
          <w:lang w:val="x-none" w:eastAsia="x-none"/>
        </w:rPr>
        <w:t xml:space="preserve"> и 202</w:t>
      </w:r>
      <w:r w:rsidRPr="002F10BC">
        <w:rPr>
          <w:rFonts w:ascii="Times New Roman" w:eastAsia="Calibri" w:hAnsi="Times New Roman" w:cs="Times New Roman"/>
          <w:sz w:val="28"/>
          <w:szCs w:val="28"/>
          <w:lang w:eastAsia="x-none"/>
        </w:rPr>
        <w:t>4</w:t>
      </w:r>
      <w:r w:rsidRPr="002F10BC">
        <w:rPr>
          <w:rFonts w:ascii="Times New Roman" w:eastAsia="Calibri" w:hAnsi="Times New Roman" w:cs="Times New Roman"/>
          <w:sz w:val="28"/>
          <w:szCs w:val="28"/>
          <w:lang w:val="x-none" w:eastAsia="x-none"/>
        </w:rPr>
        <w:t xml:space="preserve"> годов в </w:t>
      </w:r>
      <w:r w:rsidRPr="002F10BC">
        <w:rPr>
          <w:rFonts w:ascii="Times New Roman" w:eastAsia="Calibri" w:hAnsi="Times New Roman" w:cs="Times New Roman"/>
          <w:sz w:val="28"/>
          <w:szCs w:val="24"/>
          <w:lang w:val="x-none" w:eastAsia="x-none"/>
        </w:rPr>
        <w:t xml:space="preserve">отчетном финансовом году </w:t>
      </w:r>
      <w:r w:rsidRPr="002F10BC">
        <w:rPr>
          <w:rFonts w:ascii="Times New Roman" w:eastAsia="Calibri" w:hAnsi="Times New Roman" w:cs="Times New Roman"/>
          <w:sz w:val="28"/>
          <w:szCs w:val="28"/>
          <w:lang w:val="x-none" w:eastAsia="x-none"/>
        </w:rPr>
        <w:t>погашен</w:t>
      </w:r>
      <w:r w:rsidRPr="002F10BC">
        <w:rPr>
          <w:rFonts w:ascii="Times New Roman" w:eastAsia="Calibri" w:hAnsi="Times New Roman" w:cs="Times New Roman"/>
          <w:sz w:val="28"/>
          <w:szCs w:val="28"/>
          <w:lang w:eastAsia="x-none"/>
        </w:rPr>
        <w:t>ы</w:t>
      </w:r>
      <w:r w:rsidRPr="002F10BC">
        <w:rPr>
          <w:rFonts w:ascii="Times New Roman" w:eastAsia="Calibri" w:hAnsi="Times New Roman" w:cs="Times New Roman"/>
          <w:sz w:val="28"/>
          <w:szCs w:val="28"/>
          <w:lang w:val="x-none" w:eastAsia="x-none"/>
        </w:rPr>
        <w:t xml:space="preserve"> кредит </w:t>
      </w:r>
      <w:r w:rsidRPr="002F10BC">
        <w:rPr>
          <w:rFonts w:ascii="Times New Roman" w:eastAsia="Calibri" w:hAnsi="Times New Roman" w:cs="Times New Roman"/>
          <w:sz w:val="28"/>
          <w:szCs w:val="24"/>
          <w:lang w:val="x-none" w:eastAsia="x-none"/>
        </w:rPr>
        <w:t xml:space="preserve">в сумме </w:t>
      </w:r>
      <w:r w:rsidRPr="002F10BC">
        <w:rPr>
          <w:rFonts w:ascii="Times New Roman" w:eastAsia="Calibri" w:hAnsi="Times New Roman" w:cs="Times New Roman"/>
          <w:sz w:val="28"/>
          <w:szCs w:val="24"/>
          <w:lang w:eastAsia="x-none"/>
        </w:rPr>
        <w:t xml:space="preserve">1 092 137,00 </w:t>
      </w:r>
      <w:r w:rsidRPr="002F10BC">
        <w:rPr>
          <w:rFonts w:ascii="Times New Roman" w:eastAsia="Times New Roman" w:hAnsi="Times New Roman" w:cs="Times New Roman"/>
          <w:bCs/>
          <w:sz w:val="28"/>
          <w:szCs w:val="28"/>
          <w:lang w:val="x-none" w:eastAsia="ru-RU"/>
        </w:rPr>
        <w:t>тыс. рублей</w:t>
      </w:r>
      <w:r w:rsidRPr="002F10BC">
        <w:rPr>
          <w:rFonts w:ascii="Times New Roman" w:eastAsia="Calibri" w:hAnsi="Times New Roman" w:cs="Times New Roman"/>
          <w:sz w:val="28"/>
          <w:szCs w:val="28"/>
          <w:lang w:val="x-none" w:eastAsia="x-none"/>
        </w:rPr>
        <w:t>, привлечен</w:t>
      </w:r>
      <w:r w:rsidRPr="002F10BC">
        <w:rPr>
          <w:rFonts w:ascii="Times New Roman" w:eastAsia="Calibri" w:hAnsi="Times New Roman" w:cs="Times New Roman"/>
          <w:sz w:val="28"/>
          <w:szCs w:val="28"/>
          <w:lang w:eastAsia="x-none"/>
        </w:rPr>
        <w:t>ы</w:t>
      </w:r>
      <w:r w:rsidRPr="002F10BC">
        <w:rPr>
          <w:rFonts w:ascii="Times New Roman" w:eastAsia="Calibri" w:hAnsi="Times New Roman" w:cs="Times New Roman"/>
          <w:sz w:val="28"/>
          <w:szCs w:val="28"/>
          <w:lang w:val="x-none" w:eastAsia="x-none"/>
        </w:rPr>
        <w:t xml:space="preserve"> </w:t>
      </w:r>
      <w:r w:rsidRPr="002F10BC">
        <w:rPr>
          <w:rFonts w:ascii="Times New Roman" w:eastAsia="Calibri" w:hAnsi="Times New Roman" w:cs="Times New Roman"/>
          <w:sz w:val="28"/>
          <w:szCs w:val="28"/>
          <w:lang w:eastAsia="x-none"/>
        </w:rPr>
        <w:t xml:space="preserve">бюджетные </w:t>
      </w:r>
      <w:r w:rsidRPr="002F10BC">
        <w:rPr>
          <w:rFonts w:ascii="Times New Roman" w:eastAsia="Calibri" w:hAnsi="Times New Roman" w:cs="Times New Roman"/>
          <w:sz w:val="28"/>
          <w:szCs w:val="28"/>
          <w:lang w:val="x-none" w:eastAsia="x-none"/>
        </w:rPr>
        <w:t>кредит</w:t>
      </w:r>
      <w:r w:rsidRPr="002F10BC">
        <w:rPr>
          <w:rFonts w:ascii="Times New Roman" w:eastAsia="Calibri" w:hAnsi="Times New Roman" w:cs="Times New Roman"/>
          <w:sz w:val="28"/>
          <w:szCs w:val="28"/>
          <w:lang w:eastAsia="x-none"/>
        </w:rPr>
        <w:t>ы</w:t>
      </w:r>
      <w:r w:rsidRPr="002F10BC">
        <w:rPr>
          <w:rFonts w:ascii="Times New Roman" w:eastAsia="Calibri" w:hAnsi="Times New Roman" w:cs="Times New Roman"/>
          <w:sz w:val="28"/>
          <w:szCs w:val="28"/>
          <w:lang w:val="x-none" w:eastAsia="x-none"/>
        </w:rPr>
        <w:t xml:space="preserve"> на сумму </w:t>
      </w:r>
      <w:r w:rsidRPr="002F10BC">
        <w:rPr>
          <w:rFonts w:ascii="Times New Roman" w:eastAsia="Calibri" w:hAnsi="Times New Roman" w:cs="Times New Roman"/>
          <w:sz w:val="28"/>
          <w:szCs w:val="28"/>
          <w:lang w:eastAsia="x-none"/>
        </w:rPr>
        <w:t xml:space="preserve">1 041 872,00 </w:t>
      </w:r>
      <w:r w:rsidRPr="002F10BC">
        <w:rPr>
          <w:rFonts w:ascii="Times New Roman" w:eastAsia="Times New Roman" w:hAnsi="Times New Roman" w:cs="Times New Roman"/>
          <w:bCs/>
          <w:sz w:val="28"/>
          <w:szCs w:val="28"/>
          <w:lang w:val="x-none" w:eastAsia="ru-RU"/>
        </w:rPr>
        <w:t>тыс. рублей</w:t>
      </w:r>
      <w:r w:rsidRPr="002F10BC">
        <w:rPr>
          <w:rFonts w:ascii="Times New Roman" w:eastAsia="Times New Roman" w:hAnsi="Times New Roman" w:cs="Times New Roman"/>
          <w:bCs/>
          <w:sz w:val="28"/>
          <w:szCs w:val="28"/>
          <w:lang w:eastAsia="ru-RU"/>
        </w:rPr>
        <w:t xml:space="preserve"> на погашение долговых обязательств предыдущих лет и частично на покрытие дефицита бюджета 2022 года</w:t>
      </w:r>
      <w:r w:rsidRPr="002F10BC">
        <w:rPr>
          <w:rFonts w:ascii="Times New Roman" w:eastAsia="Times New Roman" w:hAnsi="Times New Roman" w:cs="Times New Roman"/>
          <w:bCs/>
          <w:sz w:val="28"/>
          <w:szCs w:val="28"/>
          <w:lang w:val="x-none" w:eastAsia="ru-RU"/>
        </w:rPr>
        <w:t xml:space="preserve">. </w:t>
      </w:r>
      <w:r w:rsidRPr="002F10BC">
        <w:rPr>
          <w:rFonts w:ascii="Times New Roman" w:eastAsia="Calibri" w:hAnsi="Times New Roman" w:cs="Times New Roman"/>
          <w:sz w:val="28"/>
          <w:szCs w:val="24"/>
          <w:lang w:val="x-none" w:eastAsia="x-none"/>
        </w:rPr>
        <w:t>Объем муниципального долга муниципального образования по состоянию на 01.01.202</w:t>
      </w:r>
      <w:r w:rsidRPr="002F10BC">
        <w:rPr>
          <w:rFonts w:ascii="Times New Roman" w:eastAsia="Calibri" w:hAnsi="Times New Roman" w:cs="Times New Roman"/>
          <w:sz w:val="28"/>
          <w:szCs w:val="24"/>
          <w:lang w:eastAsia="x-none"/>
        </w:rPr>
        <w:t>3</w:t>
      </w:r>
      <w:r w:rsidRPr="002F10BC">
        <w:rPr>
          <w:rFonts w:ascii="Times New Roman" w:eastAsia="Calibri" w:hAnsi="Times New Roman" w:cs="Times New Roman"/>
          <w:sz w:val="28"/>
          <w:szCs w:val="24"/>
          <w:lang w:val="x-none" w:eastAsia="x-none"/>
        </w:rPr>
        <w:t xml:space="preserve"> составил 1 </w:t>
      </w:r>
      <w:r w:rsidRPr="002F10BC">
        <w:rPr>
          <w:rFonts w:ascii="Times New Roman" w:eastAsia="Calibri" w:hAnsi="Times New Roman" w:cs="Times New Roman"/>
          <w:sz w:val="28"/>
          <w:szCs w:val="24"/>
          <w:lang w:eastAsia="x-none"/>
        </w:rPr>
        <w:t xml:space="preserve">394 219,62 </w:t>
      </w:r>
      <w:r w:rsidRPr="002F10BC">
        <w:rPr>
          <w:rFonts w:ascii="Times New Roman" w:eastAsia="Calibri" w:hAnsi="Times New Roman" w:cs="Times New Roman"/>
          <w:sz w:val="28"/>
          <w:szCs w:val="24"/>
          <w:lang w:val="x-none" w:eastAsia="x-none"/>
        </w:rPr>
        <w:t>тыс. рублей в виде обязательств по кредитам от кредитных организаций</w:t>
      </w:r>
      <w:r w:rsidRPr="002F10BC">
        <w:rPr>
          <w:rFonts w:ascii="Times New Roman" w:eastAsia="Calibri" w:hAnsi="Times New Roman" w:cs="Times New Roman"/>
          <w:sz w:val="28"/>
          <w:szCs w:val="24"/>
          <w:lang w:eastAsia="x-none"/>
        </w:rPr>
        <w:t xml:space="preserve"> и бюджетным кредитам</w:t>
      </w:r>
      <w:r w:rsidRPr="002F10BC">
        <w:rPr>
          <w:rFonts w:ascii="Times New Roman" w:eastAsia="Calibri" w:hAnsi="Times New Roman" w:cs="Times New Roman"/>
          <w:sz w:val="28"/>
          <w:szCs w:val="24"/>
          <w:lang w:val="x-none" w:eastAsia="x-none"/>
        </w:rPr>
        <w:t>.</w:t>
      </w:r>
    </w:p>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Итоги исполнения бюджета города характеризуются следующими показателями. </w:t>
      </w:r>
    </w:p>
    <w:p w:rsidR="002F10BC" w:rsidRPr="002F10BC" w:rsidRDefault="002F10BC" w:rsidP="002F10BC">
      <w:pPr>
        <w:spacing w:after="0" w:line="240" w:lineRule="auto"/>
        <w:jc w:val="both"/>
        <w:rPr>
          <w:rFonts w:ascii="Times New Roman" w:eastAsia="Times New Roman" w:hAnsi="Times New Roman" w:cs="Times New Roman"/>
          <w:sz w:val="28"/>
          <w:szCs w:val="28"/>
          <w:lang w:eastAsia="ru-RU"/>
        </w:rPr>
      </w:pPr>
      <w:r w:rsidRPr="002F10BC">
        <w:rPr>
          <w:rFonts w:ascii="Calibri" w:eastAsia="Calibri" w:hAnsi="Calibri" w:cs="Times New Roman"/>
          <w:noProof/>
          <w:lang w:eastAsia="ru-RU"/>
        </w:rPr>
        <w:drawing>
          <wp:inline distT="0" distB="0" distL="0" distR="0" wp14:anchorId="2B7AA99F" wp14:editId="1BC9F408">
            <wp:extent cx="6097905" cy="21307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2F10BC">
        <w:rPr>
          <w:rFonts w:ascii="Times New Roman" w:eastAsia="Times New Roman" w:hAnsi="Times New Roman" w:cs="Times New Roman"/>
          <w:sz w:val="28"/>
          <w:szCs w:val="28"/>
          <w:lang w:eastAsia="ru-RU"/>
        </w:rPr>
        <w:t xml:space="preserve">  </w:t>
      </w:r>
    </w:p>
    <w:p w:rsidR="002F10BC" w:rsidRPr="002F10BC" w:rsidRDefault="002F10BC" w:rsidP="002F10BC">
      <w:pPr>
        <w:tabs>
          <w:tab w:val="left" w:pos="709"/>
        </w:tabs>
        <w:spacing w:before="120"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На протяжении отчетного периода бюджет города оставался сбалансированным, временные кассовые разрывы отсутствовали. Заявляемый главными распорядителями средств бюджета города объем на оплату расходных обязательств был полностью обеспечен финансовыми средствами. </w:t>
      </w:r>
    </w:p>
    <w:p w:rsidR="002F10BC" w:rsidRPr="002F10BC" w:rsidRDefault="002F10BC" w:rsidP="002F10BC">
      <w:pPr>
        <w:tabs>
          <w:tab w:val="left" w:pos="709"/>
        </w:tabs>
        <w:autoSpaceDE w:val="0"/>
        <w:autoSpaceDN w:val="0"/>
        <w:adjustRightInd w:val="0"/>
        <w:spacing w:before="120" w:after="0" w:line="240" w:lineRule="auto"/>
        <w:ind w:firstLine="709"/>
        <w:jc w:val="both"/>
        <w:rPr>
          <w:rFonts w:ascii="Calibri" w:eastAsia="Calibri" w:hAnsi="Calibri" w:cs="Times New Roman"/>
        </w:rPr>
      </w:pPr>
      <w:r w:rsidRPr="002F10BC">
        <w:rPr>
          <w:rFonts w:ascii="Times New Roman" w:eastAsia="Times New Roman" w:hAnsi="Times New Roman" w:cs="Times New Roman"/>
          <w:sz w:val="28"/>
          <w:szCs w:val="28"/>
          <w:lang w:eastAsia="ru-RU"/>
        </w:rPr>
        <w:lastRenderedPageBreak/>
        <w:t xml:space="preserve">Более подробная информация </w:t>
      </w:r>
      <w:proofErr w:type="gramStart"/>
      <w:r w:rsidRPr="002F10BC">
        <w:rPr>
          <w:rFonts w:ascii="Times New Roman" w:eastAsia="Times New Roman" w:hAnsi="Times New Roman" w:cs="Times New Roman"/>
          <w:sz w:val="28"/>
          <w:szCs w:val="28"/>
          <w:lang w:eastAsia="ru-RU"/>
        </w:rPr>
        <w:t>о</w:t>
      </w:r>
      <w:proofErr w:type="gramEnd"/>
      <w:r w:rsidRPr="002F10BC">
        <w:rPr>
          <w:rFonts w:ascii="Times New Roman" w:eastAsia="Times New Roman" w:hAnsi="Times New Roman" w:cs="Times New Roman"/>
          <w:sz w:val="28"/>
          <w:szCs w:val="28"/>
          <w:lang w:eastAsia="ru-RU"/>
        </w:rPr>
        <w:t xml:space="preserve"> исполнении бюджета города по доходам, расходам и источникам финансирования дефицита бюджета приведена в соответствующих разделах пояснительной записки.</w:t>
      </w:r>
    </w:p>
    <w:p w:rsidR="00CF0E0A" w:rsidRDefault="00CF0E0A"/>
    <w:p w:rsidR="002F10BC" w:rsidRPr="002F10BC" w:rsidRDefault="002F10BC" w:rsidP="002F10BC">
      <w:pPr>
        <w:tabs>
          <w:tab w:val="left" w:pos="709"/>
        </w:tabs>
        <w:autoSpaceDE w:val="0"/>
        <w:autoSpaceDN w:val="0"/>
        <w:adjustRightInd w:val="0"/>
        <w:spacing w:before="240" w:after="240" w:line="240" w:lineRule="auto"/>
        <w:ind w:firstLine="709"/>
        <w:jc w:val="center"/>
        <w:rPr>
          <w:rFonts w:ascii="Times New Roman" w:eastAsia="Times New Roman" w:hAnsi="Times New Roman" w:cs="Times New Roman"/>
          <w:b/>
          <w:sz w:val="28"/>
          <w:szCs w:val="28"/>
          <w:lang w:val="x-none" w:eastAsia="x-none"/>
        </w:rPr>
      </w:pPr>
      <w:r w:rsidRPr="002F10BC">
        <w:rPr>
          <w:rFonts w:ascii="Times New Roman" w:eastAsia="Times New Roman" w:hAnsi="Times New Roman" w:cs="Times New Roman"/>
          <w:b/>
          <w:sz w:val="28"/>
          <w:szCs w:val="28"/>
          <w:lang w:eastAsia="x-none"/>
        </w:rPr>
        <w:t>ИСПОЛНЕНИЕ БЮДЖЕТА ГОРОДА НИЖНЕВАРТОВСКА          ПО ДОХОДАМ</w:t>
      </w:r>
    </w:p>
    <w:p w:rsidR="002F10BC" w:rsidRPr="002F10BC" w:rsidRDefault="002F10BC" w:rsidP="002F10BC">
      <w:pPr>
        <w:tabs>
          <w:tab w:val="left" w:pos="709"/>
        </w:tabs>
        <w:spacing w:before="240" w:after="0" w:line="240" w:lineRule="auto"/>
        <w:ind w:firstLine="709"/>
        <w:jc w:val="both"/>
        <w:rPr>
          <w:rFonts w:ascii="Times New Roman" w:eastAsia="Times New Roman" w:hAnsi="Times New Roman" w:cs="Times New Roman"/>
          <w:sz w:val="28"/>
          <w:szCs w:val="28"/>
          <w:lang w:eastAsia="x-none"/>
        </w:rPr>
      </w:pPr>
      <w:proofErr w:type="gramStart"/>
      <w:r w:rsidRPr="002F10BC">
        <w:rPr>
          <w:rFonts w:ascii="Times New Roman" w:eastAsia="Calibri" w:hAnsi="Times New Roman" w:cs="Times New Roman"/>
          <w:sz w:val="28"/>
          <w:szCs w:val="28"/>
        </w:rPr>
        <w:t xml:space="preserve">Общий объем доходов, поступивший в отчетном финансовом году в бюджет города, составил </w:t>
      </w:r>
      <w:r w:rsidRPr="002F10BC">
        <w:rPr>
          <w:rFonts w:ascii="Times New Roman" w:eastAsia="Times New Roman" w:hAnsi="Times New Roman" w:cs="Times New Roman"/>
          <w:sz w:val="28"/>
          <w:szCs w:val="28"/>
          <w:lang w:eastAsia="ru-RU"/>
        </w:rPr>
        <w:t xml:space="preserve">22 569 390,14 </w:t>
      </w:r>
      <w:r w:rsidRPr="002F10BC">
        <w:rPr>
          <w:rFonts w:ascii="Times New Roman" w:eastAsia="Calibri" w:hAnsi="Times New Roman" w:cs="Times New Roman"/>
          <w:sz w:val="28"/>
          <w:szCs w:val="28"/>
        </w:rPr>
        <w:t xml:space="preserve">тыс. рублей или </w:t>
      </w:r>
      <w:r w:rsidRPr="002F10BC">
        <w:rPr>
          <w:rFonts w:ascii="Times New Roman" w:eastAsia="Times New Roman" w:hAnsi="Times New Roman" w:cs="Times New Roman"/>
          <w:sz w:val="28"/>
          <w:szCs w:val="28"/>
          <w:lang w:eastAsia="ru-RU"/>
        </w:rPr>
        <w:t>101,6%</w:t>
      </w:r>
      <w:r w:rsidRPr="002F10BC">
        <w:rPr>
          <w:rFonts w:ascii="Times New Roman" w:eastAsia="Calibri" w:hAnsi="Times New Roman" w:cs="Times New Roman"/>
          <w:sz w:val="28"/>
          <w:szCs w:val="28"/>
        </w:rPr>
        <w:t xml:space="preserve"> к уточненным плановым назначениям.</w:t>
      </w:r>
      <w:r w:rsidRPr="002F10BC">
        <w:rPr>
          <w:rFonts w:ascii="Times New Roman" w:eastAsia="Times New Roman" w:hAnsi="Times New Roman" w:cs="Times New Roman"/>
          <w:sz w:val="28"/>
          <w:szCs w:val="28"/>
          <w:lang w:eastAsia="x-none"/>
        </w:rPr>
        <w:t xml:space="preserve"> </w:t>
      </w:r>
      <w:proofErr w:type="gramEnd"/>
    </w:p>
    <w:p w:rsidR="002F10BC" w:rsidRPr="002F10BC" w:rsidRDefault="002F10BC" w:rsidP="002F10BC">
      <w:pPr>
        <w:tabs>
          <w:tab w:val="left" w:pos="709"/>
        </w:tabs>
        <w:spacing w:after="0" w:line="240" w:lineRule="auto"/>
        <w:ind w:firstLine="709"/>
        <w:jc w:val="both"/>
        <w:rPr>
          <w:rFonts w:ascii="Times New Roman" w:eastAsia="Times New Roman" w:hAnsi="Times New Roman" w:cs="Times New Roman"/>
          <w:color w:val="FF0000"/>
          <w:sz w:val="28"/>
          <w:szCs w:val="28"/>
          <w:lang w:eastAsia="x-none"/>
        </w:rPr>
      </w:pPr>
      <w:r w:rsidRPr="002F10BC">
        <w:rPr>
          <w:rFonts w:ascii="Calibri" w:eastAsia="Calibri" w:hAnsi="Calibri" w:cs="Times New Roman"/>
          <w:noProof/>
          <w:color w:val="FF0000"/>
          <w:lang w:eastAsia="ru-RU"/>
        </w:rPr>
        <mc:AlternateContent>
          <mc:Choice Requires="wps">
            <w:drawing>
              <wp:anchor distT="0" distB="0" distL="114300" distR="114300" simplePos="0" relativeHeight="251555840" behindDoc="0" locked="0" layoutInCell="1" allowOverlap="1" wp14:anchorId="094AAA13" wp14:editId="106B4BFC">
                <wp:simplePos x="0" y="0"/>
                <wp:positionH relativeFrom="column">
                  <wp:posOffset>4380230</wp:posOffset>
                </wp:positionH>
                <wp:positionV relativeFrom="paragraph">
                  <wp:posOffset>112395</wp:posOffset>
                </wp:positionV>
                <wp:extent cx="1828800" cy="1828800"/>
                <wp:effectExtent l="0" t="0" r="0" b="6350"/>
                <wp:wrapNone/>
                <wp:docPr id="67" name="Поле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И</w:t>
                            </w:r>
                            <w:r w:rsidRPr="00BC68D9">
                              <w:rPr>
                                <w:rFonts w:ascii="Times New Roman" w:hAnsi="Times New Roman" w:cs="Times New Roman"/>
                                <w:sz w:val="24"/>
                                <w:szCs w:val="24"/>
                              </w:rPr>
                              <w:t>сполнен</w:t>
                            </w:r>
                            <w:r>
                              <w:rPr>
                                <w:rFonts w:ascii="Times New Roman" w:hAnsi="Times New Roman" w:cs="Times New Roman"/>
                                <w:sz w:val="24"/>
                                <w:szCs w:val="24"/>
                              </w:rPr>
                              <w:t>о</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22 569 390,14</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рублей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094AAA13" id="_x0000_t202" coordsize="21600,21600" o:spt="202" path="m,l,21600r21600,l21600,xe">
                <v:stroke joinstyle="miter"/>
                <v:path gradientshapeok="t" o:connecttype="rect"/>
              </v:shapetype>
              <v:shape id="Поле 37" o:spid="_x0000_s1026" type="#_x0000_t202" style="position:absolute;left:0;text-align:left;margin-left:344.9pt;margin-top:8.85pt;width:2in;height:2in;z-index:251555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" filled="f" stroked="f">
                <v:textbox style="mso-fit-shape-to-text:t">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И</w:t>
                      </w:r>
                      <w:r w:rsidRPr="00BC68D9">
                        <w:rPr>
                          <w:rFonts w:ascii="Times New Roman" w:hAnsi="Times New Roman" w:cs="Times New Roman"/>
                          <w:sz w:val="24"/>
                          <w:szCs w:val="24"/>
                        </w:rPr>
                        <w:t>сполнен</w:t>
                      </w:r>
                      <w:r>
                        <w:rPr>
                          <w:rFonts w:ascii="Times New Roman" w:hAnsi="Times New Roman" w:cs="Times New Roman"/>
                          <w:sz w:val="24"/>
                          <w:szCs w:val="24"/>
                        </w:rPr>
                        <w:t>о</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22 569 390,14</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рублей</w:t>
                      </w:r>
                    </w:p>
                  </w:txbxContent>
                </v:textbox>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54816" behindDoc="0" locked="0" layoutInCell="1" allowOverlap="1" wp14:anchorId="7F4EB50C" wp14:editId="09847789">
                <wp:simplePos x="0" y="0"/>
                <wp:positionH relativeFrom="column">
                  <wp:posOffset>2294255</wp:posOffset>
                </wp:positionH>
                <wp:positionV relativeFrom="paragraph">
                  <wp:posOffset>125730</wp:posOffset>
                </wp:positionV>
                <wp:extent cx="1828800" cy="1828800"/>
                <wp:effectExtent l="0" t="0" r="0" b="6350"/>
                <wp:wrapNone/>
                <wp:docPr id="68" name="Поле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У</w:t>
                            </w:r>
                            <w:r w:rsidRPr="00BC68D9">
                              <w:rPr>
                                <w:rFonts w:ascii="Times New Roman" w:hAnsi="Times New Roman" w:cs="Times New Roman"/>
                                <w:sz w:val="24"/>
                                <w:szCs w:val="24"/>
                              </w:rPr>
                              <w:t>точненный план</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22 214 822,43</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рублей</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F4EB50C" id="Поле 36" o:spid="_x0000_s1027" type="#_x0000_t202" style="position:absolute;left:0;text-align:left;margin-left:180.65pt;margin-top:9.9pt;width:2in;height:2in;z-index:251554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" filled="f" stroked="f">
                <v:textbox style="mso-fit-shape-to-text:t">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У</w:t>
                      </w:r>
                      <w:r w:rsidRPr="00BC68D9">
                        <w:rPr>
                          <w:rFonts w:ascii="Times New Roman" w:hAnsi="Times New Roman" w:cs="Times New Roman"/>
                          <w:sz w:val="24"/>
                          <w:szCs w:val="24"/>
                        </w:rPr>
                        <w:t>точненный план</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22 214 822,43</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рублей</w:t>
                      </w:r>
                    </w:p>
                  </w:txbxContent>
                </v:textbox>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50720" behindDoc="0" locked="0" layoutInCell="1" allowOverlap="1" wp14:anchorId="39EA8515" wp14:editId="750046F3">
                <wp:simplePos x="0" y="0"/>
                <wp:positionH relativeFrom="column">
                  <wp:posOffset>177165</wp:posOffset>
                </wp:positionH>
                <wp:positionV relativeFrom="paragraph">
                  <wp:posOffset>124460</wp:posOffset>
                </wp:positionV>
                <wp:extent cx="1782445" cy="1828800"/>
                <wp:effectExtent l="0" t="0" r="0" b="6350"/>
                <wp:wrapNone/>
                <wp:docPr id="77" name="Поле 35"/>
                <wp:cNvGraphicFramePr/>
                <a:graphic xmlns:a="http://schemas.openxmlformats.org/drawingml/2006/main">
                  <a:graphicData uri="http://schemas.microsoft.com/office/word/2010/wordprocessingShape">
                    <wps:wsp>
                      <wps:cNvSpPr txBox="1"/>
                      <wps:spPr>
                        <a:xfrm>
                          <a:off x="0" y="0"/>
                          <a:ext cx="1782445" cy="1828800"/>
                        </a:xfrm>
                        <a:prstGeom prst="rect">
                          <a:avLst/>
                        </a:prstGeom>
                        <a:noFill/>
                        <a:ln>
                          <a:noFill/>
                        </a:ln>
                        <a:effectLst/>
                      </wps:spPr>
                      <wps:txbx>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П</w:t>
                            </w:r>
                            <w:r w:rsidRPr="00BC68D9">
                              <w:rPr>
                                <w:rFonts w:ascii="Times New Roman" w:hAnsi="Times New Roman" w:cs="Times New Roman"/>
                                <w:sz w:val="24"/>
                                <w:szCs w:val="24"/>
                              </w:rPr>
                              <w:t>ервоначальный план</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21 110 593,40</w:t>
                            </w:r>
                            <w:r w:rsidRPr="00BC68D9">
                              <w:rPr>
                                <w:rFonts w:ascii="Times New Roman" w:hAnsi="Times New Roman" w:cs="Times New Roman"/>
                                <w:b/>
                              </w:rPr>
                              <w:t xml:space="preserve"> </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w:t>
                            </w:r>
                            <w:r>
                              <w:rPr>
                                <w:rFonts w:ascii="Times New Roman" w:hAnsi="Times New Roman" w:cs="Times New Roman"/>
                              </w:rPr>
                              <w:t>лей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EA8515" id="Поле 35" o:spid="_x0000_s1028" type="#_x0000_t202" style="position:absolute;left:0;text-align:left;margin-left:13.95pt;margin-top:9.8pt;width:140.35pt;height:2in;z-index:251550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" filled="f" stroked="f">
                <v:textbox style="mso-fit-shape-to-text:t">
                  <w:txbxContent>
                    <w:p w:rsidR="006E3E78" w:rsidRPr="00BC68D9" w:rsidRDefault="006E3E78" w:rsidP="002F10BC">
                      <w:pPr>
                        <w:pStyle w:val="a5"/>
                        <w:jc w:val="center"/>
                        <w:rPr>
                          <w:rFonts w:ascii="Times New Roman" w:hAnsi="Times New Roman" w:cs="Times New Roman"/>
                          <w:sz w:val="24"/>
                          <w:szCs w:val="24"/>
                        </w:rPr>
                      </w:pPr>
                      <w:r>
                        <w:rPr>
                          <w:rFonts w:ascii="Times New Roman" w:hAnsi="Times New Roman" w:cs="Times New Roman"/>
                          <w:sz w:val="24"/>
                          <w:szCs w:val="24"/>
                        </w:rPr>
                        <w:t>П</w:t>
                      </w:r>
                      <w:r w:rsidRPr="00BC68D9">
                        <w:rPr>
                          <w:rFonts w:ascii="Times New Roman" w:hAnsi="Times New Roman" w:cs="Times New Roman"/>
                          <w:sz w:val="24"/>
                          <w:szCs w:val="24"/>
                        </w:rPr>
                        <w:t>ервоначальный план</w:t>
                      </w:r>
                    </w:p>
                    <w:p w:rsidR="006E3E78" w:rsidRPr="00BC68D9" w:rsidRDefault="006E3E78" w:rsidP="002F10BC">
                      <w:pPr>
                        <w:pStyle w:val="a5"/>
                        <w:jc w:val="center"/>
                        <w:rPr>
                          <w:rFonts w:ascii="Times New Roman" w:hAnsi="Times New Roman" w:cs="Times New Roman"/>
                          <w:b/>
                        </w:rPr>
                      </w:pPr>
                      <w:r>
                        <w:rPr>
                          <w:rFonts w:ascii="Times New Roman" w:hAnsi="Times New Roman" w:cs="Times New Roman"/>
                          <w:b/>
                        </w:rPr>
                        <w:t>21 110 593,40</w:t>
                      </w:r>
                      <w:r w:rsidRPr="00BC68D9">
                        <w:rPr>
                          <w:rFonts w:ascii="Times New Roman" w:hAnsi="Times New Roman" w:cs="Times New Roman"/>
                          <w:b/>
                        </w:rPr>
                        <w:t xml:space="preserve"> </w:t>
                      </w:r>
                    </w:p>
                    <w:p w:rsidR="006E3E78" w:rsidRPr="00A724BB" w:rsidRDefault="006E3E78" w:rsidP="002F10BC">
                      <w:pPr>
                        <w:pStyle w:val="a5"/>
                        <w:jc w:val="center"/>
                        <w:rPr>
                          <w:rFonts w:ascii="Times New Roman" w:hAnsi="Times New Roman" w:cs="Times New Roman"/>
                        </w:rPr>
                      </w:pPr>
                      <w:r w:rsidRPr="00A724BB">
                        <w:rPr>
                          <w:rFonts w:ascii="Times New Roman" w:hAnsi="Times New Roman" w:cs="Times New Roman"/>
                        </w:rPr>
                        <w:t>тыс. руб</w:t>
                      </w:r>
                      <w:r>
                        <w:rPr>
                          <w:rFonts w:ascii="Times New Roman" w:hAnsi="Times New Roman" w:cs="Times New Roman"/>
                        </w:rPr>
                        <w:t>лей</w:t>
                      </w:r>
                    </w:p>
                  </w:txbxContent>
                </v:textbox>
              </v:shape>
            </w:pict>
          </mc:Fallback>
        </mc:AlternateContent>
      </w:r>
    </w:p>
    <w:p w:rsidR="002F10BC" w:rsidRPr="002F10BC" w:rsidRDefault="002F10BC" w:rsidP="002F10BC">
      <w:pPr>
        <w:spacing w:after="0" w:line="240" w:lineRule="auto"/>
        <w:jc w:val="both"/>
        <w:rPr>
          <w:rFonts w:ascii="Times New Roman" w:eastAsia="Calibri" w:hAnsi="Times New Roman" w:cs="Times New Roman"/>
          <w:color w:val="FF0000"/>
          <w:sz w:val="28"/>
          <w:szCs w:val="28"/>
        </w:rPr>
      </w:pP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51744" behindDoc="0" locked="0" layoutInCell="1" allowOverlap="1" wp14:anchorId="26AECDB1" wp14:editId="1B15CB0E">
                <wp:simplePos x="0" y="0"/>
                <wp:positionH relativeFrom="column">
                  <wp:posOffset>1576070</wp:posOffset>
                </wp:positionH>
                <wp:positionV relativeFrom="paragraph">
                  <wp:posOffset>1850096</wp:posOffset>
                </wp:positionV>
                <wp:extent cx="876300" cy="0"/>
                <wp:effectExtent l="0" t="133350" r="0" b="133350"/>
                <wp:wrapNone/>
                <wp:docPr id="75" name="Прямая со стрелкой 75"/>
                <wp:cNvGraphicFramePr/>
                <a:graphic xmlns:a="http://schemas.openxmlformats.org/drawingml/2006/main">
                  <a:graphicData uri="http://schemas.microsoft.com/office/word/2010/wordprocessingShape">
                    <wps:wsp>
                      <wps:cNvCnPr/>
                      <wps:spPr>
                        <a:xfrm flipV="1">
                          <a:off x="0" y="0"/>
                          <a:ext cx="876300" cy="0"/>
                        </a:xfrm>
                        <a:prstGeom prst="straightConnector1">
                          <a:avLst/>
                        </a:prstGeom>
                        <a:noFill/>
                        <a:ln w="34925" cap="flat" cmpd="sng" algn="ctr">
                          <a:solidFill>
                            <a:srgbClr val="9BBB59">
                              <a:lumMod val="60000"/>
                              <a:lumOff val="40000"/>
                            </a:srgbClr>
                          </a:solidFill>
                          <a:prstDash val="sysDash"/>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42C02BAE" id="_x0000_t32" coordsize="21600,21600" o:spt="32" o:oned="t" path="m,l21600,21600e" filled="f">
                <v:path arrowok="t" fillok="f" o:connecttype="none"/>
                <o:lock v:ext="edit" shapetype="t"/>
              </v:shapetype>
              <v:shape id="Прямая со стрелкой 75" o:spid="_x0000_s1026" type="#_x0000_t32" style="position:absolute;margin-left:124.1pt;margin-top:145.7pt;width:69pt;height:0;flip:y;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" strokecolor="#c3d69b" strokeweight="2.75pt">
                <v:stroke dashstyle="3 1" endarrow="open"/>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49696" behindDoc="0" locked="0" layoutInCell="1" allowOverlap="1" wp14:anchorId="2E1BA411" wp14:editId="7571DAB1">
                <wp:simplePos x="0" y="0"/>
                <wp:positionH relativeFrom="column">
                  <wp:posOffset>1506059</wp:posOffset>
                </wp:positionH>
                <wp:positionV relativeFrom="paragraph">
                  <wp:posOffset>1591661</wp:posOffset>
                </wp:positionV>
                <wp:extent cx="1828800" cy="1828800"/>
                <wp:effectExtent l="0" t="0" r="0" b="0"/>
                <wp:wrapNone/>
                <wp:docPr id="74" name="Поле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A724BB" w:rsidRDefault="006E3E78" w:rsidP="002F10BC">
                            <w:pPr>
                              <w:pStyle w:val="a5"/>
                              <w:rPr>
                                <w:rFonts w:ascii="Times New Roman" w:hAnsi="Times New Roman" w:cs="Times New Roman"/>
                                <w:sz w:val="20"/>
                                <w:szCs w:val="20"/>
                              </w:rPr>
                            </w:pPr>
                            <w:r>
                              <w:rPr>
                                <w:rFonts w:ascii="Times New Roman" w:hAnsi="Times New Roman" w:cs="Times New Roman"/>
                                <w:sz w:val="20"/>
                                <w:szCs w:val="20"/>
                              </w:rPr>
                              <w:t>+ 766 901,80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E1BA411" id="Поле 31" o:spid="_x0000_s1029" type="#_x0000_t202" style="position:absolute;left:0;text-align:left;margin-left:118.6pt;margin-top:125.35pt;width:2in;height:2in;z-index:251549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" filled="f" stroked="f">
                <v:textbox style="mso-fit-shape-to-text:t">
                  <w:txbxContent>
                    <w:p w:rsidR="006E3E78" w:rsidRPr="00A724BB" w:rsidRDefault="006E3E78" w:rsidP="002F10BC">
                      <w:pPr>
                        <w:pStyle w:val="a5"/>
                        <w:rPr>
                          <w:rFonts w:ascii="Times New Roman" w:hAnsi="Times New Roman" w:cs="Times New Roman"/>
                          <w:sz w:val="20"/>
                          <w:szCs w:val="20"/>
                        </w:rPr>
                      </w:pPr>
                      <w:r>
                        <w:rPr>
                          <w:rFonts w:ascii="Times New Roman" w:hAnsi="Times New Roman" w:cs="Times New Roman"/>
                          <w:sz w:val="20"/>
                          <w:szCs w:val="20"/>
                        </w:rPr>
                        <w:t>+ 766 901,80</w:t>
                      </w:r>
                    </w:p>
                  </w:txbxContent>
                </v:textbox>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56864" behindDoc="0" locked="0" layoutInCell="1" allowOverlap="1" wp14:anchorId="2BDFB32F" wp14:editId="3FE9E7B8">
                <wp:simplePos x="0" y="0"/>
                <wp:positionH relativeFrom="column">
                  <wp:posOffset>3601701</wp:posOffset>
                </wp:positionH>
                <wp:positionV relativeFrom="paragraph">
                  <wp:posOffset>1576060</wp:posOffset>
                </wp:positionV>
                <wp:extent cx="834448" cy="249381"/>
                <wp:effectExtent l="0" t="0" r="0" b="0"/>
                <wp:wrapNone/>
                <wp:docPr id="70" name="Поле 39"/>
                <wp:cNvGraphicFramePr/>
                <a:graphic xmlns:a="http://schemas.openxmlformats.org/drawingml/2006/main">
                  <a:graphicData uri="http://schemas.microsoft.com/office/word/2010/wordprocessingShape">
                    <wps:wsp>
                      <wps:cNvSpPr txBox="1"/>
                      <wps:spPr>
                        <a:xfrm>
                          <a:off x="0" y="0"/>
                          <a:ext cx="834448" cy="249381"/>
                        </a:xfrm>
                        <a:prstGeom prst="rect">
                          <a:avLst/>
                        </a:prstGeom>
                        <a:noFill/>
                        <a:ln>
                          <a:noFill/>
                        </a:ln>
                        <a:effectLst/>
                      </wps:spPr>
                      <wps:txbx>
                        <w:txbxContent>
                          <w:p w:rsidR="006E3E78" w:rsidRPr="00BE4CD3" w:rsidRDefault="006E3E78" w:rsidP="002F10BC">
                            <w:pPr>
                              <w:pStyle w:val="a5"/>
                              <w:rPr>
                                <w:rFonts w:ascii="Times New Roman" w:hAnsi="Times New Roman" w:cs="Times New Roman"/>
                                <w:sz w:val="20"/>
                                <w:szCs w:val="20"/>
                              </w:rPr>
                            </w:pPr>
                            <w:r>
                              <w:rPr>
                                <w:rFonts w:ascii="Times New Roman" w:hAnsi="Times New Roman" w:cs="Times New Roman"/>
                                <w:sz w:val="20"/>
                                <w:szCs w:val="20"/>
                              </w:rPr>
                              <w:t>- 55 273,23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DFB32F" id="Поле 39" o:spid="_x0000_s1030" type="#_x0000_t202" style="position:absolute;left:0;text-align:left;margin-left:283.6pt;margin-top:124.1pt;width:65.7pt;height:19.65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" filled="f" stroked="f">
                <v:textbox>
                  <w:txbxContent>
                    <w:p w:rsidR="006E3E78" w:rsidRPr="00BE4CD3" w:rsidRDefault="006E3E78" w:rsidP="002F10BC">
                      <w:pPr>
                        <w:pStyle w:val="a5"/>
                        <w:rPr>
                          <w:rFonts w:ascii="Times New Roman" w:hAnsi="Times New Roman" w:cs="Times New Roman"/>
                          <w:sz w:val="20"/>
                          <w:szCs w:val="20"/>
                        </w:rPr>
                      </w:pPr>
                      <w:r>
                        <w:rPr>
                          <w:rFonts w:ascii="Times New Roman" w:hAnsi="Times New Roman" w:cs="Times New Roman"/>
                          <w:sz w:val="20"/>
                          <w:szCs w:val="20"/>
                        </w:rPr>
                        <w:t>- 55 273,23</w:t>
                      </w:r>
                    </w:p>
                  </w:txbxContent>
                </v:textbox>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53792" behindDoc="0" locked="0" layoutInCell="1" allowOverlap="1" wp14:anchorId="0B6B48ED" wp14:editId="2DD95FBA">
                <wp:simplePos x="0" y="0"/>
                <wp:positionH relativeFrom="column">
                  <wp:posOffset>3531074</wp:posOffset>
                </wp:positionH>
                <wp:positionV relativeFrom="paragraph">
                  <wp:posOffset>867675</wp:posOffset>
                </wp:positionV>
                <wp:extent cx="1828800" cy="1828800"/>
                <wp:effectExtent l="0" t="0" r="0" b="5715"/>
                <wp:wrapNone/>
                <wp:docPr id="69" name="Поле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347 646,67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B6B48ED" id="Поле 38" o:spid="_x0000_s1031" type="#_x0000_t202" style="position:absolute;left:0;text-align:left;margin-left:278.05pt;margin-top:68.3pt;width:2in;height:2in;z-index:251553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" filled="f" stroked="f">
                <v:textbox style="mso-fit-shape-to-text:t">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347 646,67</w:t>
                      </w:r>
                    </w:p>
                  </w:txbxContent>
                </v:textbox>
              </v:shape>
            </w:pict>
          </mc:Fallback>
        </mc:AlternateContent>
      </w: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52768" behindDoc="0" locked="0" layoutInCell="1" allowOverlap="1" wp14:anchorId="073A1BD2" wp14:editId="5B49F212">
                <wp:simplePos x="0" y="0"/>
                <wp:positionH relativeFrom="column">
                  <wp:posOffset>3549015</wp:posOffset>
                </wp:positionH>
                <wp:positionV relativeFrom="paragraph">
                  <wp:posOffset>1140896</wp:posOffset>
                </wp:positionV>
                <wp:extent cx="800100" cy="5715"/>
                <wp:effectExtent l="0" t="133350" r="0" b="146685"/>
                <wp:wrapNone/>
                <wp:docPr id="71" name="Прямая со стрелкой 71"/>
                <wp:cNvGraphicFramePr/>
                <a:graphic xmlns:a="http://schemas.openxmlformats.org/drawingml/2006/main">
                  <a:graphicData uri="http://schemas.microsoft.com/office/word/2010/wordprocessingShape">
                    <wps:wsp>
                      <wps:cNvCnPr/>
                      <wps:spPr>
                        <a:xfrm flipV="1">
                          <a:off x="0" y="0"/>
                          <a:ext cx="800100" cy="5715"/>
                        </a:xfrm>
                        <a:prstGeom prst="straightConnector1">
                          <a:avLst/>
                        </a:prstGeom>
                        <a:noFill/>
                        <a:ln w="34925" cap="flat" cmpd="sng" algn="ctr">
                          <a:solidFill>
                            <a:srgbClr val="8064A2">
                              <a:lumMod val="60000"/>
                              <a:lumOff val="40000"/>
                            </a:srgbClr>
                          </a:solidFill>
                          <a:prstDash val="sysDash"/>
                          <a:headEnd type="stealth" w="lg" len="lg"/>
                          <a:tailEnd type="stealth" w="lg" len="lg"/>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C535312" id="Прямая со стрелкой 71" o:spid="_x0000_s1026" type="#_x0000_t32" style="position:absolute;margin-left:279.45pt;margin-top:89.85pt;width:63pt;height:.45pt;flip:y;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" strokecolor="#b3a2c7" strokeweight="2.75pt">
                <v:stroke dashstyle="3 1" startarrow="classic" startarrowwidth="wide" startarrowlength="long" endarrow="classic" endarrowwidth="wide" endarrowlength="long"/>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48672" behindDoc="0" locked="0" layoutInCell="1" allowOverlap="1" wp14:anchorId="3ED891E1" wp14:editId="15612973">
                <wp:simplePos x="0" y="0"/>
                <wp:positionH relativeFrom="column">
                  <wp:posOffset>1515100</wp:posOffset>
                </wp:positionH>
                <wp:positionV relativeFrom="paragraph">
                  <wp:posOffset>878177</wp:posOffset>
                </wp:positionV>
                <wp:extent cx="1828800" cy="1828800"/>
                <wp:effectExtent l="0" t="0" r="0" b="5715"/>
                <wp:wrapNone/>
                <wp:docPr id="72" name="Поле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237 093,00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ED891E1" id="Поле 30" o:spid="_x0000_s1032" type="#_x0000_t202" style="position:absolute;left:0;text-align:left;margin-left:119.3pt;margin-top:69.15pt;width:2in;height:2in;z-index:251548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" filled="f" stroked="f">
                <v:textbox style="mso-fit-shape-to-text:t">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237 093,00</w:t>
                      </w:r>
                    </w:p>
                  </w:txbxContent>
                </v:textbox>
              </v:shape>
            </w:pict>
          </mc:Fallback>
        </mc:AlternateContent>
      </w: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57888" behindDoc="0" locked="0" layoutInCell="1" allowOverlap="1" wp14:anchorId="4B7FE9E8" wp14:editId="053D4DEA">
                <wp:simplePos x="0" y="0"/>
                <wp:positionH relativeFrom="column">
                  <wp:posOffset>1569246</wp:posOffset>
                </wp:positionH>
                <wp:positionV relativeFrom="paragraph">
                  <wp:posOffset>1131855</wp:posOffset>
                </wp:positionV>
                <wp:extent cx="876300" cy="0"/>
                <wp:effectExtent l="0" t="133350" r="0" b="133350"/>
                <wp:wrapNone/>
                <wp:docPr id="73" name="Прямая со стрелкой 73"/>
                <wp:cNvGraphicFramePr/>
                <a:graphic xmlns:a="http://schemas.openxmlformats.org/drawingml/2006/main">
                  <a:graphicData uri="http://schemas.microsoft.com/office/word/2010/wordprocessingShape">
                    <wps:wsp>
                      <wps:cNvCnPr/>
                      <wps:spPr>
                        <a:xfrm flipV="1">
                          <a:off x="0" y="0"/>
                          <a:ext cx="876300" cy="0"/>
                        </a:xfrm>
                        <a:prstGeom prst="straightConnector1">
                          <a:avLst/>
                        </a:prstGeom>
                        <a:noFill/>
                        <a:ln w="34925" cap="flat" cmpd="sng" algn="ctr">
                          <a:solidFill>
                            <a:srgbClr val="8064A2">
                              <a:lumMod val="60000"/>
                              <a:lumOff val="40000"/>
                            </a:srgbClr>
                          </a:solidFill>
                          <a:prstDash val="sysDash"/>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941206" id="Прямая со стрелкой 73" o:spid="_x0000_s1026" type="#_x0000_t32" style="position:absolute;margin-left:123.55pt;margin-top:89.1pt;width:69pt;height:0;flip:y;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" strokecolor="#b3a2c7" strokeweight="2.75pt">
                <v:stroke dashstyle="3 1" endarrow="open"/>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63008" behindDoc="0" locked="0" layoutInCell="1" allowOverlap="1" wp14:anchorId="1BE2BB50" wp14:editId="6438B378">
                <wp:simplePos x="0" y="0"/>
                <wp:positionH relativeFrom="column">
                  <wp:posOffset>3543300</wp:posOffset>
                </wp:positionH>
                <wp:positionV relativeFrom="paragraph">
                  <wp:posOffset>368935</wp:posOffset>
                </wp:positionV>
                <wp:extent cx="1828800" cy="1828800"/>
                <wp:effectExtent l="0" t="0" r="0" b="5715"/>
                <wp:wrapNone/>
                <wp:docPr id="5" name="Поле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62 194,27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BE2BB50" id="_x0000_s1033" type="#_x0000_t202" style="position:absolute;left:0;text-align:left;margin-left:279pt;margin-top:29.05pt;width:2in;height:2in;z-index:251563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" filled="f" stroked="f">
                <v:textbox style="mso-fit-shape-to-text:t">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62 194,27</w:t>
                      </w:r>
                    </w:p>
                  </w:txbxContent>
                </v:textbox>
              </v:shape>
            </w:pict>
          </mc:Fallback>
        </mc:AlternateContent>
      </w: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60960" behindDoc="0" locked="0" layoutInCell="1" allowOverlap="1" wp14:anchorId="6E49E067" wp14:editId="2332B925">
                <wp:simplePos x="0" y="0"/>
                <wp:positionH relativeFrom="column">
                  <wp:posOffset>3543300</wp:posOffset>
                </wp:positionH>
                <wp:positionV relativeFrom="paragraph">
                  <wp:posOffset>633095</wp:posOffset>
                </wp:positionV>
                <wp:extent cx="800100" cy="5715"/>
                <wp:effectExtent l="0" t="133350" r="0" b="146685"/>
                <wp:wrapNone/>
                <wp:docPr id="3" name="Прямая со стрелкой 3"/>
                <wp:cNvGraphicFramePr/>
                <a:graphic xmlns:a="http://schemas.openxmlformats.org/drawingml/2006/main">
                  <a:graphicData uri="http://schemas.microsoft.com/office/word/2010/wordprocessingShape">
                    <wps:wsp>
                      <wps:cNvCnPr/>
                      <wps:spPr>
                        <a:xfrm flipV="1">
                          <a:off x="0" y="0"/>
                          <a:ext cx="800100" cy="5715"/>
                        </a:xfrm>
                        <a:prstGeom prst="straightConnector1">
                          <a:avLst/>
                        </a:prstGeom>
                        <a:noFill/>
                        <a:ln w="34925" cap="flat" cmpd="sng" algn="ctr">
                          <a:solidFill>
                            <a:srgbClr val="F79646">
                              <a:lumMod val="60000"/>
                              <a:lumOff val="40000"/>
                            </a:srgbClr>
                          </a:solidFill>
                          <a:prstDash val="sysDash"/>
                          <a:headEnd type="stealth" w="lg" len="lg"/>
                          <a:tailEnd type="stealth" w="lg" len="lg"/>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6D4BEA0" id="Прямая со стрелкой 3" o:spid="_x0000_s1026" type="#_x0000_t32" style="position:absolute;margin-left:279pt;margin-top:49.85pt;width:63pt;height:.45pt;flip:y;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" strokecolor="#fac090" strokeweight="2.75pt">
                <v:stroke dashstyle="3 1" startarrow="classic" startarrowwidth="wide" startarrowlength="long" endarrow="classic" endarrowwidth="wide" endarrowlength="long"/>
              </v:shape>
            </w:pict>
          </mc:Fallback>
        </mc:AlternateContent>
      </w:r>
      <w:r w:rsidRPr="002F10BC">
        <w:rPr>
          <w:rFonts w:ascii="Calibri" w:eastAsia="Calibri" w:hAnsi="Calibri" w:cs="Times New Roman"/>
          <w:noProof/>
          <w:color w:val="FF0000"/>
          <w:lang w:eastAsia="ru-RU"/>
        </w:rPr>
        <mc:AlternateContent>
          <mc:Choice Requires="wps">
            <w:drawing>
              <wp:anchor distT="0" distB="0" distL="114300" distR="114300" simplePos="0" relativeHeight="251561984" behindDoc="0" locked="0" layoutInCell="1" allowOverlap="1" wp14:anchorId="6BF57F4E" wp14:editId="4421BC63">
                <wp:simplePos x="0" y="0"/>
                <wp:positionH relativeFrom="column">
                  <wp:posOffset>1485900</wp:posOffset>
                </wp:positionH>
                <wp:positionV relativeFrom="paragraph">
                  <wp:posOffset>401955</wp:posOffset>
                </wp:positionV>
                <wp:extent cx="1828800" cy="1828800"/>
                <wp:effectExtent l="0" t="0" r="0" b="5715"/>
                <wp:wrapNone/>
                <wp:docPr id="4" name="Поле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100 234,23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BF57F4E" id="_x0000_s1034" type="#_x0000_t202" style="position:absolute;left:0;text-align:left;margin-left:117pt;margin-top:31.65pt;width:2in;height:2in;z-index:251561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" filled="f" stroked="f">
                <v:textbox style="mso-fit-shape-to-text:t">
                  <w:txbxContent>
                    <w:p w:rsidR="006E3E78" w:rsidRPr="00BE4CD3" w:rsidRDefault="006E3E78" w:rsidP="002F10BC">
                      <w:pPr>
                        <w:pStyle w:val="a5"/>
                        <w:rPr>
                          <w:rFonts w:ascii="Times New Roman" w:hAnsi="Times New Roman" w:cs="Times New Roman"/>
                          <w:sz w:val="20"/>
                          <w:szCs w:val="20"/>
                        </w:rPr>
                      </w:pPr>
                      <w:r w:rsidRPr="00BE4CD3">
                        <w:rPr>
                          <w:rFonts w:ascii="Times New Roman" w:hAnsi="Times New Roman" w:cs="Times New Roman"/>
                          <w:sz w:val="20"/>
                          <w:szCs w:val="20"/>
                        </w:rPr>
                        <w:t xml:space="preserve">+ </w:t>
                      </w:r>
                      <w:r>
                        <w:rPr>
                          <w:rFonts w:ascii="Times New Roman" w:hAnsi="Times New Roman" w:cs="Times New Roman"/>
                          <w:sz w:val="20"/>
                          <w:szCs w:val="20"/>
                        </w:rPr>
                        <w:t>100 234,23</w:t>
                      </w:r>
                    </w:p>
                  </w:txbxContent>
                </v:textbox>
              </v:shape>
            </w:pict>
          </mc:Fallback>
        </mc:AlternateContent>
      </w: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59936" behindDoc="0" locked="0" layoutInCell="1" allowOverlap="1" wp14:anchorId="5D44EEC4" wp14:editId="3888B603">
                <wp:simplePos x="0" y="0"/>
                <wp:positionH relativeFrom="column">
                  <wp:posOffset>1539240</wp:posOffset>
                </wp:positionH>
                <wp:positionV relativeFrom="paragraph">
                  <wp:posOffset>635000</wp:posOffset>
                </wp:positionV>
                <wp:extent cx="876300" cy="0"/>
                <wp:effectExtent l="0" t="133350" r="0" b="133350"/>
                <wp:wrapNone/>
                <wp:docPr id="2" name="Прямая со стрелкой 2"/>
                <wp:cNvGraphicFramePr/>
                <a:graphic xmlns:a="http://schemas.openxmlformats.org/drawingml/2006/main">
                  <a:graphicData uri="http://schemas.microsoft.com/office/word/2010/wordprocessingShape">
                    <wps:wsp>
                      <wps:cNvCnPr/>
                      <wps:spPr>
                        <a:xfrm flipV="1">
                          <a:off x="0" y="0"/>
                          <a:ext cx="876300" cy="0"/>
                        </a:xfrm>
                        <a:prstGeom prst="straightConnector1">
                          <a:avLst/>
                        </a:prstGeom>
                        <a:noFill/>
                        <a:ln w="34925" cap="flat" cmpd="sng" algn="ctr">
                          <a:solidFill>
                            <a:srgbClr val="F79646">
                              <a:lumMod val="60000"/>
                              <a:lumOff val="40000"/>
                            </a:srgbClr>
                          </a:solidFill>
                          <a:prstDash val="sysDash"/>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92F8524" id="Прямая со стрелкой 2" o:spid="_x0000_s1026" type="#_x0000_t32" style="position:absolute;margin-left:121.2pt;margin-top:50pt;width:69pt;height:0;flip:y;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" strokecolor="#fac090" strokeweight="2.75pt">
                <v:stroke dashstyle="3 1" endarrow="open"/>
              </v:shape>
            </w:pict>
          </mc:Fallback>
        </mc:AlternateContent>
      </w:r>
      <w:r w:rsidRPr="002F10BC">
        <w:rPr>
          <w:rFonts w:ascii="Times New Roman" w:eastAsia="Times New Roman" w:hAnsi="Times New Roman" w:cs="Times New Roman"/>
          <w:noProof/>
          <w:color w:val="FF0000"/>
          <w:sz w:val="28"/>
          <w:szCs w:val="28"/>
          <w:lang w:eastAsia="ru-RU"/>
        </w:rPr>
        <mc:AlternateContent>
          <mc:Choice Requires="wps">
            <w:drawing>
              <wp:anchor distT="0" distB="0" distL="114300" distR="114300" simplePos="0" relativeHeight="251558912" behindDoc="0" locked="0" layoutInCell="1" allowOverlap="1" wp14:anchorId="6FBB5EA3" wp14:editId="022A9359">
                <wp:simplePos x="0" y="0"/>
                <wp:positionH relativeFrom="column">
                  <wp:posOffset>3614420</wp:posOffset>
                </wp:positionH>
                <wp:positionV relativeFrom="paragraph">
                  <wp:posOffset>1851660</wp:posOffset>
                </wp:positionV>
                <wp:extent cx="733425" cy="0"/>
                <wp:effectExtent l="0" t="133350" r="0" b="133350"/>
                <wp:wrapNone/>
                <wp:docPr id="76" name="Прямая со стрелкой 76"/>
                <wp:cNvGraphicFramePr/>
                <a:graphic xmlns:a="http://schemas.openxmlformats.org/drawingml/2006/main">
                  <a:graphicData uri="http://schemas.microsoft.com/office/word/2010/wordprocessingShape">
                    <wps:wsp>
                      <wps:cNvCnPr/>
                      <wps:spPr>
                        <a:xfrm>
                          <a:off x="0" y="0"/>
                          <a:ext cx="733425" cy="0"/>
                        </a:xfrm>
                        <a:prstGeom prst="straightConnector1">
                          <a:avLst/>
                        </a:prstGeom>
                        <a:noFill/>
                        <a:ln w="34925" cap="flat" cmpd="sng" algn="ctr">
                          <a:solidFill>
                            <a:srgbClr val="9BBB59">
                              <a:lumMod val="60000"/>
                              <a:lumOff val="40000"/>
                            </a:srgbClr>
                          </a:solidFill>
                          <a:prstDash val="sysDash"/>
                          <a:headEnd type="stealth" w="lg" len="lg"/>
                          <a:tailEnd type="stealth" w="lg" len="lg"/>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3131D53" id="Прямая со стрелкой 76" o:spid="_x0000_s1026" type="#_x0000_t32" style="position:absolute;margin-left:284.6pt;margin-top:145.8pt;width:57.75pt;height:0;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" strokecolor="#c3d69b" strokeweight="2.75pt">
                <v:stroke dashstyle="3 1" startarrow="classic" startarrowwidth="wide" startarrowlength="long" endarrow="classic" endarrowwidth="wide" endarrowlength="long"/>
              </v:shape>
            </w:pict>
          </mc:Fallback>
        </mc:AlternateContent>
      </w:r>
      <w:r w:rsidRPr="002F10BC">
        <w:rPr>
          <w:rFonts w:ascii="Times New Roman" w:eastAsia="Times New Roman" w:hAnsi="Times New Roman" w:cs="Times New Roman"/>
          <w:noProof/>
          <w:color w:val="FF0000"/>
          <w:sz w:val="28"/>
          <w:szCs w:val="28"/>
          <w:lang w:eastAsia="ru-RU"/>
        </w:rPr>
        <w:drawing>
          <wp:inline distT="0" distB="0" distL="0" distR="0" wp14:anchorId="366361AC" wp14:editId="1DA6E100">
            <wp:extent cx="5970905" cy="3123591"/>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2F10BC">
        <w:rPr>
          <w:rFonts w:ascii="Times New Roman" w:eastAsia="Calibri" w:hAnsi="Times New Roman" w:cs="Times New Roman"/>
          <w:color w:val="FF0000"/>
          <w:sz w:val="28"/>
          <w:szCs w:val="28"/>
        </w:rPr>
        <w:t xml:space="preserve"> </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В структуре доходов наибольший удельный вес приходится на безвозмездные поступления - 67,9%, на долю </w:t>
      </w:r>
      <w:proofErr w:type="gramStart"/>
      <w:r w:rsidRPr="002F10BC">
        <w:rPr>
          <w:rFonts w:ascii="Times New Roman" w:eastAsia="Calibri" w:hAnsi="Times New Roman" w:cs="Times New Roman"/>
          <w:sz w:val="28"/>
          <w:szCs w:val="28"/>
        </w:rPr>
        <w:t>налоговых</w:t>
      </w:r>
      <w:proofErr w:type="gramEnd"/>
      <w:r w:rsidRPr="002F10BC">
        <w:rPr>
          <w:rFonts w:ascii="Times New Roman" w:eastAsia="Calibri" w:hAnsi="Times New Roman" w:cs="Times New Roman"/>
          <w:sz w:val="28"/>
          <w:szCs w:val="28"/>
        </w:rPr>
        <w:t xml:space="preserve"> доходов приходится 28,1%, на неналоговые доходы – 4,0%. </w:t>
      </w:r>
    </w:p>
    <w:p w:rsidR="002F10BC" w:rsidRPr="002F10BC" w:rsidRDefault="002F10BC" w:rsidP="002F10BC">
      <w:pPr>
        <w:spacing w:after="0" w:line="240" w:lineRule="auto"/>
        <w:ind w:firstLine="709"/>
        <w:jc w:val="both"/>
        <w:rPr>
          <w:rFonts w:ascii="Times New Roman" w:eastAsia="Times New Roman" w:hAnsi="Times New Roman" w:cs="Calibri"/>
          <w:sz w:val="28"/>
          <w:szCs w:val="28"/>
          <w:u w:color="000000"/>
          <w:lang w:eastAsia="ru-RU"/>
        </w:rPr>
      </w:pPr>
      <w:r w:rsidRPr="002F10BC">
        <w:rPr>
          <w:rFonts w:ascii="Times New Roman" w:eastAsia="Calibri" w:hAnsi="Times New Roman" w:cs="Calibri"/>
          <w:sz w:val="28"/>
          <w:szCs w:val="28"/>
          <w:u w:color="000000"/>
          <w:lang w:eastAsia="ru-RU"/>
        </w:rPr>
        <w:t xml:space="preserve">По сравнению с аналогичным периодом прошлого года поступления увеличились на 2 223 212,81 тыс. рублей, при этом безвозмездные поступления увеличились на сумму 3 035 830,65 тыс. рублей, налоговые и неналоговые доходы снизились на 812 617,84 тыс. рублей. </w:t>
      </w:r>
      <w:r w:rsidRPr="002F10BC">
        <w:rPr>
          <w:rFonts w:ascii="Times New Roman" w:eastAsia="Times New Roman" w:hAnsi="Times New Roman" w:cs="Calibri"/>
          <w:sz w:val="28"/>
          <w:szCs w:val="28"/>
          <w:u w:color="000000"/>
          <w:lang w:eastAsia="ru-RU"/>
        </w:rPr>
        <w:t xml:space="preserve">Сравнительный анализ исполнения по видам доходов приведен в </w:t>
      </w:r>
      <w:proofErr w:type="gramStart"/>
      <w:r w:rsidRPr="002F10BC">
        <w:rPr>
          <w:rFonts w:ascii="Times New Roman" w:eastAsia="Times New Roman" w:hAnsi="Times New Roman" w:cs="Calibri"/>
          <w:sz w:val="28"/>
          <w:szCs w:val="28"/>
          <w:u w:color="000000"/>
          <w:lang w:eastAsia="ru-RU"/>
        </w:rPr>
        <w:t>приложении</w:t>
      </w:r>
      <w:proofErr w:type="gramEnd"/>
      <w:r w:rsidRPr="002F10BC">
        <w:rPr>
          <w:rFonts w:ascii="Times New Roman" w:eastAsia="Times New Roman" w:hAnsi="Times New Roman" w:cs="Calibri"/>
          <w:sz w:val="28"/>
          <w:szCs w:val="28"/>
          <w:u w:color="000000"/>
          <w:lang w:eastAsia="ru-RU"/>
        </w:rPr>
        <w:t xml:space="preserve"> 1 "Исполнение бюджета города по доходам" к пояснительной записке.</w:t>
      </w:r>
      <w:r w:rsidRPr="002F10BC">
        <w:rPr>
          <w:rFonts w:ascii="Times New Roman" w:eastAsia="Times New Roman" w:hAnsi="Times New Roman" w:cs="Calibri"/>
          <w:noProof/>
          <w:sz w:val="28"/>
          <w:szCs w:val="28"/>
          <w:u w:color="000000"/>
          <w:lang w:eastAsia="ru-RU"/>
        </w:rPr>
        <w:t xml:space="preserve"> </w:t>
      </w:r>
    </w:p>
    <w:p w:rsidR="002F10BC" w:rsidRPr="002F10BC" w:rsidRDefault="002F10BC" w:rsidP="002F10BC">
      <w:pPr>
        <w:tabs>
          <w:tab w:val="left" w:pos="2127"/>
        </w:tabs>
        <w:spacing w:before="120" w:after="120" w:line="240" w:lineRule="auto"/>
        <w:ind w:firstLine="709"/>
        <w:jc w:val="both"/>
        <w:rPr>
          <w:rFonts w:ascii="Times New Roman" w:eastAsia="Times New Roman" w:hAnsi="Times New Roman" w:cs="Times New Roman"/>
          <w:sz w:val="28"/>
          <w:szCs w:val="24"/>
          <w:lang w:eastAsia="ru-RU"/>
        </w:rPr>
      </w:pPr>
      <w:r w:rsidRPr="002F10BC">
        <w:rPr>
          <w:rFonts w:ascii="Times New Roman" w:eastAsia="Times New Roman" w:hAnsi="Times New Roman" w:cs="Times New Roman"/>
          <w:b/>
          <w:sz w:val="28"/>
          <w:szCs w:val="24"/>
          <w:lang w:eastAsia="ru-RU"/>
        </w:rPr>
        <w:t>Налоговые доходы</w:t>
      </w:r>
      <w:r w:rsidRPr="002F10BC">
        <w:rPr>
          <w:rFonts w:ascii="Times New Roman" w:eastAsia="Times New Roman" w:hAnsi="Times New Roman" w:cs="Times New Roman"/>
          <w:sz w:val="28"/>
          <w:szCs w:val="24"/>
          <w:lang w:eastAsia="ru-RU"/>
        </w:rPr>
        <w:t xml:space="preserve"> </w:t>
      </w:r>
    </w:p>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lang w:eastAsia="x-none"/>
        </w:rPr>
      </w:pPr>
      <w:r w:rsidRPr="002F10BC">
        <w:rPr>
          <w:rFonts w:ascii="Times New Roman" w:eastAsia="Times New Roman" w:hAnsi="Times New Roman" w:cs="Times New Roman"/>
          <w:sz w:val="28"/>
          <w:szCs w:val="24"/>
          <w:lang w:eastAsia="ru-RU"/>
        </w:rPr>
        <w:t xml:space="preserve">Поступление налоговых доходов составило 6 351 736,73 </w:t>
      </w:r>
      <w:r w:rsidRPr="002F10BC">
        <w:rPr>
          <w:rFonts w:ascii="Times New Roman" w:eastAsia="Times New Roman" w:hAnsi="Times New Roman" w:cs="Times New Roman"/>
          <w:sz w:val="28"/>
          <w:szCs w:val="28"/>
          <w:lang w:eastAsia="ru-RU"/>
        </w:rPr>
        <w:t xml:space="preserve">тыс. рублей, что составляет 105,8% к плановым назначениям. </w:t>
      </w:r>
      <w:r w:rsidRPr="002F10BC">
        <w:rPr>
          <w:rFonts w:ascii="Times New Roman" w:eastAsia="Times New Roman" w:hAnsi="Times New Roman" w:cs="Times New Roman"/>
          <w:sz w:val="28"/>
          <w:szCs w:val="28"/>
          <w:lang w:eastAsia="x-none"/>
        </w:rPr>
        <w:t xml:space="preserve">Исполнение </w:t>
      </w:r>
      <w:r w:rsidRPr="002F10BC">
        <w:rPr>
          <w:rFonts w:ascii="Times New Roman" w:eastAsia="Times New Roman" w:hAnsi="Times New Roman" w:cs="Times New Roman"/>
          <w:sz w:val="28"/>
          <w:szCs w:val="28"/>
          <w:lang w:eastAsia="ru-RU"/>
        </w:rPr>
        <w:t>поступлений по видам налоговых доходов представлено в таблице.</w:t>
      </w:r>
    </w:p>
    <w:tbl>
      <w:tblPr>
        <w:tblW w:w="9639" w:type="dxa"/>
        <w:tblInd w:w="-5" w:type="dxa"/>
        <w:tblLayout w:type="fixed"/>
        <w:tblLook w:val="04A0" w:firstRow="1" w:lastRow="0" w:firstColumn="1" w:lastColumn="0" w:noHBand="0" w:noVBand="1"/>
      </w:tblPr>
      <w:tblGrid>
        <w:gridCol w:w="3289"/>
        <w:gridCol w:w="1417"/>
        <w:gridCol w:w="1390"/>
        <w:gridCol w:w="1276"/>
        <w:gridCol w:w="1275"/>
        <w:gridCol w:w="992"/>
      </w:tblGrid>
      <w:tr w:rsidR="002F10BC" w:rsidRPr="002F10BC" w:rsidTr="00936946">
        <w:trPr>
          <w:trHeight w:val="521"/>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Наименование доходного источника</w:t>
            </w:r>
          </w:p>
        </w:tc>
        <w:tc>
          <w:tcPr>
            <w:tcW w:w="1417"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390"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Исполнено,</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276"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75" w:type="dxa"/>
            <w:tcBorders>
              <w:top w:val="single" w:sz="4" w:space="0" w:color="auto"/>
              <w:left w:val="nil"/>
              <w:bottom w:val="single" w:sz="4" w:space="0" w:color="auto"/>
              <w:right w:val="single" w:sz="4" w:space="0" w:color="auto"/>
            </w:tcBorders>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338"/>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Times New Roman" w:eastAsia="Times New Roman" w:hAnsi="Times New Roman" w:cs="Times New Roman"/>
                <w:b/>
                <w:bCs/>
                <w:sz w:val="20"/>
                <w:szCs w:val="20"/>
                <w:lang w:eastAsia="ru-RU"/>
              </w:rPr>
            </w:pPr>
            <w:r w:rsidRPr="002F10BC">
              <w:rPr>
                <w:rFonts w:ascii="Times New Roman" w:eastAsia="Times New Roman" w:hAnsi="Times New Roman" w:cs="Times New Roman"/>
                <w:b/>
                <w:bCs/>
                <w:sz w:val="20"/>
                <w:szCs w:val="20"/>
                <w:lang w:eastAsia="ru-RU"/>
              </w:rPr>
              <w:t>НАЛОГОВЫЕ ДОХОДЫ</w:t>
            </w:r>
            <w:r w:rsidRPr="002F10BC">
              <w:rPr>
                <w:rFonts w:ascii="Times New Roman" w:eastAsia="Times New Roman" w:hAnsi="Times New Roman" w:cs="Times New Roman"/>
                <w:bCs/>
                <w:sz w:val="20"/>
                <w:szCs w:val="20"/>
                <w:lang w:eastAsia="ru-RU"/>
              </w:rPr>
              <w:t>, в том числе: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bCs/>
                <w:color w:val="FF0000"/>
                <w:sz w:val="20"/>
                <w:szCs w:val="20"/>
              </w:rPr>
            </w:pPr>
            <w:r w:rsidRPr="002F10BC">
              <w:rPr>
                <w:rFonts w:ascii="Times New Roman" w:eastAsia="Calibri" w:hAnsi="Times New Roman" w:cs="Times New Roman"/>
                <w:b/>
                <w:bCs/>
                <w:sz w:val="20"/>
                <w:szCs w:val="20"/>
              </w:rPr>
              <w:t>6 004 090,06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bCs/>
                <w:sz w:val="20"/>
                <w:szCs w:val="20"/>
              </w:rPr>
            </w:pPr>
            <w:r w:rsidRPr="002F10BC">
              <w:rPr>
                <w:rFonts w:ascii="Times New Roman" w:eastAsia="Calibri" w:hAnsi="Times New Roman" w:cs="Times New Roman"/>
                <w:b/>
                <w:bCs/>
                <w:sz w:val="20"/>
                <w:szCs w:val="20"/>
              </w:rPr>
              <w:t>6 351 736,73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bCs/>
                <w:sz w:val="20"/>
                <w:szCs w:val="20"/>
              </w:rPr>
            </w:pPr>
            <w:r w:rsidRPr="002F10BC">
              <w:rPr>
                <w:rFonts w:ascii="Times New Roman" w:eastAsia="Calibri" w:hAnsi="Times New Roman" w:cs="Times New Roman"/>
                <w:b/>
                <w:bCs/>
                <w:sz w:val="20"/>
                <w:szCs w:val="20"/>
              </w:rPr>
              <w:t>347 646,67</w:t>
            </w:r>
          </w:p>
        </w:tc>
        <w:tc>
          <w:tcPr>
            <w:tcW w:w="1275"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before="120" w:after="0" w:line="240" w:lineRule="auto"/>
              <w:jc w:val="right"/>
              <w:rPr>
                <w:rFonts w:ascii="Times New Roman" w:eastAsia="Calibri" w:hAnsi="Times New Roman" w:cs="Times New Roman"/>
                <w:b/>
                <w:bCs/>
                <w:sz w:val="20"/>
                <w:szCs w:val="20"/>
              </w:rPr>
            </w:pPr>
            <w:r w:rsidRPr="002F10BC">
              <w:rPr>
                <w:rFonts w:ascii="Times New Roman" w:eastAsia="Calibri" w:hAnsi="Times New Roman" w:cs="Times New Roman"/>
                <w:b/>
                <w:bCs/>
                <w:sz w:val="20"/>
                <w:szCs w:val="20"/>
              </w:rPr>
              <w:t>105,8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bCs/>
                <w:sz w:val="20"/>
                <w:szCs w:val="20"/>
              </w:rPr>
            </w:pPr>
            <w:r w:rsidRPr="002F10BC">
              <w:rPr>
                <w:rFonts w:ascii="Times New Roman" w:eastAsia="Calibri" w:hAnsi="Times New Roman" w:cs="Times New Roman"/>
                <w:b/>
                <w:bCs/>
                <w:sz w:val="20"/>
                <w:szCs w:val="20"/>
              </w:rPr>
              <w:t>100,0</w:t>
            </w:r>
          </w:p>
        </w:tc>
      </w:tr>
      <w:tr w:rsidR="002F10BC" w:rsidRPr="002F10BC" w:rsidTr="00936946">
        <w:trPr>
          <w:trHeight w:val="246"/>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налог на доходы физических  лиц</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4 016 654,00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4 274 630,40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 xml:space="preserve">257 976,4 </w:t>
            </w:r>
          </w:p>
        </w:tc>
        <w:tc>
          <w:tcPr>
            <w:tcW w:w="1275"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67,3</w:t>
            </w:r>
          </w:p>
        </w:tc>
      </w:tr>
      <w:tr w:rsidR="002F10BC" w:rsidRPr="002F10BC" w:rsidTr="00936946">
        <w:trPr>
          <w:trHeight w:val="193"/>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акцизы по подакцизным товарам (продукции), производимым на территории Российской Федерации</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32 378,46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37 362,75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4 984,29</w:t>
            </w:r>
          </w:p>
        </w:tc>
        <w:tc>
          <w:tcPr>
            <w:tcW w:w="1275"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before="24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115,4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0,6</w:t>
            </w:r>
          </w:p>
        </w:tc>
      </w:tr>
      <w:tr w:rsidR="002F10BC" w:rsidRPr="002F10BC" w:rsidTr="00936946">
        <w:trPr>
          <w:trHeight w:val="303"/>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налоги на совокупный доход</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1 435 344,00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1 472 659,79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37 315,79</w:t>
            </w:r>
          </w:p>
        </w:tc>
        <w:tc>
          <w:tcPr>
            <w:tcW w:w="1275"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102,6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23,2</w:t>
            </w:r>
          </w:p>
        </w:tc>
      </w:tr>
      <w:tr w:rsidR="002F10BC" w:rsidRPr="002F10BC" w:rsidTr="00936946">
        <w:trPr>
          <w:trHeight w:val="161"/>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налоги на имущество</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455 519,60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493 467,31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37 947,71</w:t>
            </w:r>
          </w:p>
        </w:tc>
        <w:tc>
          <w:tcPr>
            <w:tcW w:w="1275"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7,7</w:t>
            </w:r>
          </w:p>
        </w:tc>
      </w:tr>
      <w:tr w:rsidR="002F10BC" w:rsidRPr="002F10BC" w:rsidTr="00936946">
        <w:trPr>
          <w:trHeight w:val="304"/>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государственная пошлина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64 194,00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73 629,04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9 435,04</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114,7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1,2</w:t>
            </w:r>
          </w:p>
        </w:tc>
      </w:tr>
      <w:tr w:rsidR="002F10BC" w:rsidRPr="002F10BC" w:rsidTr="00936946">
        <w:trPr>
          <w:trHeight w:val="540"/>
        </w:trPr>
        <w:tc>
          <w:tcPr>
            <w:tcW w:w="3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задолженность и перерасчеты по отмененным налогам, сборам и иным обязательным платежам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- 12,56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- 12,56</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w:t>
            </w:r>
          </w:p>
        </w:tc>
      </w:tr>
    </w:tbl>
    <w:p w:rsidR="002F10BC" w:rsidRPr="002F10BC" w:rsidRDefault="002F10BC" w:rsidP="002F10BC">
      <w:pPr>
        <w:autoSpaceDE w:val="0"/>
        <w:autoSpaceDN w:val="0"/>
        <w:adjustRightInd w:val="0"/>
        <w:spacing w:before="120"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b/>
          <w:sz w:val="28"/>
          <w:szCs w:val="24"/>
          <w:lang w:eastAsia="x-none"/>
        </w:rPr>
        <w:t>Н</w:t>
      </w:r>
      <w:r w:rsidRPr="002F10BC">
        <w:rPr>
          <w:rFonts w:ascii="Times New Roman" w:eastAsia="Calibri" w:hAnsi="Times New Roman" w:cs="Times New Roman"/>
          <w:b/>
          <w:bCs/>
          <w:sz w:val="28"/>
          <w:szCs w:val="28"/>
        </w:rPr>
        <w:t xml:space="preserve">алог на доходы физических лиц, </w:t>
      </w:r>
      <w:r w:rsidRPr="002F10BC">
        <w:rPr>
          <w:rFonts w:ascii="Times New Roman" w:eastAsia="Calibri" w:hAnsi="Times New Roman" w:cs="Times New Roman"/>
          <w:bCs/>
          <w:sz w:val="28"/>
          <w:szCs w:val="28"/>
        </w:rPr>
        <w:t>как и в предыдущие периоды,</w:t>
      </w:r>
      <w:r w:rsidRPr="002F10BC">
        <w:rPr>
          <w:rFonts w:ascii="Times New Roman" w:eastAsia="Calibri" w:hAnsi="Times New Roman" w:cs="Times New Roman"/>
          <w:b/>
          <w:bCs/>
          <w:sz w:val="28"/>
          <w:szCs w:val="28"/>
        </w:rPr>
        <w:t xml:space="preserve"> </w:t>
      </w:r>
      <w:r w:rsidRPr="002F10BC">
        <w:rPr>
          <w:rFonts w:ascii="Times New Roman" w:eastAsia="Calibri" w:hAnsi="Times New Roman" w:cs="Times New Roman"/>
          <w:bCs/>
          <w:sz w:val="28"/>
          <w:szCs w:val="28"/>
        </w:rPr>
        <w:t>занимает лидирующую позицию по объемам налоговых поступлений (</w:t>
      </w:r>
      <w:r w:rsidRPr="002F10BC">
        <w:rPr>
          <w:rFonts w:ascii="Times New Roman" w:eastAsia="Times New Roman" w:hAnsi="Times New Roman" w:cs="Times New Roman"/>
          <w:sz w:val="28"/>
          <w:szCs w:val="24"/>
          <w:lang w:eastAsia="x-none"/>
        </w:rPr>
        <w:t>67,3</w:t>
      </w:r>
      <w:r w:rsidRPr="002F10BC">
        <w:rPr>
          <w:rFonts w:ascii="Times New Roman" w:eastAsia="Times New Roman" w:hAnsi="Times New Roman" w:cs="Times New Roman"/>
          <w:sz w:val="28"/>
          <w:szCs w:val="24"/>
          <w:lang w:val="x-none" w:eastAsia="x-none"/>
        </w:rPr>
        <w:t>%</w:t>
      </w:r>
      <w:r w:rsidRPr="002F10BC">
        <w:rPr>
          <w:rFonts w:ascii="Times New Roman" w:eastAsia="Times New Roman" w:hAnsi="Times New Roman" w:cs="Times New Roman"/>
          <w:sz w:val="28"/>
          <w:szCs w:val="24"/>
          <w:lang w:eastAsia="x-none"/>
        </w:rPr>
        <w:t>)</w:t>
      </w:r>
      <w:r w:rsidRPr="002F10BC">
        <w:rPr>
          <w:rFonts w:ascii="Times New Roman" w:eastAsia="Calibri" w:hAnsi="Times New Roman" w:cs="Times New Roman"/>
          <w:bCs/>
          <w:sz w:val="28"/>
          <w:szCs w:val="28"/>
        </w:rPr>
        <w:t xml:space="preserve">, пополнив бюджет города на сумму </w:t>
      </w:r>
      <w:r w:rsidRPr="002F10BC">
        <w:rPr>
          <w:rFonts w:ascii="Times New Roman" w:eastAsia="Calibri" w:hAnsi="Times New Roman" w:cs="Times New Roman"/>
          <w:sz w:val="28"/>
          <w:szCs w:val="28"/>
        </w:rPr>
        <w:t xml:space="preserve">4 274 630,40 тыс. рублей. </w:t>
      </w:r>
      <w:proofErr w:type="gramStart"/>
      <w:r w:rsidRPr="002F10BC">
        <w:rPr>
          <w:rFonts w:ascii="Times New Roman" w:eastAsia="Calibri" w:hAnsi="Times New Roman" w:cs="Times New Roman"/>
          <w:sz w:val="28"/>
          <w:szCs w:val="28"/>
        </w:rPr>
        <w:t>Плановые назначениям исполнены на</w:t>
      </w:r>
      <w:r w:rsidRPr="002F10BC">
        <w:rPr>
          <w:rFonts w:ascii="Times New Roman" w:eastAsia="Times New Roman" w:hAnsi="Times New Roman" w:cs="Times New Roman"/>
          <w:sz w:val="28"/>
          <w:szCs w:val="28"/>
          <w:lang w:eastAsia="x-none"/>
        </w:rPr>
        <w:t xml:space="preserve"> 106,4%. Перевыполнение обусловлено ростом налогооблагаемой базы, в том числе, в результате регистрации обособленных подразделений, увеличения количества заключенных трудовых договоров с иностранными гражданами, а также уменьшением объемов возвратов из бюджета города </w:t>
      </w:r>
      <w:r w:rsidRPr="002F10BC">
        <w:rPr>
          <w:rFonts w:ascii="Times New Roman" w:eastAsia="Calibri" w:hAnsi="Times New Roman" w:cs="Times New Roman"/>
          <w:color w:val="000000"/>
          <w:sz w:val="28"/>
          <w:szCs w:val="28"/>
        </w:rPr>
        <w:t>физическим лицам</w:t>
      </w:r>
      <w:r w:rsidRPr="002F10BC">
        <w:rPr>
          <w:rFonts w:ascii="Times New Roman" w:eastAsia="Times New Roman" w:hAnsi="Times New Roman" w:cs="Times New Roman"/>
          <w:sz w:val="28"/>
          <w:szCs w:val="28"/>
          <w:lang w:eastAsia="x-none"/>
        </w:rPr>
        <w:t xml:space="preserve"> сумм </w:t>
      </w:r>
      <w:r w:rsidRPr="002F10BC">
        <w:rPr>
          <w:rFonts w:ascii="Times New Roman" w:eastAsia="Calibri" w:hAnsi="Times New Roman" w:cs="Times New Roman"/>
          <w:color w:val="000000"/>
          <w:sz w:val="28"/>
          <w:szCs w:val="28"/>
        </w:rPr>
        <w:t>налога, при предоставлении налоговых вычетов по декларациям по форме 3-НДФЛ</w:t>
      </w:r>
      <w:r w:rsidRPr="002F10BC">
        <w:rPr>
          <w:rFonts w:ascii="Times New Roman" w:eastAsia="Times New Roman" w:hAnsi="Times New Roman" w:cs="Times New Roman"/>
          <w:sz w:val="28"/>
          <w:szCs w:val="28"/>
          <w:lang w:eastAsia="x-none"/>
        </w:rPr>
        <w:t>.</w:t>
      </w:r>
      <w:proofErr w:type="gramEnd"/>
      <w:r w:rsidRPr="002F10BC">
        <w:rPr>
          <w:rFonts w:ascii="Times New Roman" w:eastAsia="Times New Roman" w:hAnsi="Times New Roman" w:cs="Times New Roman"/>
          <w:sz w:val="28"/>
          <w:szCs w:val="28"/>
          <w:lang w:eastAsia="x-none"/>
        </w:rPr>
        <w:t xml:space="preserve"> Основной рост поступлений наблюдается по отрасли "Добыча полезных ископаемых".</w:t>
      </w:r>
    </w:p>
    <w:p w:rsidR="002F10BC" w:rsidRPr="002F10BC" w:rsidRDefault="002F10BC" w:rsidP="002F10BC">
      <w:pPr>
        <w:spacing w:after="0" w:line="240" w:lineRule="auto"/>
        <w:ind w:firstLine="720"/>
        <w:jc w:val="both"/>
        <w:rPr>
          <w:rFonts w:ascii="Times New Roman" w:eastAsia="Calibri" w:hAnsi="Times New Roman" w:cs="Times New Roman"/>
          <w:sz w:val="28"/>
          <w:szCs w:val="28"/>
        </w:rPr>
      </w:pPr>
      <w:r w:rsidRPr="002F10BC">
        <w:rPr>
          <w:rFonts w:ascii="Times New Roman" w:eastAsia="Times New Roman" w:hAnsi="Times New Roman" w:cs="Times New Roman"/>
          <w:b/>
          <w:sz w:val="28"/>
          <w:szCs w:val="28"/>
          <w:lang w:eastAsia="ru-RU"/>
        </w:rPr>
        <w:t>Акцизы по подакцизным</w:t>
      </w:r>
      <w:r w:rsidRPr="002F10BC">
        <w:rPr>
          <w:rFonts w:ascii="Times New Roman" w:eastAsia="Times New Roman" w:hAnsi="Times New Roman" w:cs="Times New Roman"/>
          <w:sz w:val="28"/>
          <w:szCs w:val="28"/>
          <w:lang w:eastAsia="ru-RU"/>
        </w:rPr>
        <w:t xml:space="preserve"> </w:t>
      </w:r>
      <w:r w:rsidRPr="002F10BC">
        <w:rPr>
          <w:rFonts w:ascii="Times New Roman" w:eastAsia="Times New Roman" w:hAnsi="Times New Roman" w:cs="Times New Roman"/>
          <w:b/>
          <w:sz w:val="28"/>
          <w:szCs w:val="28"/>
          <w:lang w:eastAsia="ru-RU"/>
        </w:rPr>
        <w:t>товарам (продукции), производимым на территории Российской Федерации</w:t>
      </w:r>
      <w:r w:rsidRPr="002F10BC">
        <w:rPr>
          <w:rFonts w:ascii="Arial" w:eastAsia="Times New Roman" w:hAnsi="Arial" w:cs="Arial"/>
          <w:sz w:val="21"/>
          <w:szCs w:val="21"/>
          <w:lang w:eastAsia="ru-RU"/>
        </w:rPr>
        <w:t xml:space="preserve"> </w:t>
      </w:r>
      <w:r w:rsidRPr="002F10BC">
        <w:rPr>
          <w:rFonts w:ascii="Times New Roman" w:eastAsia="Calibri" w:hAnsi="Times New Roman" w:cs="Times New Roman"/>
          <w:sz w:val="28"/>
          <w:szCs w:val="28"/>
        </w:rPr>
        <w:t>поступили в бюджет города в сумме</w:t>
      </w:r>
      <w:r w:rsidRPr="002F10BC">
        <w:rPr>
          <w:rFonts w:ascii="Times New Roman" w:eastAsia="Calibri" w:hAnsi="Times New Roman" w:cs="Times New Roman"/>
          <w:color w:val="FF0000"/>
          <w:sz w:val="28"/>
          <w:szCs w:val="28"/>
        </w:rPr>
        <w:t xml:space="preserve">           </w:t>
      </w:r>
      <w:r w:rsidRPr="002F10BC">
        <w:rPr>
          <w:rFonts w:ascii="Times New Roman" w:eastAsia="Calibri" w:hAnsi="Times New Roman" w:cs="Times New Roman"/>
          <w:sz w:val="28"/>
          <w:szCs w:val="28"/>
        </w:rPr>
        <w:t>37</w:t>
      </w:r>
      <w:r w:rsidRPr="002F10BC">
        <w:rPr>
          <w:rFonts w:ascii="Times New Roman" w:eastAsia="Calibri" w:hAnsi="Times New Roman" w:cs="Times New Roman"/>
          <w:sz w:val="20"/>
          <w:szCs w:val="20"/>
        </w:rPr>
        <w:t> </w:t>
      </w:r>
      <w:r w:rsidRPr="002F10BC">
        <w:rPr>
          <w:rFonts w:ascii="Times New Roman" w:eastAsia="Calibri" w:hAnsi="Times New Roman" w:cs="Times New Roman"/>
          <w:sz w:val="28"/>
          <w:szCs w:val="28"/>
        </w:rPr>
        <w:t xml:space="preserve">362,75 тыс. рублей. Плановые назначения выполнены на 115,4%. </w:t>
      </w:r>
    </w:p>
    <w:p w:rsidR="002F10BC" w:rsidRPr="002F10BC" w:rsidRDefault="002F10BC" w:rsidP="002F10BC">
      <w:pPr>
        <w:spacing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b/>
          <w:sz w:val="28"/>
          <w:szCs w:val="28"/>
          <w:lang w:eastAsia="ru-RU"/>
        </w:rPr>
        <w:t>Налоги на совокупный доход</w:t>
      </w:r>
      <w:r w:rsidRPr="002F10BC">
        <w:rPr>
          <w:rFonts w:ascii="Times New Roman" w:eastAsia="Times New Roman" w:hAnsi="Times New Roman" w:cs="Times New Roman"/>
          <w:sz w:val="28"/>
          <w:szCs w:val="28"/>
          <w:lang w:eastAsia="ru-RU"/>
        </w:rPr>
        <w:t>,</w:t>
      </w:r>
      <w:r w:rsidRPr="002F10BC">
        <w:rPr>
          <w:rFonts w:ascii="Times New Roman" w:eastAsia="Times New Roman" w:hAnsi="Times New Roman" w:cs="Times New Roman"/>
          <w:sz w:val="28"/>
          <w:szCs w:val="28"/>
        </w:rPr>
        <w:t xml:space="preserve"> занимающие второе место в налоговых </w:t>
      </w:r>
      <w:proofErr w:type="gramStart"/>
      <w:r w:rsidRPr="002F10BC">
        <w:rPr>
          <w:rFonts w:ascii="Times New Roman" w:eastAsia="Times New Roman" w:hAnsi="Times New Roman" w:cs="Times New Roman"/>
          <w:sz w:val="28"/>
          <w:szCs w:val="28"/>
        </w:rPr>
        <w:t>доходах</w:t>
      </w:r>
      <w:proofErr w:type="gramEnd"/>
      <w:r w:rsidRPr="002F10BC">
        <w:rPr>
          <w:rFonts w:ascii="Times New Roman" w:eastAsia="Times New Roman" w:hAnsi="Times New Roman" w:cs="Times New Roman"/>
          <w:sz w:val="28"/>
          <w:szCs w:val="28"/>
        </w:rPr>
        <w:t>, поступили</w:t>
      </w:r>
      <w:r w:rsidRPr="002F10BC">
        <w:rPr>
          <w:rFonts w:ascii="Times New Roman" w:eastAsia="Times New Roman" w:hAnsi="Times New Roman" w:cs="Times New Roman"/>
          <w:b/>
          <w:sz w:val="28"/>
          <w:szCs w:val="28"/>
          <w:lang w:eastAsia="ru-RU"/>
        </w:rPr>
        <w:t xml:space="preserve"> </w:t>
      </w:r>
      <w:r w:rsidRPr="002F10BC">
        <w:rPr>
          <w:rFonts w:ascii="Times New Roman" w:eastAsia="Times New Roman" w:hAnsi="Times New Roman" w:cs="Times New Roman"/>
          <w:sz w:val="28"/>
          <w:szCs w:val="28"/>
          <w:lang w:eastAsia="ru-RU"/>
        </w:rPr>
        <w:t xml:space="preserve">в сумме </w:t>
      </w:r>
      <w:r w:rsidRPr="002F10BC">
        <w:rPr>
          <w:rFonts w:ascii="Times New Roman" w:eastAsia="Calibri" w:hAnsi="Times New Roman" w:cs="Times New Roman"/>
          <w:sz w:val="28"/>
          <w:szCs w:val="28"/>
        </w:rPr>
        <w:t xml:space="preserve">1 472 659,79 </w:t>
      </w:r>
      <w:r w:rsidRPr="002F10BC">
        <w:rPr>
          <w:rFonts w:ascii="Times New Roman" w:eastAsia="Times New Roman" w:hAnsi="Times New Roman" w:cs="Times New Roman"/>
          <w:sz w:val="28"/>
          <w:szCs w:val="28"/>
          <w:lang w:eastAsia="ru-RU"/>
        </w:rPr>
        <w:t xml:space="preserve">тыс. рублей, что составляет 102,6% к плановым назначениям. По видам налогов специальных налоговых режимов их объемы представлены в таблице.  </w:t>
      </w:r>
    </w:p>
    <w:tbl>
      <w:tblPr>
        <w:tblW w:w="9639" w:type="dxa"/>
        <w:tblInd w:w="-5" w:type="dxa"/>
        <w:tblLook w:val="04A0" w:firstRow="1" w:lastRow="0" w:firstColumn="1" w:lastColumn="0" w:noHBand="0" w:noVBand="1"/>
      </w:tblPr>
      <w:tblGrid>
        <w:gridCol w:w="3218"/>
        <w:gridCol w:w="1428"/>
        <w:gridCol w:w="1414"/>
        <w:gridCol w:w="1311"/>
        <w:gridCol w:w="1259"/>
        <w:gridCol w:w="1009"/>
      </w:tblGrid>
      <w:tr w:rsidR="002F10BC" w:rsidRPr="002F10BC" w:rsidTr="00936946">
        <w:trPr>
          <w:trHeight w:val="525"/>
        </w:trPr>
        <w:tc>
          <w:tcPr>
            <w:tcW w:w="3218"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Наименование доходного источника</w:t>
            </w:r>
          </w:p>
        </w:tc>
        <w:tc>
          <w:tcPr>
            <w:tcW w:w="1428"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414"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311"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59"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1009"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489"/>
        </w:trPr>
        <w:tc>
          <w:tcPr>
            <w:tcW w:w="3218" w:type="dxa"/>
            <w:tcBorders>
              <w:top w:val="nil"/>
              <w:left w:val="single" w:sz="4" w:space="0" w:color="auto"/>
              <w:bottom w:val="single" w:sz="4" w:space="0" w:color="auto"/>
              <w:right w:val="single" w:sz="4" w:space="0" w:color="auto"/>
            </w:tcBorders>
            <w:vAlign w:val="center"/>
            <w:hideMark/>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b/>
                <w:sz w:val="20"/>
                <w:szCs w:val="20"/>
                <w:lang w:eastAsia="ru-RU"/>
              </w:rPr>
              <w:t xml:space="preserve">НАЛОГИ НА СОВОКУПНЫЙ ДОХОД, </w:t>
            </w:r>
            <w:r w:rsidRPr="002F10BC">
              <w:rPr>
                <w:rFonts w:ascii="Times New Roman" w:eastAsia="Times New Roman" w:hAnsi="Times New Roman" w:cs="Times New Roman"/>
                <w:sz w:val="20"/>
                <w:szCs w:val="20"/>
                <w:lang w:eastAsia="ru-RU"/>
              </w:rPr>
              <w:t>в том числе:</w:t>
            </w:r>
          </w:p>
        </w:tc>
        <w:tc>
          <w:tcPr>
            <w:tcW w:w="1428" w:type="dxa"/>
            <w:tcBorders>
              <w:top w:val="single" w:sz="4" w:space="0" w:color="auto"/>
              <w:left w:val="nil"/>
              <w:bottom w:val="single" w:sz="4" w:space="0" w:color="auto"/>
              <w:right w:val="single" w:sz="4" w:space="0" w:color="auto"/>
            </w:tcBorders>
            <w:vAlign w:val="center"/>
            <w:hideMark/>
          </w:tcPr>
          <w:p w:rsidR="002F10BC" w:rsidRPr="002F10BC" w:rsidRDefault="002F10BC" w:rsidP="002F10BC">
            <w:pPr>
              <w:spacing w:before="12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1 435 344,00</w:t>
            </w:r>
          </w:p>
        </w:tc>
        <w:tc>
          <w:tcPr>
            <w:tcW w:w="1414" w:type="dxa"/>
            <w:tcBorders>
              <w:top w:val="single" w:sz="4" w:space="0" w:color="auto"/>
              <w:left w:val="nil"/>
              <w:bottom w:val="single" w:sz="4" w:space="0" w:color="auto"/>
              <w:right w:val="single" w:sz="4" w:space="0" w:color="auto"/>
            </w:tcBorders>
            <w:vAlign w:val="center"/>
            <w:hideMark/>
          </w:tcPr>
          <w:p w:rsidR="002F10BC" w:rsidRPr="002F10BC" w:rsidRDefault="002F10BC" w:rsidP="002F10BC">
            <w:pPr>
              <w:spacing w:before="12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1 472 659,79</w:t>
            </w:r>
          </w:p>
        </w:tc>
        <w:tc>
          <w:tcPr>
            <w:tcW w:w="1311" w:type="dxa"/>
            <w:tcBorders>
              <w:top w:val="single" w:sz="4" w:space="0" w:color="auto"/>
              <w:left w:val="nil"/>
              <w:bottom w:val="single" w:sz="4" w:space="0" w:color="auto"/>
              <w:right w:val="single" w:sz="4" w:space="0" w:color="auto"/>
            </w:tcBorders>
            <w:vAlign w:val="center"/>
            <w:hideMark/>
          </w:tcPr>
          <w:p w:rsidR="002F10BC" w:rsidRPr="002F10BC" w:rsidRDefault="002F10BC" w:rsidP="002F10BC">
            <w:pPr>
              <w:spacing w:before="12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37 315,79</w:t>
            </w:r>
          </w:p>
        </w:tc>
        <w:tc>
          <w:tcPr>
            <w:tcW w:w="1259"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before="12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102,6</w:t>
            </w:r>
          </w:p>
        </w:tc>
        <w:tc>
          <w:tcPr>
            <w:tcW w:w="1009"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before="12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720"/>
        </w:trPr>
        <w:tc>
          <w:tcPr>
            <w:tcW w:w="3218" w:type="dxa"/>
            <w:tcBorders>
              <w:top w:val="nil"/>
              <w:left w:val="single" w:sz="4" w:space="0" w:color="auto"/>
              <w:bottom w:val="single" w:sz="4" w:space="0" w:color="auto"/>
              <w:right w:val="single" w:sz="4" w:space="0" w:color="auto"/>
            </w:tcBorders>
            <w:vAlign w:val="center"/>
            <w:hideMark/>
          </w:tcPr>
          <w:p w:rsidR="002F10BC" w:rsidRPr="002F10BC" w:rsidRDefault="002F10BC" w:rsidP="002F10BC">
            <w:pPr>
              <w:spacing w:after="0" w:line="240" w:lineRule="auto"/>
              <w:jc w:val="both"/>
              <w:rPr>
                <w:rFonts w:ascii="Times New Roman" w:eastAsia="Times New Roman" w:hAnsi="Times New Roman" w:cs="Times New Roman"/>
                <w:iCs/>
                <w:sz w:val="20"/>
                <w:szCs w:val="20"/>
                <w:lang w:eastAsia="ru-RU"/>
              </w:rPr>
            </w:pPr>
            <w:r w:rsidRPr="002F10BC">
              <w:rPr>
                <w:rFonts w:ascii="Times New Roman" w:eastAsia="Times New Roman" w:hAnsi="Times New Roman" w:cs="Times New Roman"/>
                <w:iCs/>
                <w:sz w:val="20"/>
                <w:szCs w:val="20"/>
                <w:lang w:eastAsia="ru-RU"/>
              </w:rPr>
              <w:t>- налог, взимаемый в связи с применением упрощенной системы налогообложения</w:t>
            </w:r>
          </w:p>
        </w:tc>
        <w:tc>
          <w:tcPr>
            <w:tcW w:w="1428"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1 356 974,00</w:t>
            </w:r>
          </w:p>
        </w:tc>
        <w:tc>
          <w:tcPr>
            <w:tcW w:w="1414"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1 398 530,80</w:t>
            </w:r>
          </w:p>
        </w:tc>
        <w:tc>
          <w:tcPr>
            <w:tcW w:w="1311"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41 556,8</w:t>
            </w:r>
          </w:p>
        </w:tc>
        <w:tc>
          <w:tcPr>
            <w:tcW w:w="125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103,1</w:t>
            </w:r>
          </w:p>
        </w:tc>
        <w:tc>
          <w:tcPr>
            <w:tcW w:w="100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94,9</w:t>
            </w:r>
          </w:p>
        </w:tc>
      </w:tr>
      <w:tr w:rsidR="002F10BC" w:rsidRPr="002F10BC" w:rsidTr="00936946">
        <w:trPr>
          <w:trHeight w:val="480"/>
        </w:trPr>
        <w:tc>
          <w:tcPr>
            <w:tcW w:w="3218" w:type="dxa"/>
            <w:tcBorders>
              <w:top w:val="nil"/>
              <w:left w:val="single" w:sz="4" w:space="0" w:color="auto"/>
              <w:bottom w:val="single" w:sz="4" w:space="0" w:color="auto"/>
              <w:right w:val="single" w:sz="4" w:space="0" w:color="auto"/>
            </w:tcBorders>
            <w:vAlign w:val="center"/>
            <w:hideMark/>
          </w:tcPr>
          <w:p w:rsidR="002F10BC" w:rsidRPr="002F10BC" w:rsidRDefault="002F10BC" w:rsidP="002F10BC">
            <w:pPr>
              <w:spacing w:after="0" w:line="240" w:lineRule="auto"/>
              <w:jc w:val="both"/>
              <w:rPr>
                <w:rFonts w:ascii="Times New Roman" w:eastAsia="Times New Roman" w:hAnsi="Times New Roman" w:cs="Times New Roman"/>
                <w:iCs/>
                <w:sz w:val="20"/>
                <w:szCs w:val="20"/>
                <w:lang w:eastAsia="ru-RU"/>
              </w:rPr>
            </w:pPr>
            <w:r w:rsidRPr="002F10BC">
              <w:rPr>
                <w:rFonts w:ascii="Times New Roman" w:eastAsia="Times New Roman" w:hAnsi="Times New Roman" w:cs="Times New Roman"/>
                <w:iCs/>
                <w:sz w:val="20"/>
                <w:szCs w:val="20"/>
                <w:lang w:eastAsia="ru-RU"/>
              </w:rPr>
              <w:t>- единый налог на вмененный доход для отдельных видов деятельности</w:t>
            </w:r>
          </w:p>
        </w:tc>
        <w:tc>
          <w:tcPr>
            <w:tcW w:w="1428"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0,00</w:t>
            </w:r>
          </w:p>
        </w:tc>
        <w:tc>
          <w:tcPr>
            <w:tcW w:w="1414"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2 282,07</w:t>
            </w:r>
          </w:p>
        </w:tc>
        <w:tc>
          <w:tcPr>
            <w:tcW w:w="1311"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2 282,07</w:t>
            </w:r>
          </w:p>
        </w:tc>
        <w:tc>
          <w:tcPr>
            <w:tcW w:w="125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0,0</w:t>
            </w:r>
          </w:p>
        </w:tc>
        <w:tc>
          <w:tcPr>
            <w:tcW w:w="100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0,2</w:t>
            </w:r>
          </w:p>
        </w:tc>
      </w:tr>
      <w:tr w:rsidR="002F10BC" w:rsidRPr="002F10BC" w:rsidTr="00936946">
        <w:trPr>
          <w:trHeight w:val="300"/>
        </w:trPr>
        <w:tc>
          <w:tcPr>
            <w:tcW w:w="3218" w:type="dxa"/>
            <w:tcBorders>
              <w:top w:val="nil"/>
              <w:left w:val="single" w:sz="4" w:space="0" w:color="auto"/>
              <w:bottom w:val="single" w:sz="4" w:space="0" w:color="auto"/>
              <w:right w:val="single" w:sz="4" w:space="0" w:color="auto"/>
            </w:tcBorders>
            <w:vAlign w:val="center"/>
            <w:hideMark/>
          </w:tcPr>
          <w:p w:rsidR="002F10BC" w:rsidRPr="002F10BC" w:rsidRDefault="002F10BC" w:rsidP="002F10BC">
            <w:pPr>
              <w:spacing w:after="0" w:line="240" w:lineRule="auto"/>
              <w:rPr>
                <w:rFonts w:ascii="Times New Roman" w:eastAsia="Times New Roman" w:hAnsi="Times New Roman" w:cs="Times New Roman"/>
                <w:iCs/>
                <w:sz w:val="20"/>
                <w:szCs w:val="20"/>
                <w:lang w:eastAsia="ru-RU"/>
              </w:rPr>
            </w:pPr>
            <w:r w:rsidRPr="002F10BC">
              <w:rPr>
                <w:rFonts w:ascii="Times New Roman" w:eastAsia="Times New Roman" w:hAnsi="Times New Roman" w:cs="Times New Roman"/>
                <w:iCs/>
                <w:sz w:val="20"/>
                <w:szCs w:val="20"/>
                <w:lang w:eastAsia="ru-RU"/>
              </w:rPr>
              <w:t>- единый сельскохозяйственный налог</w:t>
            </w:r>
          </w:p>
        </w:tc>
        <w:tc>
          <w:tcPr>
            <w:tcW w:w="1428"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1 286,00</w:t>
            </w:r>
          </w:p>
        </w:tc>
        <w:tc>
          <w:tcPr>
            <w:tcW w:w="1414"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399,13</w:t>
            </w:r>
          </w:p>
        </w:tc>
        <w:tc>
          <w:tcPr>
            <w:tcW w:w="1311" w:type="dxa"/>
            <w:tcBorders>
              <w:top w:val="nil"/>
              <w:left w:val="nil"/>
              <w:bottom w:val="single" w:sz="4" w:space="0" w:color="auto"/>
              <w:right w:val="single" w:sz="4" w:space="0" w:color="auto"/>
            </w:tcBorders>
            <w:vAlign w:val="center"/>
            <w:hideMark/>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- 886,87</w:t>
            </w:r>
          </w:p>
        </w:tc>
        <w:tc>
          <w:tcPr>
            <w:tcW w:w="125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31,0</w:t>
            </w:r>
          </w:p>
        </w:tc>
        <w:tc>
          <w:tcPr>
            <w:tcW w:w="1009" w:type="dxa"/>
            <w:tcBorders>
              <w:top w:val="nil"/>
              <w:left w:val="nil"/>
              <w:bottom w:val="single" w:sz="4" w:space="0" w:color="auto"/>
              <w:right w:val="single" w:sz="4" w:space="0" w:color="auto"/>
            </w:tcBorders>
            <w:vAlign w:val="center"/>
          </w:tcPr>
          <w:p w:rsidR="002F10BC" w:rsidRPr="002F10BC" w:rsidRDefault="002F10BC" w:rsidP="002F10BC">
            <w:pPr>
              <w:spacing w:before="120" w:after="0"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0,1</w:t>
            </w:r>
          </w:p>
        </w:tc>
      </w:tr>
      <w:tr w:rsidR="002F10BC" w:rsidRPr="002F10BC" w:rsidTr="00936946">
        <w:trPr>
          <w:trHeight w:val="720"/>
        </w:trPr>
        <w:tc>
          <w:tcPr>
            <w:tcW w:w="3218" w:type="dxa"/>
            <w:tcBorders>
              <w:top w:val="nil"/>
              <w:left w:val="single" w:sz="4" w:space="0" w:color="auto"/>
              <w:bottom w:val="single" w:sz="4" w:space="0" w:color="auto"/>
              <w:right w:val="single" w:sz="4" w:space="0" w:color="auto"/>
            </w:tcBorders>
            <w:vAlign w:val="center"/>
            <w:hideMark/>
          </w:tcPr>
          <w:p w:rsidR="002F10BC" w:rsidRPr="002F10BC" w:rsidRDefault="002F10BC" w:rsidP="002F10BC">
            <w:pPr>
              <w:spacing w:after="0" w:line="240" w:lineRule="auto"/>
              <w:jc w:val="both"/>
              <w:rPr>
                <w:rFonts w:ascii="Times New Roman" w:eastAsia="Times New Roman" w:hAnsi="Times New Roman" w:cs="Times New Roman"/>
                <w:iCs/>
                <w:sz w:val="20"/>
                <w:szCs w:val="20"/>
                <w:lang w:eastAsia="ru-RU"/>
              </w:rPr>
            </w:pPr>
            <w:r w:rsidRPr="002F10BC">
              <w:rPr>
                <w:rFonts w:ascii="Times New Roman" w:eastAsia="Times New Roman" w:hAnsi="Times New Roman" w:cs="Times New Roman"/>
                <w:iCs/>
                <w:sz w:val="20"/>
                <w:szCs w:val="20"/>
                <w:lang w:eastAsia="ru-RU"/>
              </w:rPr>
              <w:t>- налог, взимаемый в связи с применением патентной системы налогообложения</w:t>
            </w:r>
          </w:p>
        </w:tc>
        <w:tc>
          <w:tcPr>
            <w:tcW w:w="1428" w:type="dxa"/>
            <w:tcBorders>
              <w:top w:val="nil"/>
              <w:left w:val="nil"/>
              <w:bottom w:val="single" w:sz="4" w:space="0" w:color="auto"/>
              <w:right w:val="single" w:sz="4" w:space="0" w:color="auto"/>
            </w:tcBorders>
            <w:vAlign w:val="center"/>
            <w:hideMark/>
          </w:tcPr>
          <w:p w:rsidR="002F10BC" w:rsidRPr="002F10BC" w:rsidRDefault="002F10BC" w:rsidP="002F10BC">
            <w:pPr>
              <w:spacing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77 084,00</w:t>
            </w:r>
          </w:p>
        </w:tc>
        <w:tc>
          <w:tcPr>
            <w:tcW w:w="1414" w:type="dxa"/>
            <w:tcBorders>
              <w:top w:val="nil"/>
              <w:left w:val="nil"/>
              <w:bottom w:val="single" w:sz="4" w:space="0" w:color="auto"/>
              <w:right w:val="single" w:sz="4" w:space="0" w:color="auto"/>
            </w:tcBorders>
            <w:vAlign w:val="center"/>
            <w:hideMark/>
          </w:tcPr>
          <w:p w:rsidR="002F10BC" w:rsidRPr="002F10BC" w:rsidRDefault="002F10BC" w:rsidP="002F10BC">
            <w:pPr>
              <w:spacing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71 447,79</w:t>
            </w:r>
          </w:p>
        </w:tc>
        <w:tc>
          <w:tcPr>
            <w:tcW w:w="1311" w:type="dxa"/>
            <w:tcBorders>
              <w:top w:val="nil"/>
              <w:left w:val="nil"/>
              <w:bottom w:val="single" w:sz="4" w:space="0" w:color="auto"/>
              <w:right w:val="single" w:sz="4" w:space="0" w:color="auto"/>
            </w:tcBorders>
            <w:vAlign w:val="center"/>
            <w:hideMark/>
          </w:tcPr>
          <w:p w:rsidR="002F10BC" w:rsidRPr="002F10BC" w:rsidRDefault="002F10BC" w:rsidP="002F10BC">
            <w:pPr>
              <w:spacing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- 5 636,21</w:t>
            </w:r>
          </w:p>
        </w:tc>
        <w:tc>
          <w:tcPr>
            <w:tcW w:w="1259" w:type="dxa"/>
            <w:tcBorders>
              <w:top w:val="nil"/>
              <w:left w:val="nil"/>
              <w:bottom w:val="single" w:sz="4" w:space="0" w:color="auto"/>
              <w:right w:val="single" w:sz="4" w:space="0" w:color="auto"/>
            </w:tcBorders>
            <w:vAlign w:val="center"/>
          </w:tcPr>
          <w:p w:rsidR="002F10BC" w:rsidRPr="002F10BC" w:rsidRDefault="002F10BC" w:rsidP="002F10BC">
            <w:pPr>
              <w:spacing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92,7</w:t>
            </w:r>
          </w:p>
        </w:tc>
        <w:tc>
          <w:tcPr>
            <w:tcW w:w="1009" w:type="dxa"/>
            <w:tcBorders>
              <w:top w:val="nil"/>
              <w:left w:val="nil"/>
              <w:bottom w:val="single" w:sz="4" w:space="0" w:color="auto"/>
              <w:right w:val="single" w:sz="4" w:space="0" w:color="auto"/>
            </w:tcBorders>
            <w:vAlign w:val="center"/>
          </w:tcPr>
          <w:p w:rsidR="002F10BC" w:rsidRPr="002F10BC" w:rsidRDefault="002F10BC" w:rsidP="002F10BC">
            <w:pPr>
              <w:spacing w:line="240" w:lineRule="auto"/>
              <w:jc w:val="right"/>
              <w:rPr>
                <w:rFonts w:ascii="Times New Roman" w:eastAsia="Calibri" w:hAnsi="Times New Roman" w:cs="Times New Roman"/>
                <w:iCs/>
                <w:sz w:val="20"/>
                <w:szCs w:val="20"/>
              </w:rPr>
            </w:pPr>
            <w:r w:rsidRPr="002F10BC">
              <w:rPr>
                <w:rFonts w:ascii="Times New Roman" w:eastAsia="Calibri" w:hAnsi="Times New Roman" w:cs="Times New Roman"/>
                <w:iCs/>
                <w:sz w:val="20"/>
                <w:szCs w:val="20"/>
              </w:rPr>
              <w:t>4,8</w:t>
            </w:r>
          </w:p>
        </w:tc>
      </w:tr>
    </w:tbl>
    <w:p w:rsidR="002F10BC" w:rsidRPr="002F10BC" w:rsidRDefault="002F10BC" w:rsidP="00EF7086">
      <w:pPr>
        <w:spacing w:before="120"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8"/>
          <w:lang w:eastAsia="ru-RU"/>
        </w:rPr>
        <w:t>Перевыполнение плановых назначений сложилось по:</w:t>
      </w:r>
    </w:p>
    <w:p w:rsidR="002F10BC" w:rsidRPr="002F10BC" w:rsidRDefault="002F10BC" w:rsidP="002F10BC">
      <w:pPr>
        <w:spacing w:before="120" w:after="0" w:line="240" w:lineRule="auto"/>
        <w:ind w:firstLine="709"/>
        <w:contextualSpacing/>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napToGrid w:val="0"/>
          <w:sz w:val="28"/>
          <w:szCs w:val="28"/>
          <w:lang w:eastAsia="ru-RU"/>
        </w:rPr>
        <w:t xml:space="preserve">налогу, взимаемому в связи с применением упрощенной системы налогообложения в </w:t>
      </w:r>
      <w:proofErr w:type="gramStart"/>
      <w:r w:rsidRPr="002F10BC">
        <w:rPr>
          <w:rFonts w:ascii="Times New Roman" w:eastAsia="Times New Roman" w:hAnsi="Times New Roman" w:cs="Times New Roman"/>
          <w:snapToGrid w:val="0"/>
          <w:sz w:val="28"/>
          <w:szCs w:val="28"/>
          <w:lang w:eastAsia="ru-RU"/>
        </w:rPr>
        <w:t>результате</w:t>
      </w:r>
      <w:proofErr w:type="gramEnd"/>
      <w:r w:rsidRPr="002F10BC">
        <w:rPr>
          <w:rFonts w:ascii="Times New Roman" w:eastAsia="Times New Roman" w:hAnsi="Times New Roman" w:cs="Times New Roman"/>
          <w:sz w:val="28"/>
          <w:szCs w:val="28"/>
          <w:lang w:eastAsia="ru-RU"/>
        </w:rPr>
        <w:t xml:space="preserve"> увеличения лимитов по доходам и численности персонала, в пределах которых возможно оставаться на упрощенной системы налогообложения, что позволило большему количеству налогоплательщиков применять данную систему;</w:t>
      </w:r>
    </w:p>
    <w:p w:rsidR="002F10BC" w:rsidRPr="002F10BC" w:rsidRDefault="002F10BC" w:rsidP="002F10BC">
      <w:pPr>
        <w:spacing w:before="120" w:after="0" w:line="240" w:lineRule="auto"/>
        <w:ind w:firstLine="709"/>
        <w:contextualSpacing/>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 </w:t>
      </w:r>
      <w:r w:rsidRPr="002F10BC">
        <w:rPr>
          <w:rFonts w:ascii="Times New Roman" w:eastAsia="Times New Roman" w:hAnsi="Times New Roman" w:cs="Times New Roman"/>
          <w:color w:val="000000"/>
          <w:sz w:val="28"/>
          <w:szCs w:val="28"/>
          <w:lang w:eastAsia="ru-RU"/>
        </w:rPr>
        <w:t>единому налогу на вмененный доход для отдельных видов деятельности</w:t>
      </w:r>
      <w:r w:rsidRPr="002F10BC">
        <w:rPr>
          <w:rFonts w:ascii="Times New Roman" w:eastAsia="Times New Roman" w:hAnsi="Times New Roman" w:cs="Times New Roman"/>
          <w:sz w:val="28"/>
          <w:szCs w:val="28"/>
          <w:lang w:eastAsia="ru-RU"/>
        </w:rPr>
        <w:t xml:space="preserve"> в связи с поступлением задолженности </w:t>
      </w:r>
      <w:r w:rsidRPr="002F10BC">
        <w:rPr>
          <w:rFonts w:ascii="Times New Roman" w:eastAsia="Times New Roman" w:hAnsi="Times New Roman" w:cs="Times New Roman"/>
          <w:color w:val="000000"/>
          <w:sz w:val="28"/>
          <w:szCs w:val="28"/>
          <w:lang w:eastAsia="ru-RU"/>
        </w:rPr>
        <w:t>прошлых периодов</w:t>
      </w:r>
      <w:r w:rsidRPr="002F10BC">
        <w:rPr>
          <w:rFonts w:ascii="Times New Roman" w:eastAsia="Times New Roman" w:hAnsi="Times New Roman" w:cs="Times New Roman"/>
          <w:sz w:val="28"/>
          <w:szCs w:val="28"/>
          <w:lang w:eastAsia="ru-RU"/>
        </w:rPr>
        <w:t>.</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color w:val="000000"/>
          <w:sz w:val="28"/>
          <w:szCs w:val="28"/>
          <w:lang w:eastAsia="ru-RU"/>
        </w:rPr>
        <w:t>Невыполнение</w:t>
      </w:r>
      <w:r w:rsidRPr="002F10BC">
        <w:rPr>
          <w:rFonts w:ascii="Times New Roman" w:eastAsia="Times New Roman" w:hAnsi="Times New Roman" w:cs="Times New Roman"/>
          <w:sz w:val="28"/>
          <w:szCs w:val="28"/>
          <w:lang w:eastAsia="ru-RU"/>
        </w:rPr>
        <w:t xml:space="preserve"> плановых назначений сложилось по:</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8"/>
          <w:lang w:eastAsia="ru-RU"/>
        </w:rPr>
        <w:t xml:space="preserve">налогу, взимаемому в связи с применением патентной системы налогообложения </w:t>
      </w:r>
      <w:r w:rsidRPr="002F10BC">
        <w:rPr>
          <w:rFonts w:ascii="Times New Roman" w:eastAsia="Times New Roman" w:hAnsi="Times New Roman" w:cs="Times New Roman"/>
          <w:snapToGrid w:val="0"/>
          <w:sz w:val="28"/>
          <w:szCs w:val="28"/>
          <w:lang w:eastAsia="ru-RU"/>
        </w:rPr>
        <w:t xml:space="preserve">в </w:t>
      </w:r>
      <w:proofErr w:type="gramStart"/>
      <w:r w:rsidRPr="002F10BC">
        <w:rPr>
          <w:rFonts w:ascii="Times New Roman" w:eastAsia="Times New Roman" w:hAnsi="Times New Roman" w:cs="Times New Roman"/>
          <w:snapToGrid w:val="0"/>
          <w:sz w:val="28"/>
          <w:szCs w:val="28"/>
          <w:lang w:eastAsia="ru-RU"/>
        </w:rPr>
        <w:t>результате</w:t>
      </w:r>
      <w:proofErr w:type="gramEnd"/>
      <w:r w:rsidRPr="002F10BC">
        <w:rPr>
          <w:rFonts w:ascii="Times New Roman" w:eastAsia="Times New Roman" w:hAnsi="Times New Roman" w:cs="Times New Roman"/>
          <w:sz w:val="28"/>
          <w:szCs w:val="28"/>
          <w:lang w:eastAsia="ru-RU"/>
        </w:rPr>
        <w:t xml:space="preserve"> </w:t>
      </w:r>
      <w:r w:rsidRPr="002F10BC">
        <w:rPr>
          <w:rFonts w:ascii="Times New Roman" w:eastAsia="Calibri" w:hAnsi="Times New Roman" w:cs="Times New Roman"/>
          <w:sz w:val="28"/>
          <w:szCs w:val="28"/>
        </w:rPr>
        <w:t>увеличения сумм страховых платежей (взносов) и пособий, уменьшающих суммы налога, и</w:t>
      </w:r>
      <w:r w:rsidRPr="002F10BC">
        <w:rPr>
          <w:rFonts w:ascii="Times New Roman" w:eastAsia="Times New Roman" w:hAnsi="Times New Roman" w:cs="Times New Roman"/>
          <w:sz w:val="28"/>
          <w:szCs w:val="28"/>
          <w:lang w:eastAsia="ru-RU"/>
        </w:rPr>
        <w:t xml:space="preserve"> переходом налогоплательщиков на иные системы налогообложения</w:t>
      </w:r>
      <w:r w:rsidRPr="002F10BC">
        <w:rPr>
          <w:rFonts w:ascii="Times New Roman" w:eastAsia="Calibri" w:hAnsi="Times New Roman" w:cs="Times New Roman"/>
          <w:sz w:val="28"/>
          <w:szCs w:val="28"/>
        </w:rPr>
        <w:t xml:space="preserve">; </w:t>
      </w:r>
    </w:p>
    <w:p w:rsidR="002F10BC" w:rsidRPr="002F10BC" w:rsidRDefault="002F10BC" w:rsidP="002F10BC">
      <w:pPr>
        <w:spacing w:after="0" w:line="240" w:lineRule="auto"/>
        <w:ind w:firstLine="709"/>
        <w:jc w:val="both"/>
        <w:rPr>
          <w:rFonts w:ascii="Times New Roman" w:eastAsia="Times New Roman" w:hAnsi="Times New Roman" w:cs="Times New Roman"/>
          <w:color w:val="000000"/>
          <w:sz w:val="28"/>
          <w:szCs w:val="28"/>
          <w:lang w:eastAsia="ru-RU"/>
        </w:rPr>
      </w:pPr>
      <w:r w:rsidRPr="002F10BC">
        <w:rPr>
          <w:rFonts w:ascii="Times New Roman" w:eastAsia="Times New Roman" w:hAnsi="Times New Roman" w:cs="Times New Roman"/>
          <w:color w:val="000000"/>
          <w:sz w:val="28"/>
          <w:szCs w:val="28"/>
          <w:lang w:eastAsia="ru-RU"/>
        </w:rPr>
        <w:t>единому сельскохозяйственному налогу</w:t>
      </w:r>
      <w:r w:rsidRPr="002F10BC">
        <w:rPr>
          <w:rFonts w:ascii="Times New Roman" w:eastAsia="Calibri" w:hAnsi="Times New Roman" w:cs="Times New Roman"/>
          <w:sz w:val="28"/>
          <w:szCs w:val="28"/>
        </w:rPr>
        <w:t xml:space="preserve"> в связи со </w:t>
      </w:r>
      <w:r w:rsidRPr="002F10BC">
        <w:rPr>
          <w:rFonts w:ascii="Times New Roman" w:eastAsia="Times New Roman" w:hAnsi="Times New Roman" w:cs="Times New Roman"/>
          <w:color w:val="000000"/>
          <w:sz w:val="28"/>
          <w:szCs w:val="28"/>
          <w:lang w:eastAsia="ru-RU"/>
        </w:rPr>
        <w:t>снижением поступлений по отдельным плательщикам.</w:t>
      </w:r>
    </w:p>
    <w:p w:rsidR="002F10BC" w:rsidRPr="002F10BC" w:rsidRDefault="002F10BC" w:rsidP="002F10BC">
      <w:pPr>
        <w:spacing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b/>
          <w:sz w:val="28"/>
          <w:szCs w:val="28"/>
          <w:lang w:eastAsia="ru-RU"/>
        </w:rPr>
        <w:t xml:space="preserve">Налоги на имущество </w:t>
      </w:r>
      <w:r w:rsidRPr="002F10BC">
        <w:rPr>
          <w:rFonts w:ascii="Times New Roman" w:eastAsia="Times New Roman" w:hAnsi="Times New Roman" w:cs="Times New Roman"/>
          <w:sz w:val="28"/>
          <w:szCs w:val="28"/>
          <w:lang w:eastAsia="ru-RU"/>
        </w:rPr>
        <w:t>поступили в сумме</w:t>
      </w:r>
      <w:r w:rsidRPr="002F10BC">
        <w:rPr>
          <w:rFonts w:ascii="Times New Roman" w:eastAsia="Times New Roman" w:hAnsi="Times New Roman" w:cs="Times New Roman"/>
          <w:b/>
          <w:sz w:val="28"/>
          <w:szCs w:val="28"/>
          <w:lang w:eastAsia="ru-RU"/>
        </w:rPr>
        <w:t xml:space="preserve"> </w:t>
      </w:r>
      <w:r w:rsidRPr="002F10BC">
        <w:rPr>
          <w:rFonts w:ascii="Times New Roman" w:eastAsia="Times New Roman" w:hAnsi="Times New Roman" w:cs="Times New Roman"/>
          <w:sz w:val="28"/>
          <w:szCs w:val="28"/>
          <w:lang w:eastAsia="ru-RU"/>
        </w:rPr>
        <w:t xml:space="preserve">493 467,31 тыс. рублей, что составляет 108,3% к плановым назначениям. Перевыполнение обусловлено поступлением взысканной задолженности по имущественным налогам по результатам направления заявлений на выдачу судебных приказов в мировые суды, а также своевременной уплаты имущественных налогов, по результатам проведенной информационной кампании. Объемы поступлений по видам доходов представлены в таблице. </w:t>
      </w:r>
    </w:p>
    <w:tbl>
      <w:tblPr>
        <w:tblW w:w="9639" w:type="dxa"/>
        <w:tblInd w:w="-5" w:type="dxa"/>
        <w:tblLayout w:type="fixed"/>
        <w:tblLook w:val="04A0" w:firstRow="1" w:lastRow="0" w:firstColumn="1" w:lastColumn="0" w:noHBand="0" w:noVBand="1"/>
      </w:tblPr>
      <w:tblGrid>
        <w:gridCol w:w="3686"/>
        <w:gridCol w:w="1417"/>
        <w:gridCol w:w="1276"/>
        <w:gridCol w:w="1276"/>
        <w:gridCol w:w="1275"/>
        <w:gridCol w:w="709"/>
      </w:tblGrid>
      <w:tr w:rsidR="002F10BC" w:rsidRPr="002F10BC" w:rsidTr="00936946">
        <w:trPr>
          <w:trHeight w:val="6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rPr>
                <w:rFonts w:ascii="Times New Roman" w:eastAsia="Times New Roman" w:hAnsi="Times New Roman" w:cs="Times New Roman"/>
                <w:b/>
                <w:sz w:val="20"/>
                <w:szCs w:val="20"/>
                <w:lang w:eastAsia="ru-RU"/>
              </w:rPr>
            </w:pPr>
            <w:r w:rsidRPr="002F10BC">
              <w:rPr>
                <w:rFonts w:ascii="Times New Roman" w:eastAsia="Times New Roman" w:hAnsi="Times New Roman" w:cs="Times New Roman"/>
                <w:sz w:val="20"/>
                <w:szCs w:val="20"/>
                <w:lang w:eastAsia="ru-RU"/>
              </w:rPr>
              <w:t>Наименование доходного источника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37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rPr>
                <w:rFonts w:ascii="Times New Roman" w:eastAsia="Times New Roman" w:hAnsi="Times New Roman" w:cs="Times New Roman"/>
                <w:b/>
                <w:sz w:val="20"/>
                <w:szCs w:val="20"/>
                <w:lang w:eastAsia="ru-RU"/>
              </w:rPr>
            </w:pPr>
            <w:r w:rsidRPr="002F10BC">
              <w:rPr>
                <w:rFonts w:ascii="Times New Roman" w:eastAsia="Times New Roman" w:hAnsi="Times New Roman" w:cs="Times New Roman"/>
                <w:b/>
                <w:sz w:val="20"/>
                <w:szCs w:val="20"/>
                <w:lang w:eastAsia="ru-RU"/>
              </w:rPr>
              <w:t>НАЛОГИ НА ИМУЩЕСТВО</w:t>
            </w:r>
            <w:r w:rsidRPr="002F10BC">
              <w:rPr>
                <w:rFonts w:ascii="Times New Roman" w:eastAsia="Times New Roman" w:hAnsi="Times New Roman" w:cs="Times New Roman"/>
                <w:sz w:val="20"/>
                <w:szCs w:val="20"/>
                <w:lang w:eastAsia="ru-RU"/>
              </w:rPr>
              <w:t>,</w:t>
            </w:r>
            <w:r w:rsidRPr="002F10BC">
              <w:rPr>
                <w:rFonts w:ascii="Times New Roman" w:eastAsia="Times New Roman" w:hAnsi="Times New Roman" w:cs="Times New Roman"/>
                <w:b/>
                <w:sz w:val="20"/>
                <w:szCs w:val="20"/>
                <w:lang w:eastAsia="ru-RU"/>
              </w:rPr>
              <w:t xml:space="preserve"> </w:t>
            </w:r>
          </w:p>
          <w:p w:rsidR="002F10BC" w:rsidRPr="002F10BC" w:rsidRDefault="002F10BC" w:rsidP="002F10BC">
            <w:pPr>
              <w:spacing w:after="0" w:line="240" w:lineRule="auto"/>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в том числе: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455 519,60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493 467,31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37 947,71</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108,3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20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налог на имущество физических лиц</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126 452,00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145 419,63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18 967,63</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115,0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29,5</w:t>
            </w:r>
          </w:p>
        </w:tc>
      </w:tr>
      <w:tr w:rsidR="002F10BC" w:rsidRPr="002F10BC" w:rsidTr="00936946">
        <w:trPr>
          <w:trHeight w:val="213"/>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транспортный налог</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127 869,60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138 013,79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10 144,19</w:t>
            </w:r>
          </w:p>
        </w:tc>
        <w:tc>
          <w:tcPr>
            <w:tcW w:w="1275"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27,9</w:t>
            </w:r>
          </w:p>
        </w:tc>
      </w:tr>
      <w:tr w:rsidR="002F10BC" w:rsidRPr="002F10BC" w:rsidTr="00936946">
        <w:trPr>
          <w:trHeight w:val="27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10BC" w:rsidRPr="002F10BC" w:rsidRDefault="002F10BC" w:rsidP="002F10BC">
            <w:pPr>
              <w:spacing w:after="0" w:line="240" w:lineRule="auto"/>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земельный налог</w:t>
            </w:r>
          </w:p>
        </w:tc>
        <w:tc>
          <w:tcPr>
            <w:tcW w:w="1417"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201 198,00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210 033,89</w:t>
            </w:r>
          </w:p>
        </w:tc>
        <w:tc>
          <w:tcPr>
            <w:tcW w:w="1276" w:type="dxa"/>
            <w:tcBorders>
              <w:top w:val="single" w:sz="4" w:space="0" w:color="auto"/>
              <w:left w:val="nil"/>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8 835,89</w:t>
            </w:r>
          </w:p>
        </w:tc>
        <w:tc>
          <w:tcPr>
            <w:tcW w:w="1275" w:type="dxa"/>
            <w:tcBorders>
              <w:top w:val="single" w:sz="4" w:space="0" w:color="auto"/>
              <w:left w:val="nil"/>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104,4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42,6</w:t>
            </w:r>
          </w:p>
        </w:tc>
      </w:tr>
    </w:tbl>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Calibri" w:hAnsi="Times New Roman" w:cs="Times New Roman"/>
          <w:b/>
          <w:spacing w:val="-2"/>
          <w:sz w:val="28"/>
          <w:szCs w:val="28"/>
        </w:rPr>
        <w:t xml:space="preserve">Государственная пошлина </w:t>
      </w:r>
      <w:r w:rsidRPr="002F10BC">
        <w:rPr>
          <w:rFonts w:ascii="Times New Roman" w:eastAsia="Times New Roman" w:hAnsi="Times New Roman" w:cs="Times New Roman"/>
          <w:bCs/>
          <w:sz w:val="28"/>
          <w:szCs w:val="28"/>
          <w:lang w:eastAsia="ru-RU"/>
        </w:rPr>
        <w:t>поступила в сумме 73</w:t>
      </w:r>
      <w:r w:rsidRPr="002F10BC">
        <w:rPr>
          <w:rFonts w:ascii="Times New Roman" w:eastAsia="Times New Roman" w:hAnsi="Times New Roman" w:cs="Times New Roman"/>
          <w:sz w:val="28"/>
          <w:szCs w:val="28"/>
          <w:lang w:eastAsia="ru-RU"/>
        </w:rPr>
        <w:t> 629,04</w:t>
      </w:r>
      <w:r w:rsidRPr="002F10BC">
        <w:rPr>
          <w:rFonts w:ascii="Times New Roman" w:eastAsia="Times New Roman" w:hAnsi="Times New Roman" w:cs="Times New Roman"/>
          <w:bCs/>
          <w:sz w:val="28"/>
          <w:szCs w:val="28"/>
          <w:lang w:eastAsia="ru-RU"/>
        </w:rPr>
        <w:t xml:space="preserve"> тыс. рублей, что составляет </w:t>
      </w:r>
      <w:r w:rsidRPr="002F10BC">
        <w:rPr>
          <w:rFonts w:ascii="Times New Roman" w:eastAsia="Times New Roman" w:hAnsi="Times New Roman" w:cs="Times New Roman"/>
          <w:sz w:val="28"/>
          <w:szCs w:val="28"/>
          <w:lang w:eastAsia="ru-RU"/>
        </w:rPr>
        <w:t xml:space="preserve">114,7% к плановым назначениям, перевыполнение обусловлено увеличением количества поданных исков в суд общей юрисдикции и мировым судьям. </w:t>
      </w:r>
    </w:p>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lang w:eastAsia="x-none"/>
        </w:rPr>
      </w:pPr>
      <w:r w:rsidRPr="002F10BC">
        <w:rPr>
          <w:rFonts w:ascii="Times New Roman" w:eastAsia="Times New Roman" w:hAnsi="Times New Roman" w:cs="Times New Roman"/>
          <w:b/>
          <w:sz w:val="28"/>
          <w:szCs w:val="28"/>
          <w:lang w:eastAsia="x-none"/>
        </w:rPr>
        <w:t>Неналоговые доходы</w:t>
      </w:r>
      <w:r w:rsidRPr="002F10BC">
        <w:rPr>
          <w:rFonts w:ascii="Times New Roman" w:eastAsia="Times New Roman" w:hAnsi="Times New Roman" w:cs="Times New Roman"/>
          <w:sz w:val="28"/>
          <w:szCs w:val="28"/>
          <w:lang w:eastAsia="x-none"/>
        </w:rPr>
        <w:t xml:space="preserve"> </w:t>
      </w:r>
    </w:p>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lang w:eastAsia="x-none"/>
        </w:rPr>
      </w:pPr>
      <w:r w:rsidRPr="002F10BC">
        <w:rPr>
          <w:rFonts w:ascii="Times New Roman" w:eastAsia="Times New Roman" w:hAnsi="Times New Roman" w:cs="Times New Roman"/>
          <w:sz w:val="28"/>
          <w:szCs w:val="28"/>
        </w:rPr>
        <w:t xml:space="preserve">Неналоговые доходы пополнили бюджет на сумму </w:t>
      </w:r>
      <w:r w:rsidRPr="002F10BC">
        <w:rPr>
          <w:rFonts w:ascii="Times New Roman" w:eastAsia="Times New Roman" w:hAnsi="Times New Roman" w:cs="Times New Roman"/>
          <w:sz w:val="28"/>
          <w:szCs w:val="28"/>
          <w:lang w:eastAsia="x-none"/>
        </w:rPr>
        <w:t xml:space="preserve">904 811,81 тыс. рублей, что составило 107,4% к плановым назначениям. Исполнение </w:t>
      </w:r>
      <w:r w:rsidRPr="002F10BC">
        <w:rPr>
          <w:rFonts w:ascii="Times New Roman" w:eastAsia="Times New Roman" w:hAnsi="Times New Roman" w:cs="Times New Roman"/>
          <w:sz w:val="28"/>
          <w:szCs w:val="28"/>
          <w:lang w:eastAsia="ru-RU"/>
        </w:rPr>
        <w:t>поступлений по видам неналоговых доходов представлено в таблице.</w:t>
      </w:r>
    </w:p>
    <w:tbl>
      <w:tblPr>
        <w:tblW w:w="9639" w:type="dxa"/>
        <w:tblInd w:w="-5" w:type="dxa"/>
        <w:tblLayout w:type="fixed"/>
        <w:tblLook w:val="04A0" w:firstRow="1" w:lastRow="0" w:firstColumn="1" w:lastColumn="0" w:noHBand="0" w:noVBand="1"/>
      </w:tblPr>
      <w:tblGrid>
        <w:gridCol w:w="3402"/>
        <w:gridCol w:w="1418"/>
        <w:gridCol w:w="1289"/>
        <w:gridCol w:w="1276"/>
        <w:gridCol w:w="1262"/>
        <w:gridCol w:w="992"/>
      </w:tblGrid>
      <w:tr w:rsidR="002F10BC" w:rsidRPr="002F10BC" w:rsidTr="00936946">
        <w:trPr>
          <w:trHeight w:val="660"/>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20"/>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Наименование</w:t>
            </w:r>
            <w:r w:rsidRPr="002F10BC">
              <w:rPr>
                <w:rFonts w:ascii="Times New Roman" w:eastAsia="Times New Roman" w:hAnsi="Times New Roman" w:cs="Times New Roman"/>
                <w:sz w:val="20"/>
                <w:szCs w:val="20"/>
                <w:lang w:val="x-none" w:eastAsia="ru-RU"/>
              </w:rPr>
              <w:t xml:space="preserve"> доходного источника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396"/>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rPr>
                <w:rFonts w:ascii="Times New Roman" w:eastAsia="Times New Roman" w:hAnsi="Times New Roman" w:cs="Times New Roman"/>
                <w:b/>
                <w:sz w:val="20"/>
                <w:szCs w:val="20"/>
                <w:lang w:eastAsia="ru-RU"/>
              </w:rPr>
            </w:pPr>
            <w:r w:rsidRPr="002F10BC">
              <w:rPr>
                <w:rFonts w:ascii="Times New Roman" w:eastAsia="Times New Roman" w:hAnsi="Times New Roman" w:cs="Times New Roman"/>
                <w:b/>
                <w:sz w:val="20"/>
                <w:szCs w:val="20"/>
                <w:lang w:eastAsia="ru-RU"/>
              </w:rPr>
              <w:t>НЕНАЛОГОВЫЕ ДОХОДЫ</w:t>
            </w:r>
            <w:r w:rsidRPr="002F10BC">
              <w:rPr>
                <w:rFonts w:ascii="Times New Roman" w:eastAsia="Times New Roman" w:hAnsi="Times New Roman" w:cs="Times New Roman"/>
                <w:sz w:val="20"/>
                <w:szCs w:val="20"/>
                <w:lang w:eastAsia="ru-RU"/>
              </w:rPr>
              <w:t>,                                  в том числе: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842 617,54</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904 811,81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62 194,27</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107,4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660"/>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jc w:val="both"/>
              <w:rPr>
                <w:rFonts w:ascii="Times New Roman" w:eastAsia="Times New Roman" w:hAnsi="Times New Roman" w:cs="Times New Roman"/>
                <w:color w:val="FF0000"/>
                <w:sz w:val="20"/>
                <w:szCs w:val="20"/>
                <w:lang w:eastAsia="ru-RU"/>
              </w:rPr>
            </w:pPr>
            <w:r w:rsidRPr="002F10BC">
              <w:rPr>
                <w:rFonts w:ascii="Times New Roman" w:eastAsia="Times New Roman" w:hAnsi="Times New Roman" w:cs="Times New Roman"/>
                <w:sz w:val="20"/>
                <w:szCs w:val="20"/>
                <w:lang w:eastAsia="ru-RU"/>
              </w:rPr>
              <w:t>- доходы от использования имущества, находящегося в  государственной и муниципальной собственности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678 452,49</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707 752,16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29 299,67</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104,3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78,2</w:t>
            </w:r>
          </w:p>
        </w:tc>
      </w:tr>
      <w:tr w:rsidR="002F10BC" w:rsidRPr="002F10BC" w:rsidTr="00936946">
        <w:trPr>
          <w:trHeight w:val="213"/>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платежи при пользовании природными ресурсами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16 228,20</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2 424,83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-13 803,37</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0,3</w:t>
            </w:r>
          </w:p>
        </w:tc>
      </w:tr>
      <w:tr w:rsidR="002F10BC" w:rsidRPr="002F10BC" w:rsidTr="00936946">
        <w:trPr>
          <w:trHeight w:val="213"/>
        </w:trPr>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20"/>
              <w:jc w:val="both"/>
              <w:rPr>
                <w:rFonts w:ascii="Times New Roman" w:eastAsia="Times New Roman" w:hAnsi="Times New Roman" w:cs="Times New Roman"/>
                <w:color w:val="FF0000"/>
                <w:sz w:val="20"/>
                <w:szCs w:val="20"/>
                <w:lang w:eastAsia="ru-RU"/>
              </w:rPr>
            </w:pPr>
            <w:r w:rsidRPr="002F10BC">
              <w:rPr>
                <w:rFonts w:ascii="Times New Roman" w:eastAsia="Times New Roman" w:hAnsi="Times New Roman" w:cs="Times New Roman"/>
                <w:sz w:val="20"/>
                <w:szCs w:val="20"/>
                <w:lang w:eastAsia="ru-RU"/>
              </w:rPr>
              <w:t>- доходы от оказания платных услуг (работ) и компенсации затрат государства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29 982,95</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34 901,66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4 918,71</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116,4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3,9</w:t>
            </w:r>
          </w:p>
        </w:tc>
      </w:tr>
      <w:tr w:rsidR="002F10BC" w:rsidRPr="002F10BC" w:rsidTr="00936946">
        <w:trPr>
          <w:trHeight w:val="213"/>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доходы от продажи материальных и нематериальных активов</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52 607,60</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71 722,88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19 115,28</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136,3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7,9</w:t>
            </w:r>
          </w:p>
        </w:tc>
      </w:tr>
      <w:tr w:rsidR="002F10BC" w:rsidRPr="002F10BC" w:rsidTr="00936946">
        <w:trPr>
          <w:trHeight w:val="213"/>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штрафы, санкции, возмещение ущерба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62 767,49</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84 396,53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21 629,04</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134,5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9,3</w:t>
            </w:r>
          </w:p>
        </w:tc>
      </w:tr>
      <w:tr w:rsidR="002F10BC" w:rsidRPr="002F10BC" w:rsidTr="00936946">
        <w:trPr>
          <w:trHeight w:val="213"/>
        </w:trPr>
        <w:tc>
          <w:tcPr>
            <w:tcW w:w="340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ind w:left="-20"/>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прочие неналоговые доходы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2 578,81</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3 613,75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1 034,94</w:t>
            </w:r>
          </w:p>
        </w:tc>
        <w:tc>
          <w:tcPr>
            <w:tcW w:w="12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0,4</w:t>
            </w:r>
          </w:p>
        </w:tc>
      </w:tr>
    </w:tbl>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lang w:eastAsia="x-none"/>
        </w:rPr>
      </w:pPr>
      <w:r w:rsidRPr="002F10BC">
        <w:rPr>
          <w:rFonts w:ascii="Times New Roman" w:eastAsia="Times New Roman" w:hAnsi="Times New Roman" w:cs="Times New Roman"/>
          <w:sz w:val="28"/>
          <w:szCs w:val="28"/>
          <w:lang w:eastAsia="x-none"/>
        </w:rPr>
        <w:t xml:space="preserve">Основным источником </w:t>
      </w:r>
      <w:proofErr w:type="gramStart"/>
      <w:r w:rsidRPr="002F10BC">
        <w:rPr>
          <w:rFonts w:ascii="Times New Roman" w:eastAsia="Times New Roman" w:hAnsi="Times New Roman" w:cs="Times New Roman"/>
          <w:sz w:val="28"/>
          <w:szCs w:val="28"/>
          <w:lang w:eastAsia="x-none"/>
        </w:rPr>
        <w:t>неналоговых</w:t>
      </w:r>
      <w:proofErr w:type="gramEnd"/>
      <w:r w:rsidRPr="002F10BC">
        <w:rPr>
          <w:rFonts w:ascii="Times New Roman" w:eastAsia="Times New Roman" w:hAnsi="Times New Roman" w:cs="Times New Roman"/>
          <w:sz w:val="28"/>
          <w:szCs w:val="28"/>
          <w:lang w:eastAsia="x-none"/>
        </w:rPr>
        <w:t xml:space="preserve"> доходов, как и прежде, являются </w:t>
      </w:r>
      <w:r w:rsidRPr="002F10BC">
        <w:rPr>
          <w:rFonts w:ascii="Times New Roman" w:eastAsia="Times New Roman" w:hAnsi="Times New Roman" w:cs="Times New Roman"/>
          <w:b/>
          <w:sz w:val="28"/>
          <w:szCs w:val="28"/>
          <w:lang w:eastAsia="x-none"/>
        </w:rPr>
        <w:t>доходы</w:t>
      </w:r>
      <w:r w:rsidRPr="002F10BC">
        <w:rPr>
          <w:rFonts w:ascii="Times New Roman" w:eastAsia="Times New Roman" w:hAnsi="Times New Roman" w:cs="Times New Roman"/>
          <w:sz w:val="28"/>
          <w:szCs w:val="28"/>
          <w:lang w:eastAsia="x-none"/>
        </w:rPr>
        <w:t xml:space="preserve"> </w:t>
      </w:r>
      <w:r w:rsidRPr="002F10BC">
        <w:rPr>
          <w:rFonts w:ascii="Times New Roman" w:eastAsia="Times New Roman" w:hAnsi="Times New Roman" w:cs="Times New Roman"/>
          <w:b/>
          <w:sz w:val="28"/>
          <w:szCs w:val="28"/>
          <w:lang w:val="x-none" w:eastAsia="x-none"/>
        </w:rPr>
        <w:t xml:space="preserve">от использования имущества, находящегося в </w:t>
      </w:r>
      <w:r w:rsidRPr="002F10BC">
        <w:rPr>
          <w:rFonts w:ascii="Times New Roman" w:eastAsia="Times New Roman" w:hAnsi="Times New Roman" w:cs="Times New Roman"/>
          <w:b/>
          <w:sz w:val="28"/>
          <w:szCs w:val="28"/>
          <w:lang w:eastAsia="x-none"/>
        </w:rPr>
        <w:t xml:space="preserve">государственной и </w:t>
      </w:r>
      <w:r w:rsidRPr="002F10BC">
        <w:rPr>
          <w:rFonts w:ascii="Times New Roman" w:eastAsia="Times New Roman" w:hAnsi="Times New Roman" w:cs="Times New Roman"/>
          <w:b/>
          <w:sz w:val="28"/>
          <w:szCs w:val="28"/>
          <w:lang w:val="x-none" w:eastAsia="x-none"/>
        </w:rPr>
        <w:t>муниципальной собственности</w:t>
      </w:r>
      <w:r w:rsidRPr="002F10BC">
        <w:rPr>
          <w:rFonts w:ascii="Times New Roman" w:eastAsia="Times New Roman" w:hAnsi="Times New Roman" w:cs="Times New Roman"/>
          <w:b/>
          <w:sz w:val="28"/>
          <w:szCs w:val="28"/>
          <w:lang w:eastAsia="x-none"/>
        </w:rPr>
        <w:t xml:space="preserve"> </w:t>
      </w:r>
      <w:r w:rsidRPr="002F10BC">
        <w:rPr>
          <w:rFonts w:ascii="Times New Roman" w:eastAsia="Times New Roman" w:hAnsi="Times New Roman" w:cs="Times New Roman"/>
          <w:sz w:val="28"/>
          <w:szCs w:val="28"/>
          <w:lang w:eastAsia="x-none"/>
        </w:rPr>
        <w:t xml:space="preserve">(78,2%). Поступление в </w:t>
      </w:r>
      <w:proofErr w:type="gramStart"/>
      <w:r w:rsidRPr="002F10BC">
        <w:rPr>
          <w:rFonts w:ascii="Times New Roman" w:eastAsia="Times New Roman" w:hAnsi="Times New Roman" w:cs="Times New Roman"/>
          <w:sz w:val="28"/>
          <w:szCs w:val="28"/>
          <w:lang w:eastAsia="x-none"/>
        </w:rPr>
        <w:t>разрезе</w:t>
      </w:r>
      <w:proofErr w:type="gramEnd"/>
      <w:r w:rsidRPr="002F10BC">
        <w:rPr>
          <w:rFonts w:ascii="Times New Roman" w:eastAsia="Times New Roman" w:hAnsi="Times New Roman" w:cs="Times New Roman"/>
          <w:sz w:val="28"/>
          <w:szCs w:val="28"/>
          <w:lang w:eastAsia="x-none"/>
        </w:rPr>
        <w:t xml:space="preserve"> видов доходов представлено в таблице.</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18"/>
        <w:gridCol w:w="1289"/>
        <w:gridCol w:w="1276"/>
        <w:gridCol w:w="1262"/>
        <w:gridCol w:w="992"/>
      </w:tblGrid>
      <w:tr w:rsidR="002F10BC" w:rsidRPr="002F10BC" w:rsidTr="00936946">
        <w:trPr>
          <w:trHeight w:val="660"/>
        </w:trPr>
        <w:tc>
          <w:tcPr>
            <w:tcW w:w="3402" w:type="dxa"/>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Наименование</w:t>
            </w:r>
            <w:r w:rsidRPr="002F10BC">
              <w:rPr>
                <w:rFonts w:ascii="Times New Roman" w:eastAsia="Times New Roman" w:hAnsi="Times New Roman" w:cs="Times New Roman"/>
                <w:sz w:val="20"/>
                <w:szCs w:val="20"/>
                <w:lang w:eastAsia="ru-RU"/>
              </w:rPr>
              <w:t xml:space="preserve"> доходного источника</w:t>
            </w:r>
          </w:p>
        </w:tc>
        <w:tc>
          <w:tcPr>
            <w:tcW w:w="1418" w:type="dxa"/>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289" w:type="dxa"/>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276" w:type="dxa"/>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62" w:type="dxa"/>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992" w:type="dxa"/>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660"/>
        </w:trPr>
        <w:tc>
          <w:tcPr>
            <w:tcW w:w="3402" w:type="dxa"/>
            <w:shd w:val="clear" w:color="auto" w:fill="auto"/>
            <w:vAlign w:val="center"/>
          </w:tcPr>
          <w:p w:rsidR="002F10BC" w:rsidRPr="002F10BC" w:rsidRDefault="002F10BC" w:rsidP="002F10BC">
            <w:pPr>
              <w:spacing w:after="0" w:line="240" w:lineRule="auto"/>
              <w:jc w:val="both"/>
              <w:rPr>
                <w:rFonts w:ascii="Times New Roman" w:eastAsia="Times New Roman" w:hAnsi="Times New Roman" w:cs="Times New Roman"/>
                <w:b/>
                <w:sz w:val="20"/>
                <w:szCs w:val="20"/>
                <w:lang w:eastAsia="ru-RU"/>
              </w:rPr>
            </w:pPr>
            <w:r w:rsidRPr="002F10BC">
              <w:rPr>
                <w:rFonts w:ascii="Times New Roman" w:eastAsia="Times New Roman" w:hAnsi="Times New Roman" w:cs="Times New Roman"/>
                <w:b/>
                <w:sz w:val="20"/>
                <w:szCs w:val="20"/>
                <w:lang w:eastAsia="x-none"/>
              </w:rPr>
              <w:t>ДОХОДЫ ОТ ИСПОЛЬЗОВАНИЯ ИМУЩЕСТВА НАХОДЯЩЕГОСЯ В ГОСУДАРСТВЕННОЙ И МУНИЦИПАЛЬНОЙ СОБСТВЕННОСТИ</w:t>
            </w:r>
            <w:r w:rsidRPr="002F10BC">
              <w:rPr>
                <w:rFonts w:ascii="Times New Roman" w:eastAsia="Times New Roman" w:hAnsi="Times New Roman" w:cs="Times New Roman"/>
                <w:sz w:val="20"/>
                <w:szCs w:val="20"/>
                <w:lang w:eastAsia="x-none"/>
              </w:rPr>
              <w:t>, в том числе:</w:t>
            </w:r>
          </w:p>
        </w:tc>
        <w:tc>
          <w:tcPr>
            <w:tcW w:w="1418"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678 452,49</w:t>
            </w:r>
          </w:p>
        </w:tc>
        <w:tc>
          <w:tcPr>
            <w:tcW w:w="1289"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707 752,16</w:t>
            </w:r>
          </w:p>
        </w:tc>
        <w:tc>
          <w:tcPr>
            <w:tcW w:w="1276"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29 299,67</w:t>
            </w:r>
          </w:p>
        </w:tc>
        <w:tc>
          <w:tcPr>
            <w:tcW w:w="1262" w:type="dxa"/>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104,3</w:t>
            </w:r>
          </w:p>
        </w:tc>
        <w:tc>
          <w:tcPr>
            <w:tcW w:w="992"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374"/>
        </w:trPr>
        <w:tc>
          <w:tcPr>
            <w:tcW w:w="3402" w:type="dxa"/>
            <w:shd w:val="clear" w:color="auto" w:fill="auto"/>
            <w:vAlign w:val="center"/>
          </w:tcPr>
          <w:p w:rsidR="002F10BC" w:rsidRPr="002F10BC" w:rsidRDefault="002F10BC" w:rsidP="002F10BC">
            <w:pPr>
              <w:spacing w:after="0" w:line="240" w:lineRule="auto"/>
              <w:jc w:val="both"/>
              <w:rPr>
                <w:rFonts w:ascii="Calibri" w:eastAsia="Calibri" w:hAnsi="Calibri" w:cs="Times New Roman"/>
                <w:sz w:val="20"/>
                <w:szCs w:val="20"/>
              </w:rPr>
            </w:pPr>
            <w:r w:rsidRPr="002F10BC">
              <w:rPr>
                <w:rFonts w:ascii="Times New Roman" w:eastAsia="Times New Roman" w:hAnsi="Times New Roman" w:cs="Times New Roman"/>
                <w:sz w:val="20"/>
                <w:szCs w:val="20"/>
                <w:lang w:eastAsia="ru-RU"/>
              </w:rPr>
              <w:t xml:space="preserve">- доходы в </w:t>
            </w:r>
            <w:proofErr w:type="gramStart"/>
            <w:r w:rsidRPr="002F10BC">
              <w:rPr>
                <w:rFonts w:ascii="Times New Roman" w:eastAsia="Times New Roman" w:hAnsi="Times New Roman" w:cs="Times New Roman"/>
                <w:sz w:val="20"/>
                <w:szCs w:val="20"/>
                <w:lang w:eastAsia="ru-RU"/>
              </w:rPr>
              <w:t>виде</w:t>
            </w:r>
            <w:proofErr w:type="gramEnd"/>
            <w:r w:rsidRPr="002F10BC">
              <w:rPr>
                <w:rFonts w:ascii="Times New Roman" w:eastAsia="Times New Roman" w:hAnsi="Times New Roman" w:cs="Times New Roman"/>
                <w:sz w:val="20"/>
                <w:szCs w:val="20"/>
                <w:lang w:eastAsia="ru-RU"/>
              </w:rPr>
              <w:t xml:space="preserve"> дивидендов по акциям</w:t>
            </w:r>
          </w:p>
        </w:tc>
        <w:tc>
          <w:tcPr>
            <w:tcW w:w="1418"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10 227,45</w:t>
            </w:r>
          </w:p>
        </w:tc>
        <w:tc>
          <w:tcPr>
            <w:tcW w:w="1289"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10 227,94</w:t>
            </w:r>
          </w:p>
        </w:tc>
        <w:tc>
          <w:tcPr>
            <w:tcW w:w="1276"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0,49</w:t>
            </w:r>
          </w:p>
        </w:tc>
        <w:tc>
          <w:tcPr>
            <w:tcW w:w="1262" w:type="dxa"/>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100,0</w:t>
            </w:r>
          </w:p>
        </w:tc>
        <w:tc>
          <w:tcPr>
            <w:tcW w:w="992"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w:t>
            </w:r>
          </w:p>
        </w:tc>
      </w:tr>
      <w:tr w:rsidR="002F10BC" w:rsidRPr="002F10BC" w:rsidTr="00936946">
        <w:trPr>
          <w:trHeight w:val="213"/>
        </w:trPr>
        <w:tc>
          <w:tcPr>
            <w:tcW w:w="3402" w:type="dxa"/>
            <w:shd w:val="clear" w:color="auto" w:fill="auto"/>
            <w:vAlign w:val="center"/>
          </w:tcPr>
          <w:p w:rsidR="002F10BC" w:rsidRPr="002F10BC" w:rsidRDefault="002F10BC" w:rsidP="002F10BC">
            <w:pPr>
              <w:spacing w:after="0" w:line="240" w:lineRule="auto"/>
              <w:jc w:val="both"/>
              <w:rPr>
                <w:rFonts w:ascii="Calibri" w:eastAsia="Calibri" w:hAnsi="Calibri" w:cs="Times New Roman"/>
                <w:sz w:val="20"/>
                <w:szCs w:val="20"/>
              </w:rPr>
            </w:pPr>
            <w:r w:rsidRPr="002F10BC">
              <w:rPr>
                <w:rFonts w:ascii="Times New Roman" w:eastAsia="Times New Roman" w:hAnsi="Times New Roman" w:cs="Times New Roman"/>
                <w:sz w:val="20"/>
                <w:szCs w:val="20"/>
                <w:lang w:eastAsia="ru-RU"/>
              </w:rPr>
              <w:t xml:space="preserve">- доходы, получаемые в </w:t>
            </w:r>
            <w:proofErr w:type="gramStart"/>
            <w:r w:rsidRPr="002F10BC">
              <w:rPr>
                <w:rFonts w:ascii="Times New Roman" w:eastAsia="Times New Roman" w:hAnsi="Times New Roman" w:cs="Times New Roman"/>
                <w:sz w:val="20"/>
                <w:szCs w:val="20"/>
                <w:lang w:eastAsia="ru-RU"/>
              </w:rPr>
              <w:t>виде</w:t>
            </w:r>
            <w:proofErr w:type="gramEnd"/>
            <w:r w:rsidRPr="002F10BC">
              <w:rPr>
                <w:rFonts w:ascii="Times New Roman" w:eastAsia="Times New Roman" w:hAnsi="Times New Roman" w:cs="Times New Roman"/>
                <w:sz w:val="20"/>
                <w:szCs w:val="20"/>
                <w:lang w:eastAsia="ru-RU"/>
              </w:rPr>
              <w:t xml:space="preserve"> арендной либо иной платы за передачу в возмездное пользование государственного и муниципального имущества </w:t>
            </w:r>
          </w:p>
        </w:tc>
        <w:tc>
          <w:tcPr>
            <w:tcW w:w="1418"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661 145,04</w:t>
            </w:r>
          </w:p>
        </w:tc>
        <w:tc>
          <w:tcPr>
            <w:tcW w:w="1289"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689 087,99</w:t>
            </w:r>
          </w:p>
        </w:tc>
        <w:tc>
          <w:tcPr>
            <w:tcW w:w="1276"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27 942,95</w:t>
            </w:r>
          </w:p>
        </w:tc>
        <w:tc>
          <w:tcPr>
            <w:tcW w:w="1262" w:type="dxa"/>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104,3</w:t>
            </w:r>
          </w:p>
        </w:tc>
        <w:tc>
          <w:tcPr>
            <w:tcW w:w="992"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97,4</w:t>
            </w:r>
          </w:p>
        </w:tc>
      </w:tr>
      <w:tr w:rsidR="002F10BC" w:rsidRPr="002F10BC" w:rsidTr="00936946">
        <w:trPr>
          <w:trHeight w:val="755"/>
        </w:trPr>
        <w:tc>
          <w:tcPr>
            <w:tcW w:w="3402" w:type="dxa"/>
            <w:shd w:val="clear" w:color="auto" w:fill="auto"/>
            <w:vAlign w:val="center"/>
          </w:tcPr>
          <w:p w:rsidR="002F10BC" w:rsidRPr="002F10BC" w:rsidRDefault="002F10BC" w:rsidP="002F10BC">
            <w:pPr>
              <w:spacing w:after="0" w:line="240" w:lineRule="auto"/>
              <w:jc w:val="both"/>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 прочие доходы от использования имущества и прав, </w:t>
            </w:r>
            <w:proofErr w:type="gramStart"/>
            <w:r w:rsidRPr="002F10BC">
              <w:rPr>
                <w:rFonts w:ascii="Times New Roman" w:eastAsia="Times New Roman" w:hAnsi="Times New Roman" w:cs="Times New Roman"/>
                <w:sz w:val="20"/>
                <w:szCs w:val="20"/>
                <w:lang w:eastAsia="ru-RU"/>
              </w:rPr>
              <w:t>находящихся</w:t>
            </w:r>
            <w:proofErr w:type="gramEnd"/>
            <w:r w:rsidRPr="002F10BC">
              <w:rPr>
                <w:rFonts w:ascii="Times New Roman" w:eastAsia="Times New Roman" w:hAnsi="Times New Roman" w:cs="Times New Roman"/>
                <w:sz w:val="20"/>
                <w:szCs w:val="20"/>
                <w:lang w:eastAsia="ru-RU"/>
              </w:rPr>
              <w:t xml:space="preserve"> в государственной и муниципальной собственности</w:t>
            </w:r>
          </w:p>
        </w:tc>
        <w:tc>
          <w:tcPr>
            <w:tcW w:w="1418"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7 080,00</w:t>
            </w:r>
          </w:p>
        </w:tc>
        <w:tc>
          <w:tcPr>
            <w:tcW w:w="1289"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8 436,23</w:t>
            </w:r>
          </w:p>
        </w:tc>
        <w:tc>
          <w:tcPr>
            <w:tcW w:w="1276"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1 356,23</w:t>
            </w:r>
          </w:p>
        </w:tc>
        <w:tc>
          <w:tcPr>
            <w:tcW w:w="1262" w:type="dxa"/>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119,2</w:t>
            </w:r>
          </w:p>
        </w:tc>
        <w:tc>
          <w:tcPr>
            <w:tcW w:w="992" w:type="dxa"/>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1,2</w:t>
            </w:r>
          </w:p>
        </w:tc>
      </w:tr>
    </w:tbl>
    <w:p w:rsidR="002F10BC" w:rsidRPr="002F10BC" w:rsidRDefault="002F10BC" w:rsidP="002F10BC">
      <w:pPr>
        <w:tabs>
          <w:tab w:val="left" w:pos="993"/>
          <w:tab w:val="left" w:pos="1134"/>
        </w:tabs>
        <w:suppressAutoHyphens/>
        <w:spacing w:before="120"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8"/>
          <w:lang w:eastAsia="ru-RU"/>
        </w:rPr>
        <w:t>Основное перевыполнение плановых показателей сложилось по прочим доходам от использования имущества</w:t>
      </w:r>
      <w:r w:rsidRPr="002F10BC">
        <w:rPr>
          <w:rFonts w:ascii="Times New Roman" w:eastAsia="Times New Roman" w:hAnsi="Times New Roman" w:cs="Times New Roman"/>
          <w:sz w:val="20"/>
          <w:szCs w:val="20"/>
          <w:lang w:eastAsia="ru-RU"/>
        </w:rPr>
        <w:t xml:space="preserve"> </w:t>
      </w:r>
      <w:r w:rsidRPr="002F10BC">
        <w:rPr>
          <w:rFonts w:ascii="Times New Roman" w:eastAsia="Times New Roman" w:hAnsi="Times New Roman" w:cs="Times New Roman"/>
          <w:sz w:val="28"/>
          <w:szCs w:val="28"/>
          <w:lang w:eastAsia="ru-RU"/>
        </w:rPr>
        <w:t xml:space="preserve">и прав, находящихся в государственной и муниципальной собственности (119,2%), в связи </w:t>
      </w:r>
      <w:r w:rsidRPr="002F10BC">
        <w:rPr>
          <w:rFonts w:ascii="Times New Roman" w:eastAsia="Calibri" w:hAnsi="Times New Roman" w:cs="Times New Roman"/>
          <w:sz w:val="28"/>
          <w:szCs w:val="28"/>
        </w:rPr>
        <w:t xml:space="preserve">погашением задолженности прошлых периодов и досрочным поступлением платежей от </w:t>
      </w:r>
      <w:proofErr w:type="spellStart"/>
      <w:r w:rsidRPr="002F10BC">
        <w:rPr>
          <w:rFonts w:ascii="Times New Roman" w:eastAsia="Calibri" w:hAnsi="Times New Roman" w:cs="Times New Roman"/>
          <w:sz w:val="28"/>
          <w:szCs w:val="28"/>
        </w:rPr>
        <w:t>рекламораспространителей</w:t>
      </w:r>
      <w:proofErr w:type="spellEnd"/>
      <w:r w:rsidRPr="002F10BC">
        <w:rPr>
          <w:rFonts w:ascii="Times New Roman" w:eastAsia="Calibri" w:hAnsi="Times New Roman" w:cs="Times New Roman"/>
          <w:sz w:val="28"/>
          <w:szCs w:val="28"/>
        </w:rPr>
        <w:t xml:space="preserve"> в отчетном периоде.</w:t>
      </w:r>
    </w:p>
    <w:p w:rsidR="002F10BC" w:rsidRPr="002F10BC" w:rsidRDefault="002F10BC" w:rsidP="002F10BC">
      <w:pPr>
        <w:spacing w:after="0" w:line="240" w:lineRule="auto"/>
        <w:ind w:firstLine="720"/>
        <w:jc w:val="both"/>
        <w:rPr>
          <w:rFonts w:ascii="Times New Roman" w:eastAsia="Times New Roman" w:hAnsi="Times New Roman" w:cs="Times New Roman"/>
          <w:color w:val="000000"/>
          <w:sz w:val="28"/>
          <w:szCs w:val="28"/>
          <w:lang w:eastAsia="ru-RU"/>
        </w:rPr>
      </w:pPr>
      <w:r w:rsidRPr="002F10BC">
        <w:rPr>
          <w:rFonts w:ascii="Times New Roman" w:eastAsia="Calibri" w:hAnsi="Times New Roman" w:cs="Times New Roman"/>
          <w:b/>
          <w:sz w:val="28"/>
          <w:szCs w:val="28"/>
        </w:rPr>
        <w:t xml:space="preserve">Платежи при пользовании природными ресурсами </w:t>
      </w:r>
      <w:r w:rsidRPr="002F10BC">
        <w:rPr>
          <w:rFonts w:ascii="Times New Roman" w:eastAsia="Calibri" w:hAnsi="Times New Roman" w:cs="Times New Roman"/>
          <w:sz w:val="28"/>
          <w:szCs w:val="28"/>
        </w:rPr>
        <w:t xml:space="preserve">поступили в сумме 2 424,83 тыс. </w:t>
      </w:r>
      <w:r w:rsidRPr="002F10BC">
        <w:rPr>
          <w:rFonts w:ascii="Times New Roman" w:eastAsia="Calibri" w:hAnsi="Times New Roman" w:cs="Times New Roman"/>
          <w:color w:val="000000"/>
          <w:sz w:val="28"/>
          <w:szCs w:val="28"/>
        </w:rPr>
        <w:t xml:space="preserve">рублей. Плановые назначения исполнены на 14,9% в связи                             с наличием переплаты на начало отчетного финансового года по платежам за размещение отходов производства по одному плательщику, закрытием полигона твердых бытовых отходов в городе Нижневартовске и переводом отдельными предприятиями объектов за пределы города. </w:t>
      </w:r>
    </w:p>
    <w:p w:rsidR="002F10BC" w:rsidRPr="002F10BC" w:rsidRDefault="002F10BC" w:rsidP="002F10BC">
      <w:pPr>
        <w:spacing w:after="0" w:line="240" w:lineRule="auto"/>
        <w:ind w:firstLine="720"/>
        <w:jc w:val="both"/>
        <w:rPr>
          <w:rFonts w:ascii="Times New Roman" w:eastAsia="Times New Roman" w:hAnsi="Times New Roman" w:cs="Times New Roman"/>
          <w:sz w:val="28"/>
          <w:szCs w:val="28"/>
          <w:lang w:eastAsia="ru-RU"/>
        </w:rPr>
      </w:pPr>
      <w:r w:rsidRPr="002F10BC">
        <w:rPr>
          <w:rFonts w:ascii="Times New Roman" w:eastAsia="Calibri" w:hAnsi="Times New Roman" w:cs="Times New Roman"/>
          <w:b/>
          <w:sz w:val="28"/>
          <w:szCs w:val="28"/>
        </w:rPr>
        <w:t>Доходы от оказания платных услуг (работ) и компенсации затрат государства</w:t>
      </w:r>
      <w:r w:rsidRPr="002F10BC">
        <w:rPr>
          <w:rFonts w:ascii="Times New Roman" w:eastAsia="Calibri" w:hAnsi="Times New Roman" w:cs="Times New Roman"/>
          <w:sz w:val="28"/>
          <w:szCs w:val="28"/>
        </w:rPr>
        <w:t xml:space="preserve"> поступили в сумме 34 901,66 тыс. рублей, что составляет </w:t>
      </w:r>
      <w:r w:rsidRPr="002F10BC">
        <w:rPr>
          <w:rFonts w:ascii="Times New Roman" w:eastAsia="Times New Roman" w:hAnsi="Times New Roman" w:cs="Times New Roman"/>
          <w:sz w:val="28"/>
          <w:szCs w:val="28"/>
          <w:lang w:eastAsia="ru-RU"/>
        </w:rPr>
        <w:t>116,4% к плановым назначениям. П</w:t>
      </w:r>
      <w:r w:rsidRPr="002F10BC">
        <w:rPr>
          <w:rFonts w:ascii="Times New Roman" w:eastAsia="Calibri" w:hAnsi="Times New Roman" w:cs="Times New Roman"/>
          <w:sz w:val="28"/>
          <w:szCs w:val="28"/>
        </w:rPr>
        <w:t>еревыполнение обусловлено поступлением прочих доходов от компенсации затрат бюджетов городских округов.</w:t>
      </w:r>
      <w:r w:rsidRPr="002F10BC">
        <w:rPr>
          <w:rFonts w:ascii="Times New Roman" w:eastAsia="Times New Roman" w:hAnsi="Times New Roman" w:cs="Times New Roman"/>
          <w:sz w:val="28"/>
          <w:szCs w:val="28"/>
          <w:lang w:eastAsia="ru-RU"/>
        </w:rPr>
        <w:t xml:space="preserve"> </w:t>
      </w:r>
    </w:p>
    <w:p w:rsidR="002F10BC" w:rsidRDefault="002F10BC" w:rsidP="002F10BC">
      <w:pPr>
        <w:spacing w:after="120" w:line="240" w:lineRule="auto"/>
        <w:ind w:firstLine="709"/>
        <w:contextualSpacing/>
        <w:jc w:val="both"/>
        <w:rPr>
          <w:rFonts w:ascii="Times New Roman" w:eastAsia="Calibri" w:hAnsi="Times New Roman" w:cs="Times New Roman"/>
          <w:sz w:val="28"/>
          <w:szCs w:val="28"/>
        </w:rPr>
      </w:pPr>
      <w:r w:rsidRPr="002F10BC">
        <w:rPr>
          <w:rFonts w:ascii="Times New Roman" w:eastAsia="Calibri" w:hAnsi="Times New Roman" w:cs="Times New Roman"/>
          <w:b/>
          <w:sz w:val="28"/>
          <w:szCs w:val="28"/>
        </w:rPr>
        <w:t>Доходы от продажи материальных и нематериальных активов</w:t>
      </w:r>
      <w:r w:rsidRPr="002F10BC">
        <w:rPr>
          <w:rFonts w:ascii="Times New Roman" w:eastAsia="Calibri" w:hAnsi="Times New Roman" w:cs="Times New Roman"/>
          <w:sz w:val="28"/>
          <w:szCs w:val="28"/>
        </w:rPr>
        <w:t xml:space="preserve"> пополнили бюджет на сумму 71 722,88 тыс. рублей, что составляет 136,3% к плановым назначениям. Поступления в </w:t>
      </w:r>
      <w:proofErr w:type="gramStart"/>
      <w:r w:rsidRPr="002F10BC">
        <w:rPr>
          <w:rFonts w:ascii="Times New Roman" w:eastAsia="Calibri" w:hAnsi="Times New Roman" w:cs="Times New Roman"/>
          <w:sz w:val="28"/>
          <w:szCs w:val="28"/>
        </w:rPr>
        <w:t>разрезе</w:t>
      </w:r>
      <w:proofErr w:type="gramEnd"/>
      <w:r w:rsidRPr="002F10BC">
        <w:rPr>
          <w:rFonts w:ascii="Times New Roman" w:eastAsia="Calibri" w:hAnsi="Times New Roman" w:cs="Times New Roman"/>
          <w:sz w:val="28"/>
          <w:szCs w:val="28"/>
        </w:rPr>
        <w:t xml:space="preserve"> видов доходов представлены в таблице.</w:t>
      </w:r>
    </w:p>
    <w:p w:rsidR="00063C01" w:rsidRDefault="00063C01" w:rsidP="002F10BC">
      <w:pPr>
        <w:spacing w:after="120" w:line="240" w:lineRule="auto"/>
        <w:ind w:firstLine="709"/>
        <w:contextualSpacing/>
        <w:jc w:val="both"/>
        <w:rPr>
          <w:rFonts w:ascii="Times New Roman" w:eastAsia="Calibri" w:hAnsi="Times New Roman" w:cs="Times New Roman"/>
          <w:sz w:val="28"/>
          <w:szCs w:val="28"/>
        </w:rPr>
      </w:pPr>
    </w:p>
    <w:p w:rsidR="00063C01" w:rsidRPr="002F10BC" w:rsidRDefault="00063C01" w:rsidP="002F10BC">
      <w:pPr>
        <w:spacing w:after="120" w:line="240" w:lineRule="auto"/>
        <w:ind w:firstLine="709"/>
        <w:contextualSpacing/>
        <w:jc w:val="both"/>
        <w:rPr>
          <w:rFonts w:ascii="Times New Roman" w:eastAsia="Calibri" w:hAnsi="Times New Roman" w:cs="Times New Roman"/>
          <w:sz w:val="28"/>
          <w:szCs w:val="28"/>
        </w:rPr>
      </w:pPr>
    </w:p>
    <w:p w:rsidR="002F10BC" w:rsidRPr="002F10BC" w:rsidRDefault="002F10BC" w:rsidP="002F10BC">
      <w:pPr>
        <w:spacing w:after="120" w:line="240" w:lineRule="auto"/>
        <w:contextualSpacing/>
        <w:jc w:val="both"/>
        <w:rPr>
          <w:rFonts w:ascii="Times New Roman" w:eastAsia="Calibri" w:hAnsi="Times New Roman" w:cs="Times New Roman"/>
          <w:color w:val="FF0000"/>
          <w:sz w:val="14"/>
          <w:szCs w:val="14"/>
        </w:rPr>
      </w:pPr>
    </w:p>
    <w:tbl>
      <w:tblPr>
        <w:tblW w:w="9620" w:type="dxa"/>
        <w:tblInd w:w="-5" w:type="dxa"/>
        <w:tblLayout w:type="fixed"/>
        <w:tblLook w:val="04A0" w:firstRow="1" w:lastRow="0" w:firstColumn="1" w:lastColumn="0" w:noHBand="0" w:noVBand="1"/>
      </w:tblPr>
      <w:tblGrid>
        <w:gridCol w:w="3686"/>
        <w:gridCol w:w="1418"/>
        <w:gridCol w:w="1289"/>
        <w:gridCol w:w="1262"/>
        <w:gridCol w:w="1256"/>
        <w:gridCol w:w="709"/>
      </w:tblGrid>
      <w:tr w:rsidR="002F10BC" w:rsidRPr="002F10BC" w:rsidTr="00936946">
        <w:trPr>
          <w:trHeight w:val="6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Наименование</w:t>
            </w:r>
            <w:r w:rsidRPr="002F10BC">
              <w:rPr>
                <w:rFonts w:ascii="Times New Roman" w:eastAsia="Times New Roman" w:hAnsi="Times New Roman" w:cs="Times New Roman"/>
                <w:sz w:val="20"/>
                <w:szCs w:val="20"/>
                <w:lang w:eastAsia="ru-RU"/>
              </w:rPr>
              <w:t xml:space="preserve"> доходного источника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56"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6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Times New Roman" w:eastAsia="Calibri" w:hAnsi="Times New Roman" w:cs="Times New Roman"/>
                <w:sz w:val="20"/>
                <w:szCs w:val="20"/>
              </w:rPr>
            </w:pPr>
            <w:r w:rsidRPr="002F10BC">
              <w:rPr>
                <w:rFonts w:ascii="Times New Roman" w:eastAsia="Calibri" w:hAnsi="Times New Roman" w:cs="Times New Roman"/>
                <w:b/>
                <w:sz w:val="20"/>
                <w:szCs w:val="20"/>
              </w:rPr>
              <w:t>ДОХОДЫ ОТ ПРОДАЖИ МАТЕРИАЛЬНЫХ И НЕМАТЕРИАЛЬНЫХ АКТИВОВ</w:t>
            </w:r>
            <w:r w:rsidRPr="002F10BC">
              <w:rPr>
                <w:rFonts w:ascii="Times New Roman" w:eastAsia="Calibri" w:hAnsi="Times New Roman" w:cs="Times New Roman"/>
                <w:sz w:val="20"/>
                <w:szCs w:val="20"/>
              </w:rPr>
              <w:t xml:space="preserve">, </w:t>
            </w:r>
          </w:p>
          <w:p w:rsidR="002F10BC" w:rsidRPr="002F10BC" w:rsidRDefault="002F10BC" w:rsidP="002F10BC">
            <w:pPr>
              <w:spacing w:after="0" w:line="240" w:lineRule="auto"/>
              <w:jc w:val="both"/>
              <w:rPr>
                <w:rFonts w:ascii="Times New Roman" w:eastAsia="Times New Roman" w:hAnsi="Times New Roman" w:cs="Times New Roman"/>
                <w:b/>
                <w:sz w:val="20"/>
                <w:szCs w:val="20"/>
                <w:lang w:eastAsia="ru-RU"/>
              </w:rPr>
            </w:pPr>
            <w:r w:rsidRPr="002F10BC">
              <w:rPr>
                <w:rFonts w:ascii="Times New Roman" w:eastAsia="Calibri" w:hAnsi="Times New Roman" w:cs="Times New Roman"/>
                <w:sz w:val="20"/>
                <w:szCs w:val="20"/>
              </w:rPr>
              <w:t>в том числе: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52 607,60</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71 722,88</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19 115,28</w:t>
            </w:r>
          </w:p>
        </w:tc>
        <w:tc>
          <w:tcPr>
            <w:tcW w:w="1256"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136,3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38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Calibri" w:eastAsia="Calibri" w:hAnsi="Calibri" w:cs="Times New Roman"/>
              </w:rPr>
            </w:pPr>
            <w:r w:rsidRPr="002F10BC">
              <w:rPr>
                <w:rFonts w:ascii="Times New Roman" w:eastAsia="Times New Roman" w:hAnsi="Times New Roman" w:cs="Times New Roman"/>
                <w:sz w:val="18"/>
                <w:szCs w:val="18"/>
                <w:lang w:eastAsia="ru-RU"/>
              </w:rPr>
              <w:t xml:space="preserve">- доходы от продажи квартир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5 337,63</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6 409,78</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1 072,15</w:t>
            </w:r>
          </w:p>
        </w:tc>
        <w:tc>
          <w:tcPr>
            <w:tcW w:w="1256"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120,1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8,9</w:t>
            </w:r>
          </w:p>
        </w:tc>
      </w:tr>
      <w:tr w:rsidR="002F10BC" w:rsidRPr="002F10BC" w:rsidTr="00936946">
        <w:trPr>
          <w:trHeight w:val="213"/>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Calibri" w:eastAsia="Calibri" w:hAnsi="Calibri" w:cs="Times New Roman"/>
                <w:color w:val="FF0000"/>
                <w:sz w:val="20"/>
                <w:szCs w:val="20"/>
              </w:rPr>
            </w:pPr>
            <w:r w:rsidRPr="002F10BC">
              <w:rPr>
                <w:rFonts w:ascii="Times New Roman" w:eastAsia="Calibri" w:hAnsi="Times New Roman" w:cs="Times New Roman"/>
                <w:color w:val="FF0000"/>
                <w:sz w:val="18"/>
                <w:szCs w:val="18"/>
              </w:rPr>
              <w:t xml:space="preserve">- </w:t>
            </w:r>
            <w:r w:rsidRPr="002F10BC">
              <w:rPr>
                <w:rFonts w:ascii="Times New Roman" w:eastAsia="Calibri" w:hAnsi="Times New Roman" w:cs="Times New Roman"/>
                <w:sz w:val="18"/>
                <w:szCs w:val="18"/>
              </w:rPr>
              <w:t>доходы от реализации имущества, находящегося в государственной и муниципальной собственности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27 159,54</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30 509,79</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3 350,25</w:t>
            </w:r>
          </w:p>
        </w:tc>
        <w:tc>
          <w:tcPr>
            <w:tcW w:w="1256"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112,3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42,6</w:t>
            </w:r>
          </w:p>
        </w:tc>
      </w:tr>
      <w:tr w:rsidR="002F10BC" w:rsidRPr="002F10BC" w:rsidTr="00936946">
        <w:trPr>
          <w:trHeight w:val="36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both"/>
              <w:rPr>
                <w:rFonts w:ascii="Calibri" w:eastAsia="Calibri" w:hAnsi="Calibri" w:cs="Times New Roman"/>
                <w:color w:val="FF0000"/>
                <w:sz w:val="24"/>
              </w:rPr>
            </w:pPr>
            <w:r w:rsidRPr="002F10BC">
              <w:rPr>
                <w:rFonts w:ascii="Times New Roman" w:eastAsia="Times New Roman" w:hAnsi="Times New Roman" w:cs="Times New Roman"/>
                <w:sz w:val="20"/>
                <w:szCs w:val="18"/>
                <w:lang w:eastAsia="ru-RU"/>
              </w:rPr>
              <w:t>- доходы от продажи земельных участков, находящихся в государственной и муниципальной собственности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20 110,43</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34 803,31</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14 692,88</w:t>
            </w:r>
          </w:p>
        </w:tc>
        <w:tc>
          <w:tcPr>
            <w:tcW w:w="1256"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173,1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color w:val="FF0000"/>
                <w:sz w:val="20"/>
                <w:szCs w:val="20"/>
              </w:rPr>
            </w:pPr>
            <w:r w:rsidRPr="002F10BC">
              <w:rPr>
                <w:rFonts w:ascii="Times New Roman" w:eastAsia="Calibri" w:hAnsi="Times New Roman" w:cs="Times New Roman"/>
                <w:sz w:val="20"/>
                <w:szCs w:val="20"/>
              </w:rPr>
              <w:t>48,5</w:t>
            </w:r>
          </w:p>
        </w:tc>
      </w:tr>
    </w:tbl>
    <w:p w:rsidR="002F10BC" w:rsidRPr="002F10BC" w:rsidRDefault="002F10BC" w:rsidP="002F10BC">
      <w:pPr>
        <w:spacing w:before="120"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8"/>
          <w:lang w:eastAsia="ru-RU"/>
        </w:rPr>
        <w:t>Перевыполнение плановых назначений обусловлено:</w:t>
      </w:r>
    </w:p>
    <w:p w:rsidR="002F10BC" w:rsidRPr="002F10BC" w:rsidRDefault="002F10BC" w:rsidP="002F10BC">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8"/>
          <w:lang w:eastAsia="ru-RU"/>
        </w:rPr>
        <w:t xml:space="preserve">поступлением денежных средств </w:t>
      </w:r>
      <w:r w:rsidRPr="002F10BC">
        <w:rPr>
          <w:rFonts w:ascii="Times New Roman" w:eastAsia="Calibri" w:hAnsi="Times New Roman" w:cs="Times New Roman"/>
          <w:sz w:val="28"/>
          <w:szCs w:val="28"/>
        </w:rPr>
        <w:t xml:space="preserve">по вновь заключенным договорам мены жилых помещений, заключением новых договоров купли-продажи жилых помещений и погашением гражданами задолженности прошлых лет по выкупу жилых помещений; </w:t>
      </w:r>
    </w:p>
    <w:p w:rsidR="002F10BC" w:rsidRPr="002F10BC" w:rsidRDefault="002F10BC" w:rsidP="002F10BC">
      <w:pPr>
        <w:widowControl w:val="0"/>
        <w:autoSpaceDE w:val="0"/>
        <w:autoSpaceDN w:val="0"/>
        <w:adjustRightInd w:val="0"/>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заключением новых договоров приватизации объектов муниципальной собственности, досрочным внесением покупателями платежей по договорам купли-продажи арендуемого муниципального имущества и погашением задолженности прошлых лет;</w:t>
      </w:r>
    </w:p>
    <w:p w:rsidR="002F10BC" w:rsidRPr="002F10BC" w:rsidRDefault="002F10BC" w:rsidP="002F10BC">
      <w:pPr>
        <w:spacing w:after="0" w:line="240" w:lineRule="auto"/>
        <w:ind w:firstLine="709"/>
        <w:jc w:val="both"/>
        <w:rPr>
          <w:rFonts w:ascii="Times New Roman" w:eastAsia="Calibri" w:hAnsi="Times New Roman" w:cs="Times New Roman"/>
          <w:bCs/>
          <w:sz w:val="28"/>
          <w:szCs w:val="28"/>
        </w:rPr>
      </w:pPr>
      <w:r w:rsidRPr="002F10BC">
        <w:rPr>
          <w:rFonts w:ascii="Times New Roman" w:eastAsia="Calibri" w:hAnsi="Times New Roman" w:cs="Times New Roman"/>
          <w:sz w:val="28"/>
          <w:szCs w:val="28"/>
        </w:rPr>
        <w:t xml:space="preserve">активным выкупом земельных участков под объектами недвижимого </w:t>
      </w:r>
      <w:r w:rsidRPr="002F10BC">
        <w:rPr>
          <w:rFonts w:ascii="Times New Roman" w:eastAsia="Calibri" w:hAnsi="Times New Roman" w:cs="Times New Roman"/>
          <w:iCs/>
          <w:sz w:val="28"/>
          <w:szCs w:val="28"/>
        </w:rPr>
        <w:t>имущества</w:t>
      </w:r>
      <w:r w:rsidRPr="002F10BC">
        <w:rPr>
          <w:rFonts w:ascii="Times New Roman" w:eastAsia="Calibri" w:hAnsi="Times New Roman" w:cs="Times New Roman"/>
          <w:sz w:val="28"/>
          <w:szCs w:val="28"/>
        </w:rPr>
        <w:t xml:space="preserve">. </w:t>
      </w:r>
    </w:p>
    <w:p w:rsidR="002F10BC" w:rsidRPr="002F10BC" w:rsidRDefault="002F10BC" w:rsidP="002F10BC">
      <w:pPr>
        <w:tabs>
          <w:tab w:val="left" w:pos="851"/>
        </w:tabs>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b/>
          <w:sz w:val="28"/>
          <w:szCs w:val="28"/>
          <w:lang w:eastAsia="x-none"/>
        </w:rPr>
        <w:t>Ш</w:t>
      </w:r>
      <w:proofErr w:type="spellStart"/>
      <w:r w:rsidRPr="002F10BC">
        <w:rPr>
          <w:rFonts w:ascii="Times New Roman" w:eastAsia="Calibri" w:hAnsi="Times New Roman" w:cs="Times New Roman"/>
          <w:b/>
          <w:sz w:val="28"/>
          <w:szCs w:val="28"/>
          <w:lang w:val="x-none" w:eastAsia="x-none"/>
        </w:rPr>
        <w:t>т</w:t>
      </w:r>
      <w:r w:rsidRPr="002F10BC">
        <w:rPr>
          <w:rFonts w:ascii="Times New Roman" w:eastAsia="Calibri" w:hAnsi="Times New Roman" w:cs="Times New Roman"/>
          <w:b/>
          <w:sz w:val="28"/>
          <w:szCs w:val="28"/>
          <w:lang w:eastAsia="x-none"/>
        </w:rPr>
        <w:t>рафы</w:t>
      </w:r>
      <w:proofErr w:type="spellEnd"/>
      <w:r w:rsidRPr="002F10BC">
        <w:rPr>
          <w:rFonts w:ascii="Times New Roman" w:eastAsia="Calibri" w:hAnsi="Times New Roman" w:cs="Times New Roman"/>
          <w:b/>
          <w:sz w:val="28"/>
          <w:szCs w:val="28"/>
          <w:lang w:val="x-none" w:eastAsia="x-none"/>
        </w:rPr>
        <w:t>, санкции, возмещение ущерба</w:t>
      </w:r>
      <w:r w:rsidRPr="002F10BC">
        <w:rPr>
          <w:rFonts w:ascii="Times New Roman" w:eastAsia="Calibri" w:hAnsi="Times New Roman" w:cs="Times New Roman"/>
          <w:sz w:val="28"/>
          <w:szCs w:val="28"/>
          <w:lang w:val="x-none" w:eastAsia="x-none"/>
        </w:rPr>
        <w:t xml:space="preserve"> поступили в сумме </w:t>
      </w:r>
      <w:r w:rsidRPr="002F10BC">
        <w:rPr>
          <w:rFonts w:ascii="Times New Roman" w:eastAsia="Calibri" w:hAnsi="Times New Roman" w:cs="Times New Roman"/>
          <w:sz w:val="28"/>
          <w:szCs w:val="28"/>
          <w:lang w:eastAsia="x-none"/>
        </w:rPr>
        <w:t>84 396</w:t>
      </w:r>
      <w:r w:rsidRPr="002F10BC">
        <w:rPr>
          <w:rFonts w:ascii="Times New Roman" w:eastAsia="Calibri" w:hAnsi="Times New Roman" w:cs="Times New Roman"/>
          <w:sz w:val="28"/>
          <w:szCs w:val="28"/>
          <w:lang w:val="x-none" w:eastAsia="x-none"/>
        </w:rPr>
        <w:t>,</w:t>
      </w:r>
      <w:r w:rsidRPr="002F10BC">
        <w:rPr>
          <w:rFonts w:ascii="Times New Roman" w:eastAsia="Calibri" w:hAnsi="Times New Roman" w:cs="Times New Roman"/>
          <w:sz w:val="28"/>
          <w:szCs w:val="28"/>
          <w:lang w:eastAsia="x-none"/>
        </w:rPr>
        <w:t>53</w:t>
      </w:r>
      <w:r w:rsidRPr="002F10BC">
        <w:rPr>
          <w:rFonts w:ascii="Times New Roman" w:eastAsia="Calibri" w:hAnsi="Times New Roman" w:cs="Times New Roman"/>
          <w:sz w:val="28"/>
          <w:szCs w:val="28"/>
          <w:lang w:val="x-none" w:eastAsia="x-none"/>
        </w:rPr>
        <w:t xml:space="preserve"> тыс. рублей</w:t>
      </w:r>
      <w:r w:rsidRPr="002F10BC">
        <w:rPr>
          <w:rFonts w:ascii="Times New Roman" w:eastAsia="Calibri" w:hAnsi="Times New Roman" w:cs="Times New Roman"/>
          <w:sz w:val="28"/>
          <w:szCs w:val="28"/>
          <w:lang w:eastAsia="x-none"/>
        </w:rPr>
        <w:t xml:space="preserve">, что составляет </w:t>
      </w:r>
      <w:r w:rsidRPr="002F10BC">
        <w:rPr>
          <w:rFonts w:ascii="Times New Roman" w:eastAsia="Calibri" w:hAnsi="Times New Roman" w:cs="Times New Roman"/>
          <w:sz w:val="28"/>
          <w:szCs w:val="28"/>
        </w:rPr>
        <w:t>134,5% к плановым назначениям. Перевыполнение обусловлено поступлением сумм по претензиям о возмещении стоимости неосновательного обогащения, пени в случаях неисполнения или ненадлежащего исполнения обязательств перед администрацией города, предусмотренных договорами аренды земельных участков, поступлением платежей по постановлениям об административных нарушениях, вынесенных мировыми судьями автономного округа за незаконное вознаграждение от имени юридического лица.</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b/>
          <w:sz w:val="28"/>
          <w:szCs w:val="28"/>
          <w:lang w:val="x-none" w:eastAsia="x-none"/>
        </w:rPr>
        <w:t>Доходы от прочих неналоговых доходов</w:t>
      </w:r>
      <w:r w:rsidRPr="002F10BC">
        <w:rPr>
          <w:rFonts w:ascii="Times New Roman" w:eastAsia="Calibri" w:hAnsi="Times New Roman" w:cs="Times New Roman"/>
          <w:sz w:val="28"/>
          <w:szCs w:val="28"/>
          <w:lang w:val="x-none" w:eastAsia="x-none"/>
        </w:rPr>
        <w:t xml:space="preserve"> поступили в сумме </w:t>
      </w:r>
      <w:r w:rsidRPr="002F10BC">
        <w:rPr>
          <w:rFonts w:ascii="Times New Roman" w:eastAsia="Calibri" w:hAnsi="Times New Roman" w:cs="Times New Roman"/>
          <w:sz w:val="28"/>
          <w:szCs w:val="28"/>
          <w:lang w:eastAsia="x-none"/>
        </w:rPr>
        <w:t>3</w:t>
      </w:r>
      <w:r w:rsidRPr="002F10BC">
        <w:rPr>
          <w:rFonts w:ascii="Times New Roman" w:eastAsia="Calibri" w:hAnsi="Times New Roman" w:cs="Times New Roman"/>
          <w:sz w:val="28"/>
          <w:szCs w:val="28"/>
        </w:rPr>
        <w:t> </w:t>
      </w:r>
      <w:r w:rsidRPr="002F10BC">
        <w:rPr>
          <w:rFonts w:ascii="Times New Roman" w:eastAsia="Calibri" w:hAnsi="Times New Roman" w:cs="Times New Roman"/>
          <w:sz w:val="28"/>
          <w:szCs w:val="28"/>
          <w:lang w:eastAsia="x-none"/>
        </w:rPr>
        <w:t>613</w:t>
      </w:r>
      <w:r w:rsidRPr="002F10BC">
        <w:rPr>
          <w:rFonts w:ascii="Times New Roman" w:eastAsia="Calibri" w:hAnsi="Times New Roman" w:cs="Times New Roman"/>
          <w:sz w:val="28"/>
          <w:szCs w:val="28"/>
          <w:lang w:val="x-none" w:eastAsia="x-none"/>
        </w:rPr>
        <w:t>,</w:t>
      </w:r>
      <w:r w:rsidRPr="002F10BC">
        <w:rPr>
          <w:rFonts w:ascii="Times New Roman" w:eastAsia="Calibri" w:hAnsi="Times New Roman" w:cs="Times New Roman"/>
          <w:sz w:val="28"/>
          <w:szCs w:val="28"/>
          <w:lang w:eastAsia="x-none"/>
        </w:rPr>
        <w:t>75</w:t>
      </w:r>
      <w:r w:rsidRPr="002F10BC">
        <w:rPr>
          <w:rFonts w:ascii="Times New Roman" w:eastAsia="Calibri" w:hAnsi="Times New Roman" w:cs="Times New Roman"/>
          <w:sz w:val="28"/>
          <w:szCs w:val="28"/>
          <w:lang w:val="x-none" w:eastAsia="x-none"/>
        </w:rPr>
        <w:t xml:space="preserve"> тыс. рублей</w:t>
      </w:r>
      <w:r w:rsidRPr="002F10BC">
        <w:rPr>
          <w:rFonts w:ascii="Times New Roman" w:eastAsia="Calibri" w:hAnsi="Times New Roman" w:cs="Times New Roman"/>
          <w:sz w:val="28"/>
          <w:szCs w:val="28"/>
          <w:lang w:eastAsia="x-none"/>
        </w:rPr>
        <w:t>, что составило</w:t>
      </w:r>
      <w:r w:rsidRPr="002F10BC">
        <w:rPr>
          <w:rFonts w:ascii="Times New Roman" w:eastAsia="Calibri" w:hAnsi="Times New Roman" w:cs="Times New Roman"/>
          <w:sz w:val="28"/>
          <w:szCs w:val="28"/>
          <w:lang w:val="x-none" w:eastAsia="x-none"/>
        </w:rPr>
        <w:t xml:space="preserve"> </w:t>
      </w:r>
      <w:r w:rsidRPr="002F10BC">
        <w:rPr>
          <w:rFonts w:ascii="Times New Roman" w:eastAsia="Calibri" w:hAnsi="Times New Roman" w:cs="Times New Roman"/>
          <w:sz w:val="28"/>
          <w:szCs w:val="28"/>
          <w:lang w:eastAsia="x-none"/>
        </w:rPr>
        <w:t>140,1</w:t>
      </w:r>
      <w:r w:rsidRPr="002F10BC">
        <w:rPr>
          <w:rFonts w:ascii="Times New Roman" w:eastAsia="Calibri" w:hAnsi="Times New Roman" w:cs="Times New Roman"/>
          <w:sz w:val="28"/>
          <w:szCs w:val="28"/>
        </w:rPr>
        <w:t xml:space="preserve">% к плановым назначениям. Перевыполнение обусловлено поступлением в </w:t>
      </w:r>
      <w:proofErr w:type="gramStart"/>
      <w:r w:rsidRPr="002F10BC">
        <w:rPr>
          <w:rFonts w:ascii="Times New Roman" w:eastAsia="Calibri" w:hAnsi="Times New Roman" w:cs="Times New Roman"/>
          <w:sz w:val="28"/>
          <w:szCs w:val="28"/>
        </w:rPr>
        <w:t>конце</w:t>
      </w:r>
      <w:proofErr w:type="gramEnd"/>
      <w:r w:rsidRPr="002F10BC">
        <w:rPr>
          <w:rFonts w:ascii="Times New Roman" w:eastAsia="Calibri" w:hAnsi="Times New Roman" w:cs="Times New Roman"/>
          <w:sz w:val="28"/>
          <w:szCs w:val="28"/>
        </w:rPr>
        <w:t xml:space="preserve"> 2022 года инициативных платежей в размере 1 192,00 </w:t>
      </w:r>
      <w:r w:rsidRPr="002F10BC">
        <w:rPr>
          <w:rFonts w:ascii="Times New Roman" w:eastAsia="Calibri" w:hAnsi="Times New Roman" w:cs="Times New Roman"/>
          <w:sz w:val="28"/>
          <w:szCs w:val="28"/>
          <w:lang w:val="x-none" w:eastAsia="x-none"/>
        </w:rPr>
        <w:t>тыс. рублей</w:t>
      </w:r>
      <w:r w:rsidRPr="002F10BC">
        <w:rPr>
          <w:rFonts w:ascii="Times New Roman" w:eastAsia="Calibri" w:hAnsi="Times New Roman" w:cs="Times New Roman"/>
          <w:sz w:val="28"/>
          <w:szCs w:val="28"/>
        </w:rPr>
        <w:t xml:space="preserve"> по 4 договорам, планируемых к реализации в 2023 году.</w:t>
      </w:r>
    </w:p>
    <w:p w:rsidR="002F10BC" w:rsidRPr="002F10BC" w:rsidRDefault="002F10BC" w:rsidP="002F10BC">
      <w:pPr>
        <w:spacing w:before="120" w:after="120" w:line="240" w:lineRule="auto"/>
        <w:ind w:firstLine="720"/>
        <w:jc w:val="both"/>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Безвозмездные поступления</w:t>
      </w:r>
    </w:p>
    <w:p w:rsidR="002F10BC" w:rsidRDefault="002F10BC" w:rsidP="002F10BC">
      <w:pPr>
        <w:spacing w:after="120" w:line="240" w:lineRule="auto"/>
        <w:ind w:firstLine="720"/>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Безвозмездные поступления пополнили бюджет </w:t>
      </w:r>
      <w:r w:rsidRPr="002F10BC">
        <w:rPr>
          <w:rFonts w:ascii="Times New Roman" w:eastAsia="Times New Roman" w:hAnsi="Times New Roman" w:cs="Times New Roman"/>
          <w:sz w:val="28"/>
          <w:szCs w:val="24"/>
          <w:lang w:eastAsia="ru-RU"/>
        </w:rPr>
        <w:t xml:space="preserve">на сумму </w:t>
      </w:r>
      <w:r w:rsidRPr="002F10BC">
        <w:rPr>
          <w:rFonts w:ascii="Times New Roman" w:eastAsia="Times New Roman" w:hAnsi="Times New Roman" w:cs="Times New Roman"/>
          <w:sz w:val="28"/>
          <w:szCs w:val="28"/>
          <w:lang w:eastAsia="x-none"/>
        </w:rPr>
        <w:t>15 312 841,60 тыс. рублей, что составляет</w:t>
      </w:r>
      <w:r w:rsidRPr="002F10BC">
        <w:rPr>
          <w:rFonts w:ascii="Times New Roman" w:eastAsia="Times New Roman" w:hAnsi="Times New Roman" w:cs="Times New Roman"/>
          <w:sz w:val="28"/>
          <w:szCs w:val="24"/>
          <w:lang w:eastAsia="ru-RU"/>
        </w:rPr>
        <w:t xml:space="preserve"> </w:t>
      </w:r>
      <w:r w:rsidRPr="002F10BC">
        <w:rPr>
          <w:rFonts w:ascii="Times New Roman" w:eastAsia="Times New Roman" w:hAnsi="Times New Roman" w:cs="Times New Roman"/>
          <w:sz w:val="28"/>
          <w:szCs w:val="28"/>
          <w:lang w:eastAsia="ru-RU"/>
        </w:rPr>
        <w:t xml:space="preserve">99,6% к плановым назначениям. Исполнение по видам безвозмездных поступлений представлено в таблице. </w:t>
      </w:r>
    </w:p>
    <w:p w:rsidR="00063C01" w:rsidRPr="002F10BC" w:rsidRDefault="00063C01" w:rsidP="002F10BC">
      <w:pPr>
        <w:spacing w:after="120" w:line="240" w:lineRule="auto"/>
        <w:ind w:firstLine="720"/>
        <w:jc w:val="both"/>
        <w:rPr>
          <w:rFonts w:ascii="Times New Roman" w:eastAsia="Times New Roman" w:hAnsi="Times New Roman" w:cs="Times New Roman"/>
          <w:sz w:val="28"/>
          <w:szCs w:val="28"/>
          <w:lang w:eastAsia="ru-RU"/>
        </w:rPr>
      </w:pPr>
    </w:p>
    <w:tbl>
      <w:tblPr>
        <w:tblW w:w="9712" w:type="dxa"/>
        <w:tblInd w:w="-5" w:type="dxa"/>
        <w:tblLayout w:type="fixed"/>
        <w:tblLook w:val="04A0" w:firstRow="1" w:lastRow="0" w:firstColumn="1" w:lastColumn="0" w:noHBand="0" w:noVBand="1"/>
      </w:tblPr>
      <w:tblGrid>
        <w:gridCol w:w="3828"/>
        <w:gridCol w:w="1418"/>
        <w:gridCol w:w="1275"/>
        <w:gridCol w:w="1134"/>
        <w:gridCol w:w="1240"/>
        <w:gridCol w:w="817"/>
      </w:tblGrid>
      <w:tr w:rsidR="002F10BC" w:rsidRPr="002F10BC" w:rsidTr="00936946">
        <w:trPr>
          <w:trHeight w:val="66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Наименование</w:t>
            </w:r>
            <w:r w:rsidRPr="002F10BC">
              <w:rPr>
                <w:rFonts w:ascii="Times New Roman" w:eastAsia="Times New Roman" w:hAnsi="Times New Roman" w:cs="Times New Roman"/>
                <w:sz w:val="20"/>
                <w:szCs w:val="20"/>
                <w:lang w:eastAsia="ru-RU"/>
              </w:rPr>
              <w:t xml:space="preserve"> доходного источника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Уточненный план, тыс. рублей</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xml:space="preserve">Исполнено, </w:t>
            </w:r>
          </w:p>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тыс. рублей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left="-108" w:right="-108"/>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Отклонение, тыс. рублей</w:t>
            </w:r>
          </w:p>
        </w:tc>
        <w:tc>
          <w:tcPr>
            <w:tcW w:w="1240"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 исполнения к плану</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center"/>
              <w:rPr>
                <w:rFonts w:ascii="Times New Roman" w:eastAsia="Times New Roman" w:hAnsi="Times New Roman" w:cs="Times New Roman"/>
                <w:sz w:val="20"/>
                <w:szCs w:val="20"/>
                <w:lang w:eastAsia="ru-RU"/>
              </w:rPr>
            </w:pPr>
            <w:r w:rsidRPr="002F10BC">
              <w:rPr>
                <w:rFonts w:ascii="Times New Roman" w:eastAsia="Times New Roman" w:hAnsi="Times New Roman" w:cs="Times New Roman"/>
                <w:sz w:val="20"/>
                <w:szCs w:val="20"/>
                <w:lang w:eastAsia="ru-RU"/>
              </w:rPr>
              <w:t>Уд</w:t>
            </w:r>
            <w:proofErr w:type="gramStart"/>
            <w:r w:rsidRPr="002F10BC">
              <w:rPr>
                <w:rFonts w:ascii="Times New Roman" w:eastAsia="Times New Roman" w:hAnsi="Times New Roman" w:cs="Times New Roman"/>
                <w:sz w:val="20"/>
                <w:szCs w:val="20"/>
                <w:lang w:eastAsia="ru-RU"/>
              </w:rPr>
              <w:t>.</w:t>
            </w:r>
            <w:proofErr w:type="gramEnd"/>
            <w:r w:rsidRPr="002F10BC">
              <w:rPr>
                <w:rFonts w:ascii="Times New Roman" w:eastAsia="Times New Roman" w:hAnsi="Times New Roman" w:cs="Times New Roman"/>
                <w:sz w:val="20"/>
                <w:szCs w:val="20"/>
                <w:lang w:eastAsia="ru-RU"/>
              </w:rPr>
              <w:t xml:space="preserve"> </w:t>
            </w:r>
            <w:proofErr w:type="gramStart"/>
            <w:r w:rsidRPr="002F10BC">
              <w:rPr>
                <w:rFonts w:ascii="Times New Roman" w:eastAsia="Times New Roman" w:hAnsi="Times New Roman" w:cs="Times New Roman"/>
                <w:sz w:val="20"/>
                <w:szCs w:val="20"/>
                <w:lang w:eastAsia="ru-RU"/>
              </w:rPr>
              <w:t>в</w:t>
            </w:r>
            <w:proofErr w:type="gramEnd"/>
            <w:r w:rsidRPr="002F10BC">
              <w:rPr>
                <w:rFonts w:ascii="Times New Roman" w:eastAsia="Times New Roman" w:hAnsi="Times New Roman" w:cs="Times New Roman"/>
                <w:sz w:val="20"/>
                <w:szCs w:val="20"/>
                <w:lang w:eastAsia="ru-RU"/>
              </w:rPr>
              <w:t>ес, %</w:t>
            </w:r>
          </w:p>
        </w:tc>
      </w:tr>
      <w:tr w:rsidR="002F10BC" w:rsidRPr="002F10BC" w:rsidTr="00936946">
        <w:trPr>
          <w:trHeight w:val="505"/>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sz w:val="20"/>
                <w:szCs w:val="20"/>
                <w:lang w:eastAsia="x-none"/>
              </w:rPr>
            </w:pPr>
            <w:r w:rsidRPr="002F10BC">
              <w:rPr>
                <w:rFonts w:ascii="Times New Roman" w:eastAsia="Times New Roman" w:hAnsi="Times New Roman" w:cs="Times New Roman"/>
                <w:b/>
                <w:sz w:val="20"/>
                <w:szCs w:val="20"/>
                <w:lang w:eastAsia="x-none"/>
              </w:rPr>
              <w:t>БЕЗВОЗМЕЗДНЫЕ ПОСТУПЛЕНИЯ</w:t>
            </w:r>
            <w:r w:rsidRPr="002F10BC">
              <w:rPr>
                <w:rFonts w:ascii="Times New Roman" w:eastAsia="Times New Roman" w:hAnsi="Times New Roman" w:cs="Times New Roman"/>
                <w:sz w:val="20"/>
                <w:szCs w:val="20"/>
                <w:lang w:eastAsia="x-none"/>
              </w:rPr>
              <w:t>,</w:t>
            </w:r>
          </w:p>
          <w:p w:rsidR="002F10BC" w:rsidRPr="002F10BC" w:rsidRDefault="002F10BC" w:rsidP="002F10BC">
            <w:pPr>
              <w:spacing w:after="0" w:line="240" w:lineRule="auto"/>
              <w:jc w:val="both"/>
              <w:rPr>
                <w:rFonts w:ascii="Times New Roman" w:eastAsia="Times New Roman" w:hAnsi="Times New Roman" w:cs="Times New Roman"/>
                <w:b/>
                <w:sz w:val="20"/>
                <w:szCs w:val="20"/>
                <w:lang w:eastAsia="x-none"/>
              </w:rPr>
            </w:pPr>
            <w:r w:rsidRPr="002F10BC">
              <w:rPr>
                <w:rFonts w:ascii="Times New Roman" w:eastAsia="Times New Roman" w:hAnsi="Times New Roman" w:cs="Times New Roman"/>
                <w:sz w:val="20"/>
                <w:szCs w:val="20"/>
                <w:lang w:eastAsia="x-none"/>
              </w:rPr>
              <w:t>в том числе: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hanging="109"/>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15 368 114,83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right="-19" w:hanging="187"/>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15 312 841,60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- 55 273,23</w:t>
            </w:r>
          </w:p>
        </w:tc>
        <w:tc>
          <w:tcPr>
            <w:tcW w:w="1240"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99,6</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b/>
                <w:sz w:val="20"/>
                <w:szCs w:val="20"/>
              </w:rPr>
            </w:pPr>
            <w:r w:rsidRPr="002F10BC">
              <w:rPr>
                <w:rFonts w:ascii="Times New Roman" w:eastAsia="Calibri" w:hAnsi="Times New Roman" w:cs="Times New Roman"/>
                <w:b/>
                <w:sz w:val="20"/>
                <w:szCs w:val="20"/>
              </w:rPr>
              <w:t>100,0</w:t>
            </w:r>
          </w:p>
        </w:tc>
      </w:tr>
      <w:tr w:rsidR="002F10BC" w:rsidRPr="002F10BC" w:rsidTr="00936946">
        <w:trPr>
          <w:trHeight w:val="21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1.Безвозмездные поступления от других бюджетов бюджетной системы Российской Федерации: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hanging="109"/>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14 851 182,40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ind w:right="-19" w:hanging="187"/>
              <w:jc w:val="right"/>
              <w:rPr>
                <w:rFonts w:ascii="Times New Roman" w:eastAsia="Calibri" w:hAnsi="Times New Roman" w:cs="Times New Roman"/>
                <w:sz w:val="20"/>
                <w:szCs w:val="20"/>
              </w:rPr>
            </w:pPr>
            <w:r w:rsidRPr="002F10BC">
              <w:rPr>
                <w:rFonts w:ascii="Times New Roman" w:eastAsia="Times New Roman" w:hAnsi="Times New Roman" w:cs="Times New Roman"/>
                <w:sz w:val="20"/>
                <w:szCs w:val="20"/>
                <w:lang w:eastAsia="x-none"/>
              </w:rPr>
              <w:t xml:space="preserve"> 14 791 565,48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- 59 616,92</w:t>
            </w:r>
          </w:p>
        </w:tc>
        <w:tc>
          <w:tcPr>
            <w:tcW w:w="1240"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99,6</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96,5</w:t>
            </w:r>
          </w:p>
        </w:tc>
      </w:tr>
      <w:tr w:rsidR="002F10BC" w:rsidRPr="002F10BC" w:rsidTr="00936946">
        <w:trPr>
          <w:trHeight w:val="21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 дотации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3 067 100,00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3 067 100,00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0,00</w:t>
            </w:r>
          </w:p>
        </w:tc>
        <w:tc>
          <w:tcPr>
            <w:tcW w:w="1240"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100,0</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20,0</w:t>
            </w:r>
          </w:p>
        </w:tc>
      </w:tr>
      <w:tr w:rsidR="002F10BC" w:rsidRPr="002F10BC" w:rsidTr="00936946">
        <w:trPr>
          <w:trHeight w:val="21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 субсидии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1 957 744,97</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right"/>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1 918 575,89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- 39 169,08</w:t>
            </w:r>
          </w:p>
        </w:tc>
        <w:tc>
          <w:tcPr>
            <w:tcW w:w="1240"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98,0</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12,5</w:t>
            </w:r>
          </w:p>
        </w:tc>
      </w:tr>
      <w:tr w:rsidR="002F10BC" w:rsidRPr="002F10BC" w:rsidTr="00936946">
        <w:trPr>
          <w:trHeight w:val="21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 субвенции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9 537 073,74</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right"/>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9 524 610,27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- 12 463,47</w:t>
            </w:r>
          </w:p>
        </w:tc>
        <w:tc>
          <w:tcPr>
            <w:tcW w:w="1240"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99,9</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62,2</w:t>
            </w:r>
          </w:p>
        </w:tc>
      </w:tr>
      <w:tr w:rsidR="002F10BC" w:rsidRPr="002F10BC" w:rsidTr="00936946">
        <w:trPr>
          <w:trHeight w:val="218"/>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 иные межбюджетные трансферты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289 263,69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i/>
                <w:sz w:val="20"/>
                <w:szCs w:val="20"/>
                <w:lang w:eastAsia="x-none"/>
              </w:rPr>
            </w:pPr>
            <w:r w:rsidRPr="002F10BC">
              <w:rPr>
                <w:rFonts w:ascii="Times New Roman" w:eastAsia="Times New Roman" w:hAnsi="Times New Roman" w:cs="Times New Roman"/>
                <w:i/>
                <w:sz w:val="20"/>
                <w:szCs w:val="20"/>
                <w:lang w:eastAsia="x-none"/>
              </w:rPr>
              <w:t>281</w:t>
            </w:r>
            <w:r w:rsidRPr="002F10BC">
              <w:rPr>
                <w:rFonts w:ascii="Times New Roman" w:eastAsia="Calibri" w:hAnsi="Times New Roman" w:cs="Times New Roman"/>
                <w:i/>
                <w:sz w:val="20"/>
                <w:szCs w:val="20"/>
              </w:rPr>
              <w:t> </w:t>
            </w:r>
            <w:r w:rsidRPr="002F10BC">
              <w:rPr>
                <w:rFonts w:ascii="Times New Roman" w:eastAsia="Times New Roman" w:hAnsi="Times New Roman" w:cs="Times New Roman"/>
                <w:i/>
                <w:sz w:val="20"/>
                <w:szCs w:val="20"/>
                <w:lang w:eastAsia="x-none"/>
              </w:rPr>
              <w:t>279,32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- 7 984,37</w:t>
            </w:r>
          </w:p>
        </w:tc>
        <w:tc>
          <w:tcPr>
            <w:tcW w:w="1240"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97,2</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i/>
                <w:sz w:val="20"/>
                <w:szCs w:val="20"/>
              </w:rPr>
            </w:pPr>
            <w:r w:rsidRPr="002F10BC">
              <w:rPr>
                <w:rFonts w:ascii="Times New Roman" w:eastAsia="Calibri" w:hAnsi="Times New Roman" w:cs="Times New Roman"/>
                <w:i/>
                <w:sz w:val="20"/>
                <w:szCs w:val="20"/>
              </w:rPr>
              <w:t>1,8</w:t>
            </w:r>
          </w:p>
        </w:tc>
      </w:tr>
      <w:tr w:rsidR="002F10BC" w:rsidRPr="002F10BC" w:rsidTr="00936946">
        <w:trPr>
          <w:trHeight w:val="213"/>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 xml:space="preserve">2.Прочие безвозмездные поступления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533 418,96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537 418,96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4 000,00</w:t>
            </w:r>
          </w:p>
        </w:tc>
        <w:tc>
          <w:tcPr>
            <w:tcW w:w="1240"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100,8</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3,5</w:t>
            </w:r>
          </w:p>
        </w:tc>
      </w:tr>
      <w:tr w:rsidR="002F10BC" w:rsidRPr="002F10BC" w:rsidTr="00936946">
        <w:trPr>
          <w:trHeight w:val="213"/>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3.Доходы бюджетов бюджетной системы Российской Федерации от возврата остатков субсидий, субвенций и иных межбюджетных трансфертов, имеющих целевое назначение, прошлых лет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725,86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sz w:val="20"/>
                <w:szCs w:val="20"/>
                <w:lang w:eastAsia="x-none"/>
              </w:rPr>
            </w:pPr>
            <w:r w:rsidRPr="002F10BC">
              <w:rPr>
                <w:rFonts w:ascii="Times New Roman" w:eastAsia="Calibri" w:hAnsi="Times New Roman" w:cs="Times New Roman"/>
                <w:sz w:val="20"/>
                <w:szCs w:val="20"/>
              </w:rPr>
              <w:t>1 0</w:t>
            </w:r>
            <w:r w:rsidRPr="002F10BC">
              <w:rPr>
                <w:rFonts w:ascii="Times New Roman" w:eastAsia="Times New Roman" w:hAnsi="Times New Roman" w:cs="Times New Roman"/>
                <w:sz w:val="20"/>
                <w:szCs w:val="20"/>
                <w:lang w:eastAsia="x-none"/>
              </w:rPr>
              <w:t>69,55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343,69</w:t>
            </w:r>
          </w:p>
        </w:tc>
        <w:tc>
          <w:tcPr>
            <w:tcW w:w="1240"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147,3</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w:t>
            </w:r>
          </w:p>
        </w:tc>
      </w:tr>
      <w:tr w:rsidR="002F10BC" w:rsidRPr="002F10BC" w:rsidTr="00936946">
        <w:trPr>
          <w:trHeight w:val="213"/>
        </w:trPr>
        <w:tc>
          <w:tcPr>
            <w:tcW w:w="3828"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both"/>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 xml:space="preserve">4. Возврат остатков субсидий, субвенций и иных межбюджетных трансфертов, имеющих целевое назначение, прошлых лет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- 17 212,39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sz w:val="20"/>
                <w:szCs w:val="20"/>
                <w:lang w:eastAsia="x-none"/>
              </w:rPr>
            </w:pPr>
            <w:r w:rsidRPr="002F10BC">
              <w:rPr>
                <w:rFonts w:ascii="Times New Roman" w:eastAsia="Times New Roman" w:hAnsi="Times New Roman" w:cs="Times New Roman"/>
                <w:sz w:val="20"/>
                <w:szCs w:val="20"/>
                <w:lang w:eastAsia="x-none"/>
              </w:rPr>
              <w:t>- 17 212,39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0,00</w:t>
            </w:r>
          </w:p>
        </w:tc>
        <w:tc>
          <w:tcPr>
            <w:tcW w:w="1240"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100,0</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Calibri" w:hAnsi="Times New Roman" w:cs="Times New Roman"/>
                <w:sz w:val="20"/>
                <w:szCs w:val="20"/>
              </w:rPr>
            </w:pPr>
            <w:r w:rsidRPr="002F10BC">
              <w:rPr>
                <w:rFonts w:ascii="Times New Roman" w:eastAsia="Calibri" w:hAnsi="Times New Roman" w:cs="Times New Roman"/>
                <w:sz w:val="20"/>
                <w:szCs w:val="20"/>
              </w:rPr>
              <w:t>0,0</w:t>
            </w:r>
          </w:p>
        </w:tc>
      </w:tr>
    </w:tbl>
    <w:p w:rsidR="002F10BC" w:rsidRPr="002F10BC" w:rsidRDefault="002F10BC" w:rsidP="002F10BC">
      <w:pPr>
        <w:autoSpaceDE w:val="0"/>
        <w:autoSpaceDN w:val="0"/>
        <w:adjustRightInd w:val="0"/>
        <w:spacing w:before="120" w:after="0" w:line="240" w:lineRule="auto"/>
        <w:ind w:firstLine="709"/>
        <w:jc w:val="both"/>
        <w:rPr>
          <w:rFonts w:ascii="Times New Roman" w:eastAsia="Calibri" w:hAnsi="Times New Roman" w:cs="Times New Roman"/>
          <w:sz w:val="28"/>
          <w:szCs w:val="28"/>
        </w:rPr>
      </w:pPr>
      <w:r w:rsidRPr="002F10BC">
        <w:rPr>
          <w:rFonts w:ascii="Times New Roman" w:eastAsia="Times New Roman" w:hAnsi="Times New Roman" w:cs="Times New Roman"/>
          <w:sz w:val="28"/>
          <w:szCs w:val="24"/>
          <w:lang w:eastAsia="x-none"/>
        </w:rPr>
        <w:t xml:space="preserve">Основной объем </w:t>
      </w:r>
      <w:r w:rsidRPr="002F10BC">
        <w:rPr>
          <w:rFonts w:ascii="Times New Roman" w:eastAsia="Calibri" w:hAnsi="Times New Roman" w:cs="Times New Roman"/>
          <w:iCs/>
          <w:sz w:val="28"/>
          <w:szCs w:val="28"/>
        </w:rPr>
        <w:t xml:space="preserve">безвозмездных поступлений приходится на </w:t>
      </w:r>
      <w:r w:rsidRPr="002F10BC">
        <w:rPr>
          <w:rFonts w:ascii="Times New Roman" w:eastAsia="Calibri" w:hAnsi="Times New Roman" w:cs="Times New Roman"/>
          <w:b/>
          <w:iCs/>
          <w:sz w:val="28"/>
          <w:szCs w:val="28"/>
        </w:rPr>
        <w:t>б</w:t>
      </w:r>
      <w:r w:rsidRPr="002F10BC">
        <w:rPr>
          <w:rFonts w:ascii="Times New Roman" w:eastAsia="Times New Roman" w:hAnsi="Times New Roman" w:cs="Times New Roman"/>
          <w:b/>
          <w:sz w:val="28"/>
          <w:szCs w:val="28"/>
          <w:lang w:eastAsia="x-none"/>
        </w:rPr>
        <w:t>езвозмездные поступления от других бюджетов бюджетной системы Российской Федерации</w:t>
      </w:r>
      <w:r w:rsidRPr="002F10BC">
        <w:rPr>
          <w:rFonts w:ascii="Times New Roman" w:eastAsia="Calibri" w:hAnsi="Times New Roman" w:cs="Times New Roman"/>
          <w:b/>
          <w:sz w:val="28"/>
          <w:szCs w:val="28"/>
        </w:rPr>
        <w:t xml:space="preserve"> - </w:t>
      </w:r>
      <w:r w:rsidRPr="002F10BC">
        <w:rPr>
          <w:rFonts w:ascii="Times New Roman" w:eastAsia="Calibri" w:hAnsi="Times New Roman" w:cs="Times New Roman"/>
          <w:sz w:val="28"/>
          <w:szCs w:val="28"/>
        </w:rPr>
        <w:t xml:space="preserve">14 791 565,48 тыс. рублей, их удельный вес в общем объеме </w:t>
      </w:r>
      <w:r w:rsidRPr="002F10BC">
        <w:rPr>
          <w:rFonts w:ascii="Times New Roman" w:eastAsia="Calibri" w:hAnsi="Times New Roman" w:cs="Times New Roman"/>
          <w:iCs/>
          <w:sz w:val="28"/>
          <w:szCs w:val="28"/>
        </w:rPr>
        <w:t xml:space="preserve">безвозмездных поступлений - </w:t>
      </w:r>
      <w:r w:rsidRPr="002F10BC">
        <w:rPr>
          <w:rFonts w:ascii="Times New Roman" w:eastAsia="Calibri" w:hAnsi="Times New Roman" w:cs="Times New Roman"/>
          <w:sz w:val="28"/>
          <w:szCs w:val="28"/>
        </w:rPr>
        <w:t xml:space="preserve">99,6%. </w:t>
      </w:r>
    </w:p>
    <w:p w:rsidR="002F10BC" w:rsidRPr="002F10BC" w:rsidRDefault="002F10BC" w:rsidP="002F10BC">
      <w:pPr>
        <w:autoSpaceDE w:val="0"/>
        <w:autoSpaceDN w:val="0"/>
        <w:adjustRightInd w:val="0"/>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Прочие безвозмездные поступления составляют 3,5%, которые складываются из поступлений </w:t>
      </w:r>
      <w:r w:rsidRPr="002F10BC">
        <w:rPr>
          <w:rFonts w:ascii="Times New Roman" w:eastAsia="Times New Roman" w:hAnsi="Times New Roman" w:cs="Times New Roman"/>
          <w:sz w:val="28"/>
          <w:szCs w:val="28"/>
        </w:rPr>
        <w:t xml:space="preserve">по заключенным соглашениям о сотрудничестве администрации города и предприятий (предпринимателей) города и средств из бюджета </w:t>
      </w:r>
      <w:proofErr w:type="gramStart"/>
      <w:r w:rsidRPr="002F10BC">
        <w:rPr>
          <w:rFonts w:ascii="Times New Roman" w:eastAsia="Times New Roman" w:hAnsi="Times New Roman" w:cs="Times New Roman"/>
          <w:sz w:val="28"/>
          <w:szCs w:val="28"/>
        </w:rPr>
        <w:t>Тюменской</w:t>
      </w:r>
      <w:proofErr w:type="gramEnd"/>
      <w:r w:rsidRPr="002F10BC">
        <w:rPr>
          <w:rFonts w:ascii="Times New Roman" w:eastAsia="Times New Roman" w:hAnsi="Times New Roman" w:cs="Times New Roman"/>
          <w:sz w:val="28"/>
          <w:szCs w:val="28"/>
        </w:rPr>
        <w:t xml:space="preserve"> области.</w:t>
      </w:r>
    </w:p>
    <w:p w:rsidR="002F10BC" w:rsidRPr="002F10BC" w:rsidRDefault="002F10BC" w:rsidP="002F10BC">
      <w:pPr>
        <w:spacing w:after="0" w:line="240" w:lineRule="auto"/>
        <w:jc w:val="both"/>
        <w:rPr>
          <w:rFonts w:ascii="Times New Roman" w:eastAsia="Times New Roman" w:hAnsi="Times New Roman" w:cs="Times New Roman"/>
          <w:color w:val="FF0000"/>
          <w:sz w:val="28"/>
          <w:szCs w:val="28"/>
          <w:lang w:eastAsia="x-none"/>
        </w:rPr>
      </w:pPr>
    </w:p>
    <w:p w:rsidR="002F10BC" w:rsidRPr="002F10BC" w:rsidRDefault="002F10BC" w:rsidP="002F10BC">
      <w:pPr>
        <w:spacing w:after="0" w:line="240" w:lineRule="auto"/>
        <w:jc w:val="center"/>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 xml:space="preserve">ИСПОЛНЕНИЕ БЮДЖЕТА ГОРОДА НИЖНЕВАРТОВСКА </w:t>
      </w:r>
    </w:p>
    <w:p w:rsidR="002F10BC" w:rsidRPr="002F10BC" w:rsidRDefault="002F10BC" w:rsidP="002F10BC">
      <w:pPr>
        <w:spacing w:after="240" w:line="240" w:lineRule="auto"/>
        <w:jc w:val="center"/>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ПО РАСХОДАМ</w:t>
      </w:r>
    </w:p>
    <w:p w:rsidR="002F10BC" w:rsidRPr="002F10BC" w:rsidRDefault="002F10BC" w:rsidP="002F10BC">
      <w:pPr>
        <w:spacing w:before="240"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Исполнение бюджета города по расходам за отчетный финансовый год составило 22 206 980,35 тыс. рублей или 96,6% к уточненным плановым назначениям - </w:t>
      </w:r>
      <w:r w:rsidRPr="002F10BC">
        <w:rPr>
          <w:rFonts w:ascii="Times New Roman" w:eastAsia="Times New Roman" w:hAnsi="Times New Roman" w:cs="Times New Roman"/>
          <w:sz w:val="28"/>
          <w:szCs w:val="28"/>
          <w:lang w:eastAsia="ru-RU"/>
        </w:rPr>
        <w:t xml:space="preserve">22 990 801,79 </w:t>
      </w:r>
      <w:r w:rsidRPr="002F10BC">
        <w:rPr>
          <w:rFonts w:ascii="Times New Roman" w:eastAsia="Calibri" w:hAnsi="Times New Roman" w:cs="Times New Roman"/>
          <w:sz w:val="28"/>
          <w:szCs w:val="28"/>
        </w:rPr>
        <w:t>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Calibri" w:hAnsi="Times New Roman" w:cs="Times New Roman"/>
          <w:sz w:val="28"/>
          <w:szCs w:val="28"/>
          <w:lang w:eastAsia="ru-RU"/>
        </w:rPr>
        <w:t xml:space="preserve">На исполнение расходных обязательств муниципального образования, возникающих в связи с осуществлением полномочий по вопросам местного значения, в отчетном финансовом году направлено 12 704 338,39 </w:t>
      </w:r>
      <w:r w:rsidRPr="002F10BC">
        <w:rPr>
          <w:rFonts w:ascii="Times New Roman" w:eastAsia="Times New Roman" w:hAnsi="Times New Roman" w:cs="Times New Roman"/>
          <w:sz w:val="28"/>
          <w:szCs w:val="28"/>
          <w:lang w:eastAsia="ru-RU"/>
        </w:rPr>
        <w:t>тыс. рублей.</w:t>
      </w:r>
      <w:proofErr w:type="gramEnd"/>
      <w:r w:rsidRPr="002F10BC">
        <w:rPr>
          <w:rFonts w:ascii="Times New Roman" w:eastAsia="Times New Roman" w:hAnsi="Times New Roman" w:cs="Times New Roman"/>
          <w:sz w:val="28"/>
          <w:szCs w:val="28"/>
          <w:lang w:eastAsia="ru-RU"/>
        </w:rPr>
        <w:t xml:space="preserve"> Источниками финансового обеспечения расходных обязательств </w:t>
      </w:r>
      <w:r w:rsidRPr="002F10BC">
        <w:rPr>
          <w:rFonts w:ascii="Times New Roman" w:eastAsia="Calibri" w:hAnsi="Times New Roman" w:cs="Times New Roman"/>
          <w:sz w:val="28"/>
          <w:szCs w:val="28"/>
          <w:lang w:eastAsia="ru-RU"/>
        </w:rPr>
        <w:t>по вопросам местного значения</w:t>
      </w:r>
      <w:r w:rsidRPr="002F10BC">
        <w:rPr>
          <w:rFonts w:ascii="Times New Roman" w:eastAsia="Times New Roman" w:hAnsi="Times New Roman" w:cs="Times New Roman"/>
          <w:sz w:val="28"/>
          <w:szCs w:val="28"/>
          <w:lang w:eastAsia="ru-RU"/>
        </w:rPr>
        <w:t xml:space="preserve"> являлись:</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налоговые и неналоговые доходы бюджета города, прочие безвозмездные поступления в бюджет города, остатки на счетах по учету средств бюджета города на 01.01.2022 – 10 504 483,18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субсидии и иные межбюджетные трансферты из бюджетов других уровней – 2 199 855,21тыс.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Calibri" w:hAnsi="Times New Roman" w:cs="Times New Roman"/>
          <w:sz w:val="28"/>
          <w:szCs w:val="28"/>
          <w:lang w:eastAsia="ru-RU"/>
        </w:rPr>
        <w:t>На исполнение расходных обязательств муниципального образования, реализуемых за счет субвенций из бюджетов других уровней для осуществления отдельных государственных полномочий, направлено 9 502 641,96</w:t>
      </w:r>
      <w:r w:rsidRPr="002F10BC">
        <w:rPr>
          <w:rFonts w:ascii="Times New Roman" w:eastAsia="Times New Roman" w:hAnsi="Times New Roman" w:cs="Times New Roman"/>
          <w:sz w:val="28"/>
          <w:szCs w:val="28"/>
          <w:lang w:eastAsia="ru-RU"/>
        </w:rPr>
        <w:t xml:space="preserve"> тыс. рублей.</w:t>
      </w:r>
      <w:proofErr w:type="gramEnd"/>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Публичные нормативные обязательства, общий объем плановых </w:t>
      </w:r>
      <w:proofErr w:type="gramStart"/>
      <w:r w:rsidRPr="002F10BC">
        <w:rPr>
          <w:rFonts w:ascii="Times New Roman" w:eastAsia="Calibri" w:hAnsi="Times New Roman" w:cs="Times New Roman"/>
          <w:sz w:val="28"/>
          <w:szCs w:val="28"/>
        </w:rPr>
        <w:t>назначений</w:t>
      </w:r>
      <w:proofErr w:type="gramEnd"/>
      <w:r w:rsidRPr="002F10BC">
        <w:rPr>
          <w:rFonts w:ascii="Times New Roman" w:eastAsia="Calibri" w:hAnsi="Times New Roman" w:cs="Times New Roman"/>
          <w:sz w:val="28"/>
          <w:szCs w:val="28"/>
        </w:rPr>
        <w:t xml:space="preserve"> которых составил 142 587,64 тыс. рублей, исполнены на сумму    142 209,12 тыс. рублей или на 99,7% к уточненному плану. Удельный вес публичных нормативных обязательств составляет 0,6% в общих </w:t>
      </w:r>
      <w:proofErr w:type="gramStart"/>
      <w:r w:rsidRPr="002F10BC">
        <w:rPr>
          <w:rFonts w:ascii="Times New Roman" w:eastAsia="Calibri" w:hAnsi="Times New Roman" w:cs="Times New Roman"/>
          <w:sz w:val="28"/>
          <w:szCs w:val="28"/>
        </w:rPr>
        <w:t>расходах</w:t>
      </w:r>
      <w:proofErr w:type="gramEnd"/>
      <w:r w:rsidRPr="002F10BC">
        <w:rPr>
          <w:rFonts w:ascii="Times New Roman" w:eastAsia="Calibri" w:hAnsi="Times New Roman" w:cs="Times New Roman"/>
          <w:sz w:val="28"/>
          <w:szCs w:val="28"/>
        </w:rPr>
        <w:t xml:space="preserve"> бюджета города. В разрезе кодов бюджетной классификации расходов бюджетов исполнение по публичным нормативным обязательствам представлено в составе пояснительной записки.  </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Исполнение бюджета города осуществлялось в программном </w:t>
      </w:r>
      <w:proofErr w:type="gramStart"/>
      <w:r w:rsidRPr="002F10BC">
        <w:rPr>
          <w:rFonts w:ascii="Times New Roman" w:eastAsia="Calibri" w:hAnsi="Times New Roman" w:cs="Times New Roman"/>
          <w:sz w:val="28"/>
          <w:szCs w:val="28"/>
        </w:rPr>
        <w:t>формате</w:t>
      </w:r>
      <w:proofErr w:type="gramEnd"/>
      <w:r w:rsidRPr="002F10BC">
        <w:rPr>
          <w:rFonts w:ascii="Times New Roman" w:eastAsia="Calibri" w:hAnsi="Times New Roman" w:cs="Times New Roman"/>
          <w:sz w:val="28"/>
          <w:szCs w:val="28"/>
        </w:rPr>
        <w:t>.</w:t>
      </w:r>
      <w:r w:rsidRPr="002F10BC">
        <w:rPr>
          <w:rFonts w:ascii="Calibri" w:eastAsia="Calibri" w:hAnsi="Calibri" w:cs="Times New Roman"/>
          <w:sz w:val="28"/>
          <w:szCs w:val="28"/>
        </w:rPr>
        <w:t xml:space="preserve"> </w:t>
      </w:r>
      <w:r w:rsidRPr="002F10BC">
        <w:rPr>
          <w:rFonts w:ascii="Times New Roman" w:eastAsia="Times New Roman" w:hAnsi="Times New Roman" w:cs="Times New Roman"/>
          <w:sz w:val="28"/>
          <w:szCs w:val="28"/>
          <w:lang w:eastAsia="ru-RU"/>
        </w:rPr>
        <w:t xml:space="preserve">В общем объеме расходов удельный вес затрат на реализацию 26 муниципальных программ составил </w:t>
      </w:r>
      <w:r w:rsidRPr="002F10BC">
        <w:rPr>
          <w:rFonts w:ascii="Times New Roman" w:eastAsia="Calibri" w:hAnsi="Times New Roman" w:cs="Times New Roman"/>
          <w:sz w:val="28"/>
          <w:szCs w:val="28"/>
        </w:rPr>
        <w:t xml:space="preserve">94,8%, по непрограммным направлениям деятельности 5,2%. </w:t>
      </w:r>
    </w:p>
    <w:p w:rsidR="002F10BC" w:rsidRPr="002F10BC" w:rsidRDefault="002F10BC" w:rsidP="002F10BC">
      <w:pPr>
        <w:spacing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Calibri" w:hAnsi="Times New Roman" w:cs="Times New Roman"/>
          <w:sz w:val="28"/>
          <w:szCs w:val="28"/>
        </w:rPr>
        <w:t xml:space="preserve">Объемы </w:t>
      </w:r>
      <w:proofErr w:type="gramStart"/>
      <w:r w:rsidRPr="002F10BC">
        <w:rPr>
          <w:rFonts w:ascii="Times New Roman" w:eastAsia="Calibri" w:hAnsi="Times New Roman" w:cs="Times New Roman"/>
          <w:sz w:val="28"/>
          <w:szCs w:val="28"/>
        </w:rPr>
        <w:t>программно-целевых</w:t>
      </w:r>
      <w:proofErr w:type="gramEnd"/>
      <w:r w:rsidRPr="002F10BC">
        <w:rPr>
          <w:rFonts w:ascii="Times New Roman" w:eastAsia="Calibri" w:hAnsi="Times New Roman" w:cs="Times New Roman"/>
          <w:sz w:val="28"/>
          <w:szCs w:val="28"/>
        </w:rPr>
        <w:t xml:space="preserve"> расходов и непрограммных расходов </w:t>
      </w:r>
      <w:r w:rsidRPr="002F10BC">
        <w:rPr>
          <w:rFonts w:ascii="Times New Roman" w:eastAsia="Times New Roman" w:hAnsi="Times New Roman" w:cs="Times New Roman"/>
          <w:sz w:val="28"/>
          <w:szCs w:val="28"/>
          <w:lang w:eastAsia="ru-RU"/>
        </w:rPr>
        <w:t>в абсолютных значения и по источникам финансового обеспечения представлены в таблице.</w:t>
      </w:r>
    </w:p>
    <w:tbl>
      <w:tblPr>
        <w:tblStyle w:val="a6"/>
        <w:tblW w:w="9747" w:type="dxa"/>
        <w:tblLayout w:type="fixed"/>
        <w:tblLook w:val="04A0" w:firstRow="1" w:lastRow="0" w:firstColumn="1" w:lastColumn="0" w:noHBand="0" w:noVBand="1"/>
      </w:tblPr>
      <w:tblGrid>
        <w:gridCol w:w="5211"/>
        <w:gridCol w:w="2552"/>
        <w:gridCol w:w="1984"/>
      </w:tblGrid>
      <w:tr w:rsidR="002F10BC" w:rsidRPr="002F10BC" w:rsidTr="00063C01">
        <w:tc>
          <w:tcPr>
            <w:tcW w:w="5211" w:type="dxa"/>
          </w:tcPr>
          <w:p w:rsidR="002F10BC" w:rsidRPr="002F10BC" w:rsidRDefault="002F10BC" w:rsidP="002F10BC">
            <w:pPr>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Наименование</w:t>
            </w:r>
          </w:p>
        </w:tc>
        <w:tc>
          <w:tcPr>
            <w:tcW w:w="2552" w:type="dxa"/>
          </w:tcPr>
          <w:p w:rsidR="00063C01" w:rsidRDefault="002F10BC" w:rsidP="002F10BC">
            <w:pPr>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Уточненные </w:t>
            </w:r>
          </w:p>
          <w:p w:rsidR="002F10BC" w:rsidRPr="002F10BC" w:rsidRDefault="002F10BC" w:rsidP="002F10BC">
            <w:pPr>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плановые назначения, тыс. рублей</w:t>
            </w:r>
          </w:p>
        </w:tc>
        <w:tc>
          <w:tcPr>
            <w:tcW w:w="1984" w:type="dxa"/>
          </w:tcPr>
          <w:p w:rsidR="00063C01" w:rsidRDefault="002F10BC" w:rsidP="002F10BC">
            <w:pPr>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Исполнение, </w:t>
            </w:r>
          </w:p>
          <w:p w:rsidR="002F10BC" w:rsidRPr="002F10BC" w:rsidRDefault="002F10BC" w:rsidP="002F10BC">
            <w:pPr>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тыс. рублей</w:t>
            </w:r>
          </w:p>
        </w:tc>
      </w:tr>
      <w:tr w:rsidR="002F10BC" w:rsidRPr="002F10BC" w:rsidTr="00063C01">
        <w:tc>
          <w:tcPr>
            <w:tcW w:w="5211" w:type="dxa"/>
          </w:tcPr>
          <w:p w:rsidR="002F10BC" w:rsidRPr="002F10BC" w:rsidRDefault="002F10BC" w:rsidP="002F10BC">
            <w:pP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Муниципальные программы – всего, в том числе:</w:t>
            </w:r>
          </w:p>
        </w:tc>
        <w:tc>
          <w:tcPr>
            <w:tcW w:w="2552" w:type="dxa"/>
            <w:vAlign w:val="center"/>
          </w:tcPr>
          <w:p w:rsidR="002F10BC" w:rsidRPr="002F10BC" w:rsidRDefault="002F10BC" w:rsidP="002F10BC">
            <w:pPr>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21 769 767,06</w:t>
            </w:r>
          </w:p>
        </w:tc>
        <w:tc>
          <w:tcPr>
            <w:tcW w:w="1984" w:type="dxa"/>
            <w:vAlign w:val="center"/>
          </w:tcPr>
          <w:p w:rsidR="002F10BC" w:rsidRPr="002F10BC" w:rsidRDefault="002F10BC" w:rsidP="002F10BC">
            <w:pPr>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21 050 270,61</w:t>
            </w:r>
          </w:p>
        </w:tc>
      </w:tr>
      <w:tr w:rsidR="002F10BC" w:rsidRPr="002F10BC" w:rsidTr="00063C01">
        <w:tc>
          <w:tcPr>
            <w:tcW w:w="5211" w:type="dxa"/>
          </w:tcPr>
          <w:p w:rsidR="002F10BC" w:rsidRPr="002F10BC" w:rsidRDefault="002F10BC" w:rsidP="002F10BC">
            <w:pPr>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за счет средств бюджета города</w:t>
            </w:r>
          </w:p>
        </w:tc>
        <w:tc>
          <w:tcPr>
            <w:tcW w:w="2552" w:type="dxa"/>
            <w:vAlign w:val="center"/>
          </w:tcPr>
          <w:p w:rsidR="002F10BC" w:rsidRPr="002F10BC" w:rsidRDefault="002F10BC" w:rsidP="002F10BC">
            <w:pPr>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10 180 982,17</w:t>
            </w:r>
          </w:p>
        </w:tc>
        <w:tc>
          <w:tcPr>
            <w:tcW w:w="1984" w:type="dxa"/>
            <w:vAlign w:val="center"/>
          </w:tcPr>
          <w:p w:rsidR="002F10BC" w:rsidRPr="002F10BC" w:rsidRDefault="002F10BC" w:rsidP="002F10BC">
            <w:pPr>
              <w:jc w:val="right"/>
              <w:rPr>
                <w:rFonts w:ascii="Times New Roman" w:eastAsia="Times New Roman" w:hAnsi="Times New Roman" w:cs="Times New Roman"/>
                <w:i/>
                <w:iCs/>
                <w:sz w:val="24"/>
                <w:szCs w:val="24"/>
                <w:lang w:eastAsia="ru-RU"/>
              </w:rPr>
            </w:pPr>
            <w:r w:rsidRPr="002F10BC">
              <w:rPr>
                <w:rFonts w:ascii="Times New Roman" w:eastAsia="Times New Roman" w:hAnsi="Times New Roman" w:cs="Times New Roman"/>
                <w:i/>
                <w:iCs/>
                <w:sz w:val="24"/>
                <w:szCs w:val="24"/>
                <w:lang w:eastAsia="ru-RU"/>
              </w:rPr>
              <w:t>9 528 429,26</w:t>
            </w:r>
          </w:p>
        </w:tc>
      </w:tr>
      <w:tr w:rsidR="002F10BC" w:rsidRPr="002F10BC" w:rsidTr="00063C01">
        <w:tc>
          <w:tcPr>
            <w:tcW w:w="5211" w:type="dxa"/>
          </w:tcPr>
          <w:p w:rsidR="002F10BC" w:rsidRPr="002F10BC" w:rsidRDefault="002F10BC" w:rsidP="002F10BC">
            <w:pPr>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за счет средств бюджетов других уровней</w:t>
            </w:r>
          </w:p>
        </w:tc>
        <w:tc>
          <w:tcPr>
            <w:tcW w:w="2552" w:type="dxa"/>
            <w:vAlign w:val="center"/>
          </w:tcPr>
          <w:p w:rsidR="002F10BC" w:rsidRPr="002F10BC" w:rsidRDefault="002F10BC" w:rsidP="002F10BC">
            <w:pPr>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11 588 784,89</w:t>
            </w:r>
          </w:p>
        </w:tc>
        <w:tc>
          <w:tcPr>
            <w:tcW w:w="1984" w:type="dxa"/>
            <w:vAlign w:val="center"/>
          </w:tcPr>
          <w:p w:rsidR="002F10BC" w:rsidRPr="002F10BC" w:rsidRDefault="002F10BC" w:rsidP="002F10BC">
            <w:pPr>
              <w:jc w:val="right"/>
              <w:rPr>
                <w:rFonts w:ascii="Times New Roman" w:eastAsia="Times New Roman" w:hAnsi="Times New Roman" w:cs="Times New Roman"/>
                <w:i/>
                <w:iCs/>
                <w:sz w:val="24"/>
                <w:szCs w:val="24"/>
                <w:lang w:eastAsia="ru-RU"/>
              </w:rPr>
            </w:pPr>
            <w:r w:rsidRPr="002F10BC">
              <w:rPr>
                <w:rFonts w:ascii="Times New Roman" w:eastAsia="Times New Roman" w:hAnsi="Times New Roman" w:cs="Times New Roman"/>
                <w:i/>
                <w:iCs/>
                <w:sz w:val="24"/>
                <w:szCs w:val="24"/>
                <w:lang w:eastAsia="ru-RU"/>
              </w:rPr>
              <w:t>11 521 841,35</w:t>
            </w:r>
          </w:p>
        </w:tc>
      </w:tr>
      <w:tr w:rsidR="002F10BC" w:rsidRPr="002F10BC" w:rsidTr="00063C01">
        <w:trPr>
          <w:trHeight w:val="233"/>
        </w:trPr>
        <w:tc>
          <w:tcPr>
            <w:tcW w:w="5211" w:type="dxa"/>
          </w:tcPr>
          <w:p w:rsidR="002F10BC" w:rsidRPr="002F10BC" w:rsidRDefault="002F10BC" w:rsidP="002F10BC">
            <w:pP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Непрограммные направления деятельности – всего, в том числе:</w:t>
            </w:r>
          </w:p>
        </w:tc>
        <w:tc>
          <w:tcPr>
            <w:tcW w:w="2552" w:type="dxa"/>
            <w:vAlign w:val="center"/>
          </w:tcPr>
          <w:p w:rsidR="002F10BC" w:rsidRPr="002F10BC" w:rsidRDefault="002F10BC" w:rsidP="002F10BC">
            <w:pPr>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1 221 034,73</w:t>
            </w:r>
          </w:p>
        </w:tc>
        <w:tc>
          <w:tcPr>
            <w:tcW w:w="1984" w:type="dxa"/>
            <w:vAlign w:val="center"/>
          </w:tcPr>
          <w:p w:rsidR="002F10BC" w:rsidRPr="002F10BC" w:rsidRDefault="002F10BC" w:rsidP="002F10BC">
            <w:pPr>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1 156 709,74</w:t>
            </w:r>
          </w:p>
        </w:tc>
      </w:tr>
      <w:tr w:rsidR="002F10BC" w:rsidRPr="002F10BC" w:rsidTr="00063C01">
        <w:trPr>
          <w:trHeight w:val="252"/>
        </w:trPr>
        <w:tc>
          <w:tcPr>
            <w:tcW w:w="5211" w:type="dxa"/>
          </w:tcPr>
          <w:p w:rsidR="002F10BC" w:rsidRPr="002F10BC" w:rsidRDefault="002F10BC" w:rsidP="002F10BC">
            <w:pPr>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за счет средств бюджета города</w:t>
            </w:r>
          </w:p>
        </w:tc>
        <w:tc>
          <w:tcPr>
            <w:tcW w:w="2552" w:type="dxa"/>
            <w:vAlign w:val="center"/>
          </w:tcPr>
          <w:p w:rsidR="002F10BC" w:rsidRPr="002F10BC" w:rsidRDefault="002F10BC" w:rsidP="002F10BC">
            <w:pPr>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1 025 737,22</w:t>
            </w:r>
          </w:p>
        </w:tc>
        <w:tc>
          <w:tcPr>
            <w:tcW w:w="1984" w:type="dxa"/>
            <w:vAlign w:val="center"/>
          </w:tcPr>
          <w:p w:rsidR="002F10BC" w:rsidRPr="002F10BC" w:rsidRDefault="002F10BC" w:rsidP="002F10BC">
            <w:pPr>
              <w:jc w:val="right"/>
              <w:rPr>
                <w:rFonts w:ascii="Times New Roman" w:eastAsia="Times New Roman" w:hAnsi="Times New Roman" w:cs="Times New Roman"/>
                <w:i/>
                <w:iCs/>
                <w:sz w:val="24"/>
                <w:szCs w:val="24"/>
                <w:lang w:eastAsia="ru-RU"/>
              </w:rPr>
            </w:pPr>
            <w:r w:rsidRPr="002F10BC">
              <w:rPr>
                <w:rFonts w:ascii="Times New Roman" w:eastAsia="Times New Roman" w:hAnsi="Times New Roman" w:cs="Times New Roman"/>
                <w:i/>
                <w:iCs/>
                <w:sz w:val="24"/>
                <w:szCs w:val="24"/>
                <w:lang w:eastAsia="ru-RU"/>
              </w:rPr>
              <w:t>976 053,92</w:t>
            </w:r>
          </w:p>
        </w:tc>
      </w:tr>
      <w:tr w:rsidR="002F10BC" w:rsidRPr="002F10BC" w:rsidTr="00063C01">
        <w:trPr>
          <w:trHeight w:val="252"/>
        </w:trPr>
        <w:tc>
          <w:tcPr>
            <w:tcW w:w="5211" w:type="dxa"/>
          </w:tcPr>
          <w:p w:rsidR="002F10BC" w:rsidRPr="002F10BC" w:rsidRDefault="002F10BC" w:rsidP="002F10BC">
            <w:pPr>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за счет средств бюджетов других уровней</w:t>
            </w:r>
          </w:p>
        </w:tc>
        <w:tc>
          <w:tcPr>
            <w:tcW w:w="2552" w:type="dxa"/>
            <w:vAlign w:val="center"/>
          </w:tcPr>
          <w:p w:rsidR="002F10BC" w:rsidRPr="002F10BC" w:rsidRDefault="002F10BC" w:rsidP="002F10BC">
            <w:pPr>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195 297,51</w:t>
            </w:r>
          </w:p>
        </w:tc>
        <w:tc>
          <w:tcPr>
            <w:tcW w:w="1984" w:type="dxa"/>
            <w:vAlign w:val="center"/>
          </w:tcPr>
          <w:p w:rsidR="002F10BC" w:rsidRPr="002F10BC" w:rsidRDefault="002F10BC" w:rsidP="002F10BC">
            <w:pPr>
              <w:jc w:val="right"/>
              <w:rPr>
                <w:rFonts w:ascii="Times New Roman" w:eastAsia="Times New Roman" w:hAnsi="Times New Roman" w:cs="Times New Roman"/>
                <w:i/>
                <w:iCs/>
                <w:sz w:val="24"/>
                <w:szCs w:val="24"/>
                <w:lang w:eastAsia="ru-RU"/>
              </w:rPr>
            </w:pPr>
            <w:r w:rsidRPr="002F10BC">
              <w:rPr>
                <w:rFonts w:ascii="Times New Roman" w:eastAsia="Times New Roman" w:hAnsi="Times New Roman" w:cs="Times New Roman"/>
                <w:i/>
                <w:iCs/>
                <w:sz w:val="24"/>
                <w:szCs w:val="24"/>
                <w:lang w:eastAsia="ru-RU"/>
              </w:rPr>
              <w:t>180 655,82</w:t>
            </w:r>
          </w:p>
        </w:tc>
      </w:tr>
    </w:tbl>
    <w:p w:rsidR="002F10BC" w:rsidRPr="002F10BC" w:rsidRDefault="002F10BC" w:rsidP="002F10BC">
      <w:pPr>
        <w:tabs>
          <w:tab w:val="left" w:pos="0"/>
        </w:tabs>
        <w:spacing w:before="120" w:after="120" w:line="240" w:lineRule="auto"/>
        <w:ind w:firstLine="709"/>
        <w:jc w:val="both"/>
        <w:rPr>
          <w:rFonts w:ascii="Times New Roman" w:eastAsia="Calibri" w:hAnsi="Times New Roman" w:cs="Times New Roman"/>
          <w:color w:val="FF0000"/>
          <w:sz w:val="28"/>
          <w:szCs w:val="28"/>
          <w:lang w:eastAsia="x-none"/>
        </w:rPr>
      </w:pPr>
      <w:proofErr w:type="gramStart"/>
      <w:r w:rsidRPr="002F10BC">
        <w:rPr>
          <w:rFonts w:ascii="Times New Roman" w:eastAsia="Calibri" w:hAnsi="Times New Roman" w:cs="Times New Roman"/>
          <w:sz w:val="28"/>
          <w:szCs w:val="28"/>
          <w:lang w:eastAsia="x-none"/>
        </w:rPr>
        <w:t>На реализацию 10 региональных портфелей проектов, направленных на достижение результатов 7 национальных проектов, в отчетном году направлено 1 278 179,95 тыс. рублей, из них:</w:t>
      </w:r>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1 103 225,82</w:t>
      </w:r>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тыс. рублей за счет средств федерального бюджета и</w:t>
      </w:r>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бюджета автономного округа;</w:t>
      </w:r>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174 954,13</w:t>
      </w:r>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тыс. рублей за счет средств бюджета города.</w:t>
      </w:r>
      <w:proofErr w:type="gramEnd"/>
      <w:r w:rsidRPr="002F10BC">
        <w:rPr>
          <w:rFonts w:ascii="Times New Roman" w:eastAsia="Calibri" w:hAnsi="Times New Roman" w:cs="Times New Roman"/>
          <w:color w:val="FF0000"/>
          <w:sz w:val="28"/>
          <w:szCs w:val="28"/>
          <w:lang w:eastAsia="x-none"/>
        </w:rPr>
        <w:t xml:space="preserve"> </w:t>
      </w:r>
      <w:r w:rsidRPr="002F10BC">
        <w:rPr>
          <w:rFonts w:ascii="Times New Roman" w:eastAsia="Calibri" w:hAnsi="Times New Roman" w:cs="Times New Roman"/>
          <w:sz w:val="28"/>
          <w:szCs w:val="28"/>
          <w:lang w:eastAsia="x-none"/>
        </w:rPr>
        <w:t>Исполнение составило 98,5% от уточненного плана (1 298 222,77 тыс. рублей).</w:t>
      </w:r>
      <w:r w:rsidRPr="002F10BC">
        <w:rPr>
          <w:rFonts w:ascii="Times New Roman" w:eastAsia="Calibri" w:hAnsi="Times New Roman" w:cs="Times New Roman"/>
          <w:color w:val="FF0000"/>
          <w:sz w:val="28"/>
          <w:szCs w:val="28"/>
          <w:lang w:eastAsia="x-none"/>
        </w:rPr>
        <w:t xml:space="preserve"> </w:t>
      </w:r>
    </w:p>
    <w:p w:rsidR="002F10BC" w:rsidRPr="002F10BC" w:rsidRDefault="002F10BC" w:rsidP="002F10BC">
      <w:pPr>
        <w:spacing w:before="120" w:after="120" w:line="240" w:lineRule="auto"/>
        <w:ind w:firstLine="709"/>
        <w:jc w:val="both"/>
        <w:rPr>
          <w:rFonts w:ascii="Times New Roman" w:eastAsia="Times New Roman" w:hAnsi="Times New Roman" w:cs="Times New Roman"/>
          <w:sz w:val="28"/>
          <w:szCs w:val="28"/>
        </w:rPr>
      </w:pPr>
      <w:r w:rsidRPr="002F10BC">
        <w:rPr>
          <w:rFonts w:ascii="Times New Roman" w:eastAsia="Times New Roman" w:hAnsi="Times New Roman" w:cs="Times New Roman"/>
          <w:sz w:val="28"/>
          <w:szCs w:val="28"/>
        </w:rPr>
        <w:t xml:space="preserve">Традиционно объемы расходов в разрезе </w:t>
      </w:r>
      <w:r w:rsidRPr="002F10BC">
        <w:rPr>
          <w:rFonts w:ascii="Times New Roman" w:eastAsia="Calibri" w:hAnsi="Times New Roman" w:cs="Times New Roman"/>
          <w:sz w:val="28"/>
          <w:szCs w:val="28"/>
        </w:rPr>
        <w:t xml:space="preserve">муниципальных программ, </w:t>
      </w:r>
      <w:proofErr w:type="gramStart"/>
      <w:r w:rsidRPr="002F10BC">
        <w:rPr>
          <w:rFonts w:ascii="Times New Roman" w:eastAsia="Calibri" w:hAnsi="Times New Roman" w:cs="Times New Roman"/>
          <w:sz w:val="28"/>
          <w:szCs w:val="28"/>
        </w:rPr>
        <w:t>сгруппированных</w:t>
      </w:r>
      <w:proofErr w:type="gramEnd"/>
      <w:r w:rsidRPr="002F10BC">
        <w:rPr>
          <w:rFonts w:ascii="Times New Roman" w:eastAsia="Calibri" w:hAnsi="Times New Roman" w:cs="Times New Roman"/>
          <w:sz w:val="28"/>
          <w:szCs w:val="28"/>
        </w:rPr>
        <w:t xml:space="preserve"> </w:t>
      </w:r>
      <w:r w:rsidRPr="002F10BC">
        <w:rPr>
          <w:rFonts w:ascii="Times New Roman" w:eastAsia="Times New Roman" w:hAnsi="Times New Roman" w:cs="Times New Roman"/>
          <w:sz w:val="28"/>
          <w:szCs w:val="28"/>
        </w:rPr>
        <w:t>по основным направлениям, представлены таблице.</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5"/>
        <w:gridCol w:w="1559"/>
      </w:tblGrid>
      <w:tr w:rsidR="002F10BC" w:rsidRPr="002F10BC" w:rsidTr="00063C01">
        <w:trPr>
          <w:trHeight w:val="525"/>
          <w:tblHeader/>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center"/>
              <w:rPr>
                <w:rFonts w:ascii="Times New Roman" w:eastAsia="Times New Roman" w:hAnsi="Times New Roman" w:cs="Times New Roman"/>
              </w:rPr>
            </w:pPr>
            <w:r w:rsidRPr="002F10BC">
              <w:rPr>
                <w:rFonts w:ascii="Times New Roman" w:eastAsia="Times New Roman" w:hAnsi="Times New Roman" w:cs="Times New Roman"/>
              </w:rPr>
              <w:t>Наименование</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spacing w:after="0" w:line="240" w:lineRule="auto"/>
              <w:jc w:val="center"/>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Исполнение, тыс. рублей</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Расходы на реализацию муниципальных программ – всего, в том числе по направлениям: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color w:val="000000"/>
                <w:lang w:eastAsia="ru-RU"/>
              </w:rPr>
              <w:t>21 050 270,61</w:t>
            </w:r>
          </w:p>
        </w:tc>
      </w:tr>
      <w:tr w:rsidR="002F10BC" w:rsidRPr="002F10BC" w:rsidTr="00063C01">
        <w:trPr>
          <w:trHeight w:val="36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1. Социальное направление: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15 301 225,40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"Развитие образования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12 115 174,39</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"Развитие социальной сферы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2 344 177,59</w:t>
            </w:r>
          </w:p>
        </w:tc>
      </w:tr>
      <w:tr w:rsidR="002F10BC" w:rsidRPr="002F10BC" w:rsidTr="00063C01">
        <w:trPr>
          <w:trHeight w:val="317"/>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"Молодежь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126 783,64</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"Социальная поддержка и социальная помощь для отдельных категорий граждан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401 197,54</w:t>
            </w:r>
          </w:p>
        </w:tc>
      </w:tr>
      <w:tr w:rsidR="002F10BC" w:rsidRPr="002F10BC" w:rsidTr="00063C01">
        <w:trPr>
          <w:trHeight w:val="360"/>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"Доступная среда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15 181,41</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"Развитие гражданского общества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12 346,55</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"Капитальное строительство и реконструкция объектов города Нижневартовска" (в части проектирования и строительства объектов образования, физической культуры)</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286 364,28</w:t>
            </w:r>
          </w:p>
        </w:tc>
      </w:tr>
      <w:tr w:rsidR="002F10BC" w:rsidRPr="002F10BC" w:rsidTr="00063C01">
        <w:trPr>
          <w:trHeight w:val="323"/>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2. Обеспечение благоприятных условий проживания: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4 416 934,20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"Развитие жилищно-коммунального хозяйства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212 174,96</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"Содержание </w:t>
            </w:r>
            <w:proofErr w:type="gramStart"/>
            <w:r w:rsidRPr="002F10BC">
              <w:rPr>
                <w:rFonts w:ascii="Times New Roman" w:eastAsia="Times New Roman" w:hAnsi="Times New Roman" w:cs="Times New Roman"/>
                <w:i/>
              </w:rPr>
              <w:t>дорожного</w:t>
            </w:r>
            <w:proofErr w:type="gramEnd"/>
            <w:r w:rsidRPr="002F10BC">
              <w:rPr>
                <w:rFonts w:ascii="Times New Roman" w:eastAsia="Times New Roman" w:hAnsi="Times New Roman" w:cs="Times New Roman"/>
                <w:i/>
              </w:rPr>
              <w:t xml:space="preserve"> хозяйства, организация транспортного обслуживания и благоустройство территории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2 390 263,76</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города Нижневартовска "Улучшение жилищных условий молодых семей"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54 026,84</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"Обеспечение доступным и комфортным жильем жителей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353 401,76</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"Формирование </w:t>
            </w:r>
            <w:proofErr w:type="gramStart"/>
            <w:r w:rsidRPr="002F10BC">
              <w:rPr>
                <w:rFonts w:ascii="Times New Roman" w:eastAsia="Times New Roman" w:hAnsi="Times New Roman" w:cs="Times New Roman"/>
                <w:i/>
              </w:rPr>
              <w:t>современной</w:t>
            </w:r>
            <w:proofErr w:type="gramEnd"/>
            <w:r w:rsidRPr="002F10BC">
              <w:rPr>
                <w:rFonts w:ascii="Times New Roman" w:eastAsia="Times New Roman" w:hAnsi="Times New Roman" w:cs="Times New Roman"/>
                <w:i/>
              </w:rPr>
              <w:t xml:space="preserve"> городской среды в муниципальном образовании город Нижневартовск"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266 252,57</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"Капитальное строительство и реконструкция объектов города Нижневартовска" (в части проектирования и строительства систем инженерной инфраструктуры для жилищного строительства, автомобильных дорог, создания муниципального питомника)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1 108 392,56</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"Развитие </w:t>
            </w:r>
            <w:proofErr w:type="gramStart"/>
            <w:r w:rsidRPr="002F10BC">
              <w:rPr>
                <w:rFonts w:ascii="Times New Roman" w:eastAsia="Times New Roman" w:hAnsi="Times New Roman" w:cs="Times New Roman"/>
                <w:i/>
              </w:rPr>
              <w:t>градостроительной</w:t>
            </w:r>
            <w:proofErr w:type="gramEnd"/>
            <w:r w:rsidRPr="002F10BC">
              <w:rPr>
                <w:rFonts w:ascii="Times New Roman" w:eastAsia="Times New Roman" w:hAnsi="Times New Roman" w:cs="Times New Roman"/>
                <w:i/>
              </w:rPr>
              <w:t xml:space="preserve"> деятельности и жилищного строительства в  городе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32 421,75</w:t>
            </w:r>
          </w:p>
        </w:tc>
      </w:tr>
      <w:tr w:rsidR="002F10BC" w:rsidRPr="002F10BC" w:rsidTr="00063C01">
        <w:trPr>
          <w:trHeight w:val="362"/>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3. Развитие отраслей экономики: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173 081,54</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"Развитие </w:t>
            </w:r>
            <w:proofErr w:type="gramStart"/>
            <w:r w:rsidRPr="002F10BC">
              <w:rPr>
                <w:rFonts w:ascii="Times New Roman" w:eastAsia="Times New Roman" w:hAnsi="Times New Roman" w:cs="Times New Roman"/>
                <w:i/>
              </w:rPr>
              <w:t>агропромышленного</w:t>
            </w:r>
            <w:proofErr w:type="gramEnd"/>
            <w:r w:rsidRPr="002F10BC">
              <w:rPr>
                <w:rFonts w:ascii="Times New Roman" w:eastAsia="Times New Roman" w:hAnsi="Times New Roman" w:cs="Times New Roman"/>
                <w:i/>
              </w:rPr>
              <w:t xml:space="preserve"> комплекса на территории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148 970,20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"Развитие малого и среднего предпринимательства на территории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24 111,34</w:t>
            </w:r>
          </w:p>
        </w:tc>
      </w:tr>
      <w:tr w:rsidR="002F10BC" w:rsidRPr="002F10BC" w:rsidTr="00063C01">
        <w:trPr>
          <w:trHeight w:val="299"/>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4. Обеспечение безопасных условий жизнедеятельности: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461 320,70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"Комплексные меры по пропаганде здорового образа жизни (профилактика наркомании, токсикомании, алкоголизма) в городе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3 021,88</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"Укрепление межнационального и межконфессионального согласия, профилактика экстремизма и терроризма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7 474,51</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"Комплекс мероприятий по профилактике правонарушений в городе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11 499,50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"Укрепление пожарной безопасности, защита населения и территории города Нижневартовска от чрезвычайных ситуаций природного и техногенного характера, мероприятия по гражданской обороне и обеспечению безопасности людей на водных объектах"</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063C01">
            <w:pPr>
              <w:spacing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205 283,60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"Оздоровление экологической обстановки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234 041,21</w:t>
            </w:r>
          </w:p>
        </w:tc>
      </w:tr>
      <w:tr w:rsidR="002F10BC" w:rsidRPr="002F10BC" w:rsidTr="00063C01">
        <w:trPr>
          <w:trHeight w:val="324"/>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rPr>
            </w:pPr>
            <w:r w:rsidRPr="002F10BC">
              <w:rPr>
                <w:rFonts w:ascii="Times New Roman" w:eastAsia="Times New Roman" w:hAnsi="Times New Roman" w:cs="Times New Roman"/>
              </w:rPr>
              <w:t xml:space="preserve">5. Иные направления: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after="0" w:line="240" w:lineRule="auto"/>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697 708,77</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"Управление и распоряжение имуществом, находящимся в муниципальной собственности </w:t>
            </w:r>
            <w:proofErr w:type="gramStart"/>
            <w:r w:rsidRPr="002F10BC">
              <w:rPr>
                <w:rFonts w:ascii="Times New Roman" w:eastAsia="Times New Roman" w:hAnsi="Times New Roman" w:cs="Times New Roman"/>
                <w:i/>
              </w:rPr>
              <w:t>муниципального</w:t>
            </w:r>
            <w:proofErr w:type="gramEnd"/>
            <w:r w:rsidRPr="002F10BC">
              <w:rPr>
                <w:rFonts w:ascii="Times New Roman" w:eastAsia="Times New Roman" w:hAnsi="Times New Roman" w:cs="Times New Roman"/>
                <w:i/>
              </w:rPr>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145 979,83</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 xml:space="preserve">муниципальная программа "Управление муниципальными финансами в </w:t>
            </w:r>
            <w:proofErr w:type="gramStart"/>
            <w:r w:rsidRPr="002F10BC">
              <w:rPr>
                <w:rFonts w:ascii="Times New Roman" w:eastAsia="Times New Roman" w:hAnsi="Times New Roman" w:cs="Times New Roman"/>
                <w:i/>
              </w:rPr>
              <w:t>городе</w:t>
            </w:r>
            <w:proofErr w:type="gramEnd"/>
            <w:r w:rsidRPr="002F10BC">
              <w:rPr>
                <w:rFonts w:ascii="Times New Roman" w:eastAsia="Times New Roman" w:hAnsi="Times New Roman" w:cs="Times New Roman"/>
                <w:i/>
              </w:rPr>
              <w:t xml:space="preserve"> Нижневартовске"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91 982,66</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"Энергосбережение и повышение энергетической эффективности в муниципальном образовании город Нижневартовск"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8 161,30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"Развитие муниципальной службы в администрации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497,72</w:t>
            </w:r>
          </w:p>
        </w:tc>
      </w:tr>
      <w:tr w:rsidR="002F10BC" w:rsidRPr="002F10BC" w:rsidTr="00063C01">
        <w:trPr>
          <w:trHeight w:val="289"/>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w:t>
            </w:r>
            <w:proofErr w:type="gramStart"/>
            <w:r w:rsidRPr="002F10BC">
              <w:rPr>
                <w:rFonts w:ascii="Times New Roman" w:eastAsia="Times New Roman" w:hAnsi="Times New Roman" w:cs="Times New Roman"/>
                <w:i/>
              </w:rPr>
              <w:t>Электронный</w:t>
            </w:r>
            <w:proofErr w:type="gramEnd"/>
            <w:r w:rsidRPr="002F10BC">
              <w:rPr>
                <w:rFonts w:ascii="Times New Roman" w:eastAsia="Times New Roman" w:hAnsi="Times New Roman" w:cs="Times New Roman"/>
                <w:i/>
              </w:rPr>
              <w:t xml:space="preserve"> Нижневартовск"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34 228,10</w:t>
            </w:r>
          </w:p>
        </w:tc>
      </w:tr>
      <w:tr w:rsidR="002F10BC" w:rsidRPr="002F10BC" w:rsidTr="00063C01">
        <w:trPr>
          <w:trHeight w:val="525"/>
        </w:trPr>
        <w:tc>
          <w:tcPr>
            <w:tcW w:w="8095" w:type="dxa"/>
            <w:tcBorders>
              <w:top w:val="single" w:sz="4" w:space="0" w:color="auto"/>
              <w:left w:val="single" w:sz="4" w:space="0" w:color="auto"/>
              <w:bottom w:val="single" w:sz="4" w:space="0" w:color="auto"/>
              <w:right w:val="single" w:sz="4" w:space="0" w:color="auto"/>
            </w:tcBorders>
            <w:shd w:val="clear" w:color="auto" w:fill="auto"/>
            <w:noWrap/>
            <w:vAlign w:val="center"/>
          </w:tcPr>
          <w:p w:rsidR="002F10BC" w:rsidRPr="002F10BC" w:rsidRDefault="002F10BC" w:rsidP="002F10BC">
            <w:pPr>
              <w:spacing w:after="0" w:line="240" w:lineRule="auto"/>
              <w:jc w:val="both"/>
              <w:rPr>
                <w:rFonts w:ascii="Times New Roman" w:eastAsia="Times New Roman" w:hAnsi="Times New Roman" w:cs="Times New Roman"/>
                <w:i/>
              </w:rPr>
            </w:pPr>
            <w:r w:rsidRPr="002F10BC">
              <w:rPr>
                <w:rFonts w:ascii="Times New Roman" w:eastAsia="Times New Roman" w:hAnsi="Times New Roman" w:cs="Times New Roman"/>
                <w:i/>
              </w:rPr>
              <w:t>муниципальная программа "Материально-техническое и организационное обеспечение деятельности органов местного самоуправления города Нижневартовска"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spacing w:before="120" w:after="0" w:line="240" w:lineRule="auto"/>
              <w:jc w:val="right"/>
              <w:rPr>
                <w:rFonts w:ascii="Times New Roman" w:eastAsia="Times New Roman" w:hAnsi="Times New Roman" w:cs="Times New Roman"/>
                <w:i/>
                <w:lang w:eastAsia="ru-RU"/>
              </w:rPr>
            </w:pPr>
            <w:r w:rsidRPr="002F10BC">
              <w:rPr>
                <w:rFonts w:ascii="Times New Roman" w:eastAsia="Times New Roman" w:hAnsi="Times New Roman" w:cs="Times New Roman"/>
                <w:i/>
                <w:lang w:eastAsia="ru-RU"/>
              </w:rPr>
              <w:t>416 859,16</w:t>
            </w:r>
          </w:p>
        </w:tc>
      </w:tr>
    </w:tbl>
    <w:p w:rsidR="002F10BC" w:rsidRPr="002F10BC" w:rsidRDefault="002F10BC" w:rsidP="002F10BC">
      <w:pPr>
        <w:spacing w:before="120"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В соответствии с </w:t>
      </w:r>
      <w:hyperlink r:id="rId11" w:history="1">
        <w:r w:rsidRPr="002F10BC">
          <w:rPr>
            <w:rFonts w:ascii="Times New Roman" w:eastAsia="Calibri" w:hAnsi="Times New Roman" w:cs="Times New Roman"/>
            <w:sz w:val="28"/>
            <w:szCs w:val="28"/>
          </w:rPr>
          <w:t>пунктом 2 статьи 21</w:t>
        </w:r>
      </w:hyperlink>
      <w:r w:rsidRPr="002F10BC">
        <w:rPr>
          <w:rFonts w:ascii="Times New Roman" w:eastAsia="Calibri" w:hAnsi="Times New Roman" w:cs="Times New Roman"/>
          <w:sz w:val="28"/>
          <w:szCs w:val="28"/>
        </w:rPr>
        <w:t xml:space="preserve"> Бюджетного кодекса Российской Федерации перечень главных распорядителей средств бюджета города установлен р</w:t>
      </w:r>
      <w:r w:rsidRPr="002F10BC">
        <w:rPr>
          <w:rFonts w:ascii="Times New Roman" w:eastAsia="Times New Roman" w:hAnsi="Times New Roman" w:cs="Times New Roman"/>
          <w:sz w:val="28"/>
          <w:szCs w:val="28"/>
          <w:lang w:eastAsia="ru-RU"/>
        </w:rPr>
        <w:t xml:space="preserve">ешением Думы города Нижневартовска </w:t>
      </w:r>
      <w:r w:rsidRPr="002F10BC">
        <w:rPr>
          <w:rFonts w:ascii="Times New Roman" w:eastAsia="Calibri" w:hAnsi="Times New Roman" w:cs="Times New Roman"/>
          <w:sz w:val="28"/>
          <w:szCs w:val="28"/>
        </w:rPr>
        <w:t>от 10</w:t>
      </w:r>
      <w:r w:rsidRPr="002F10BC">
        <w:rPr>
          <w:rFonts w:ascii="Times New Roman" w:eastAsia="Calibri" w:hAnsi="Times New Roman" w:cs="Times New Roman"/>
          <w:bCs/>
          <w:iCs/>
          <w:sz w:val="28"/>
          <w:szCs w:val="28"/>
        </w:rPr>
        <w:t xml:space="preserve">.12.2021 №45 </w:t>
      </w:r>
      <w:r w:rsidR="00063C01">
        <w:rPr>
          <w:rFonts w:ascii="Times New Roman" w:eastAsia="Calibri" w:hAnsi="Times New Roman" w:cs="Times New Roman"/>
          <w:bCs/>
          <w:iCs/>
          <w:sz w:val="28"/>
          <w:szCs w:val="28"/>
        </w:rPr>
        <w:t xml:space="preserve">                   </w:t>
      </w:r>
      <w:r w:rsidRPr="002F10BC">
        <w:rPr>
          <w:rFonts w:ascii="Times New Roman" w:eastAsia="Calibri" w:hAnsi="Times New Roman" w:cs="Times New Roman"/>
          <w:bCs/>
          <w:iCs/>
          <w:sz w:val="28"/>
          <w:szCs w:val="28"/>
        </w:rPr>
        <w:t>"</w:t>
      </w:r>
      <w:r w:rsidRPr="002F10BC">
        <w:rPr>
          <w:rFonts w:ascii="Times New Roman" w:eastAsia="Calibri" w:hAnsi="Times New Roman" w:cs="Times New Roman"/>
          <w:sz w:val="28"/>
          <w:szCs w:val="28"/>
        </w:rPr>
        <w:t xml:space="preserve">О бюджете города Нижневартовска на 2022 год и на </w:t>
      </w:r>
      <w:r w:rsidRPr="002F10BC">
        <w:rPr>
          <w:rFonts w:ascii="Times New Roman" w:eastAsia="Calibri" w:hAnsi="Times New Roman" w:cs="Times New Roman"/>
          <w:bCs/>
          <w:sz w:val="28"/>
          <w:szCs w:val="28"/>
        </w:rPr>
        <w:t>плановый период 2023 и 2024 годов</w:t>
      </w:r>
      <w:r w:rsidRPr="002F10BC">
        <w:rPr>
          <w:rFonts w:ascii="Times New Roman" w:eastAsia="Calibri" w:hAnsi="Times New Roman" w:cs="Times New Roman"/>
          <w:bCs/>
          <w:iCs/>
          <w:sz w:val="28"/>
          <w:szCs w:val="28"/>
        </w:rPr>
        <w:t xml:space="preserve">" </w:t>
      </w:r>
      <w:r w:rsidRPr="002F10BC">
        <w:rPr>
          <w:rFonts w:ascii="Times New Roman" w:eastAsia="Calibri" w:hAnsi="Times New Roman" w:cs="Times New Roman"/>
          <w:sz w:val="28"/>
          <w:szCs w:val="28"/>
        </w:rPr>
        <w:t>в составе ведомственной структуры расходов.</w:t>
      </w:r>
    </w:p>
    <w:p w:rsidR="002F10BC" w:rsidRPr="002F10BC" w:rsidRDefault="002F10BC" w:rsidP="002F10BC">
      <w:pPr>
        <w:spacing w:after="12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В соответствии с нормами статьи 158 Бюджетного кодекса Российской Федерации главные распорядители средств бюджета города исполняли соответствующую часть бюджета, и обеспечивали результативность, адресность и целевой характер использования бюджетных средств в соответствии с утвержденными им бюджетными ассигнованиями и лимитами бюджетных обязательств. Исполнение бюджета города по главным распорядителям средств бюджета города представлено в таблице.</w:t>
      </w:r>
    </w:p>
    <w:tbl>
      <w:tblPr>
        <w:tblW w:w="965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9"/>
        <w:gridCol w:w="1701"/>
        <w:gridCol w:w="1691"/>
        <w:gridCol w:w="1285"/>
      </w:tblGrid>
      <w:tr w:rsidR="002F10BC" w:rsidRPr="002F10BC" w:rsidTr="00936946">
        <w:trPr>
          <w:trHeight w:val="315"/>
        </w:trPr>
        <w:tc>
          <w:tcPr>
            <w:tcW w:w="4979" w:type="dxa"/>
            <w:noWrap/>
            <w:hideMark/>
          </w:tcPr>
          <w:p w:rsidR="00063C01" w:rsidRDefault="002F10BC" w:rsidP="002F10BC">
            <w:pPr>
              <w:spacing w:after="0" w:line="240" w:lineRule="auto"/>
              <w:jc w:val="center"/>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Главный распорядитель</w:t>
            </w:r>
          </w:p>
          <w:p w:rsidR="002F10BC" w:rsidRPr="002F10BC" w:rsidRDefault="002F10BC" w:rsidP="002F10BC">
            <w:pPr>
              <w:spacing w:after="0" w:line="240" w:lineRule="auto"/>
              <w:jc w:val="center"/>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средств бюджета города</w:t>
            </w:r>
          </w:p>
        </w:tc>
        <w:tc>
          <w:tcPr>
            <w:tcW w:w="1701" w:type="dxa"/>
          </w:tcPr>
          <w:p w:rsidR="002F10BC" w:rsidRPr="002F10BC" w:rsidRDefault="002F10BC" w:rsidP="002F10BC">
            <w:pPr>
              <w:spacing w:after="0" w:line="240" w:lineRule="auto"/>
              <w:jc w:val="center"/>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Уточненные плановые назначения, тыс. рублей</w:t>
            </w:r>
          </w:p>
        </w:tc>
        <w:tc>
          <w:tcPr>
            <w:tcW w:w="1691" w:type="dxa"/>
            <w:noWrap/>
            <w:hideMark/>
          </w:tcPr>
          <w:p w:rsidR="002F10BC" w:rsidRPr="002F10BC" w:rsidRDefault="002F10BC" w:rsidP="002F10BC">
            <w:pPr>
              <w:spacing w:after="0" w:line="240" w:lineRule="auto"/>
              <w:jc w:val="center"/>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Исполнение, тыс. рублей</w:t>
            </w:r>
          </w:p>
        </w:tc>
        <w:tc>
          <w:tcPr>
            <w:tcW w:w="1285" w:type="dxa"/>
          </w:tcPr>
          <w:p w:rsidR="002F10BC" w:rsidRPr="002F10BC" w:rsidRDefault="002F10BC" w:rsidP="002F10BC">
            <w:pPr>
              <w:spacing w:after="0" w:line="240" w:lineRule="auto"/>
              <w:jc w:val="center"/>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 исполнения</w:t>
            </w:r>
          </w:p>
        </w:tc>
      </w:tr>
      <w:tr w:rsidR="002F10BC" w:rsidRPr="002F10BC" w:rsidTr="00936946">
        <w:trPr>
          <w:trHeight w:val="315"/>
        </w:trPr>
        <w:tc>
          <w:tcPr>
            <w:tcW w:w="4979" w:type="dxa"/>
            <w:noWrap/>
            <w:hideMark/>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Дума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72 759,28</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72 710,19</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99,9</w:t>
            </w:r>
          </w:p>
        </w:tc>
      </w:tr>
      <w:tr w:rsidR="002F10BC" w:rsidRPr="002F10BC" w:rsidTr="00936946">
        <w:trPr>
          <w:trHeight w:val="315"/>
        </w:trPr>
        <w:tc>
          <w:tcPr>
            <w:tcW w:w="4979" w:type="dxa"/>
            <w:noWrap/>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Контрольно-счетный орган </w:t>
            </w:r>
            <w:proofErr w:type="gramStart"/>
            <w:r w:rsidRPr="002F10BC">
              <w:rPr>
                <w:rFonts w:ascii="Times New Roman" w:eastAsia="Times New Roman" w:hAnsi="Times New Roman" w:cs="Times New Roman"/>
                <w:sz w:val="24"/>
                <w:szCs w:val="24"/>
                <w:lang w:eastAsia="ru-RU"/>
              </w:rPr>
              <w:t>муниципального</w:t>
            </w:r>
            <w:proofErr w:type="gramEnd"/>
            <w:r w:rsidRPr="002F10BC">
              <w:rPr>
                <w:rFonts w:ascii="Times New Roman" w:eastAsia="Times New Roman" w:hAnsi="Times New Roman" w:cs="Times New Roman"/>
                <w:sz w:val="24"/>
                <w:szCs w:val="24"/>
                <w:lang w:eastAsia="ru-RU"/>
              </w:rPr>
              <w:t xml:space="preserve"> образования - счетная палата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47 373,09</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47 240,68</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99,7</w:t>
            </w:r>
          </w:p>
        </w:tc>
      </w:tr>
      <w:tr w:rsidR="002F10BC" w:rsidRPr="002F10BC" w:rsidTr="00936946">
        <w:trPr>
          <w:trHeight w:val="315"/>
        </w:trPr>
        <w:tc>
          <w:tcPr>
            <w:tcW w:w="4979" w:type="dxa"/>
            <w:noWrap/>
            <w:hideMark/>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администрация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5 100 387,63</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4 462 018,36</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87,5</w:t>
            </w:r>
          </w:p>
        </w:tc>
      </w:tr>
      <w:tr w:rsidR="002F10BC" w:rsidRPr="002F10BC" w:rsidTr="00936946">
        <w:trPr>
          <w:trHeight w:val="315"/>
        </w:trPr>
        <w:tc>
          <w:tcPr>
            <w:tcW w:w="4979" w:type="dxa"/>
            <w:noWrap/>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департамент жилищно-коммунального хозяйства администрации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2 990 154,95</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2 928 959,60</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98,0</w:t>
            </w:r>
          </w:p>
        </w:tc>
      </w:tr>
      <w:tr w:rsidR="002F10BC" w:rsidRPr="002F10BC" w:rsidTr="00936946">
        <w:trPr>
          <w:trHeight w:val="315"/>
        </w:trPr>
        <w:tc>
          <w:tcPr>
            <w:tcW w:w="4979" w:type="dxa"/>
            <w:noWrap/>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департамент образования администрации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12 183 964,90</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12 142 255,13</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99,7</w:t>
            </w:r>
          </w:p>
        </w:tc>
      </w:tr>
      <w:tr w:rsidR="002F10BC" w:rsidRPr="002F10BC" w:rsidTr="00936946">
        <w:trPr>
          <w:trHeight w:val="315"/>
        </w:trPr>
        <w:tc>
          <w:tcPr>
            <w:tcW w:w="4979" w:type="dxa"/>
            <w:noWrap/>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департамент по социальной политике администрации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2 479 554,62</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2 461 813,73</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99,3</w:t>
            </w:r>
          </w:p>
        </w:tc>
      </w:tr>
      <w:tr w:rsidR="002F10BC" w:rsidRPr="002F10BC" w:rsidTr="00936946">
        <w:trPr>
          <w:trHeight w:val="527"/>
        </w:trPr>
        <w:tc>
          <w:tcPr>
            <w:tcW w:w="4979" w:type="dxa"/>
            <w:hideMark/>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департамент финансов администрации города Нижневартовска</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116 607,32</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91 982,66</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78,9</w:t>
            </w:r>
          </w:p>
        </w:tc>
      </w:tr>
      <w:tr w:rsidR="002F10BC" w:rsidRPr="002F10BC" w:rsidTr="00936946">
        <w:trPr>
          <w:trHeight w:val="315"/>
        </w:trPr>
        <w:tc>
          <w:tcPr>
            <w:tcW w:w="4979" w:type="dxa"/>
            <w:noWrap/>
            <w:hideMark/>
          </w:tcPr>
          <w:p w:rsidR="002F10BC" w:rsidRPr="002F10BC" w:rsidRDefault="002F10BC" w:rsidP="002F10BC">
            <w:pPr>
              <w:spacing w:after="0" w:line="240" w:lineRule="auto"/>
              <w:rPr>
                <w:rFonts w:ascii="Times New Roman" w:eastAsia="Times New Roman" w:hAnsi="Times New Roman" w:cs="Times New Roman"/>
                <w:bCs/>
                <w:sz w:val="24"/>
                <w:szCs w:val="24"/>
                <w:lang w:eastAsia="ru-RU"/>
              </w:rPr>
            </w:pPr>
            <w:r w:rsidRPr="002F10BC">
              <w:rPr>
                <w:rFonts w:ascii="Times New Roman" w:eastAsia="Times New Roman" w:hAnsi="Times New Roman" w:cs="Times New Roman"/>
                <w:bCs/>
                <w:sz w:val="24"/>
                <w:szCs w:val="24"/>
                <w:lang w:eastAsia="ru-RU"/>
              </w:rPr>
              <w:t>Всего расходов:</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bCs/>
                <w:color w:val="000000"/>
                <w:sz w:val="24"/>
                <w:szCs w:val="24"/>
                <w:lang w:eastAsia="ru-RU"/>
              </w:rPr>
            </w:pPr>
            <w:r w:rsidRPr="002F10BC">
              <w:rPr>
                <w:rFonts w:ascii="Times New Roman" w:eastAsia="Times New Roman" w:hAnsi="Times New Roman" w:cs="Times New Roman"/>
                <w:sz w:val="24"/>
                <w:szCs w:val="24"/>
                <w:lang w:eastAsia="ru-RU"/>
              </w:rPr>
              <w:t>22 990 801,79</w:t>
            </w:r>
          </w:p>
        </w:tc>
        <w:tc>
          <w:tcPr>
            <w:tcW w:w="1691" w:type="dxa"/>
            <w:noWrap/>
            <w:vAlign w:val="center"/>
          </w:tcPr>
          <w:p w:rsidR="002F10BC" w:rsidRPr="002F10BC" w:rsidRDefault="002F10BC" w:rsidP="002F10BC">
            <w:pPr>
              <w:spacing w:after="0" w:line="240" w:lineRule="auto"/>
              <w:jc w:val="right"/>
              <w:rPr>
                <w:rFonts w:ascii="Times New Roman" w:eastAsia="Times New Roman" w:hAnsi="Times New Roman" w:cs="Times New Roman"/>
                <w:bCs/>
                <w:color w:val="000000"/>
                <w:sz w:val="24"/>
                <w:szCs w:val="24"/>
                <w:lang w:eastAsia="ru-RU"/>
              </w:rPr>
            </w:pPr>
            <w:r w:rsidRPr="002F10BC">
              <w:rPr>
                <w:rFonts w:ascii="Times New Roman" w:eastAsia="Calibri" w:hAnsi="Times New Roman" w:cs="Times New Roman"/>
                <w:sz w:val="24"/>
                <w:szCs w:val="24"/>
              </w:rPr>
              <w:t>22 206 980,35</w:t>
            </w:r>
          </w:p>
        </w:tc>
        <w:tc>
          <w:tcPr>
            <w:tcW w:w="1285" w:type="dxa"/>
            <w:vAlign w:val="center"/>
          </w:tcPr>
          <w:p w:rsidR="002F10BC" w:rsidRPr="002F10BC" w:rsidRDefault="002F10BC" w:rsidP="002F10BC">
            <w:pPr>
              <w:spacing w:after="0" w:line="240" w:lineRule="auto"/>
              <w:jc w:val="right"/>
              <w:rPr>
                <w:rFonts w:ascii="Times New Roman" w:eastAsia="Times New Roman" w:hAnsi="Times New Roman" w:cs="Times New Roman"/>
                <w:bCs/>
                <w:color w:val="000000"/>
                <w:sz w:val="24"/>
                <w:szCs w:val="24"/>
                <w:lang w:eastAsia="ru-RU"/>
              </w:rPr>
            </w:pPr>
            <w:r w:rsidRPr="002F10BC">
              <w:rPr>
                <w:rFonts w:ascii="Times New Roman" w:eastAsia="Times New Roman" w:hAnsi="Times New Roman" w:cs="Times New Roman"/>
                <w:bCs/>
                <w:color w:val="000000"/>
                <w:sz w:val="24"/>
                <w:szCs w:val="24"/>
                <w:lang w:eastAsia="ru-RU"/>
              </w:rPr>
              <w:t>96,6</w:t>
            </w:r>
          </w:p>
        </w:tc>
      </w:tr>
    </w:tbl>
    <w:p w:rsidR="002F10BC" w:rsidRDefault="002F10BC" w:rsidP="002F10BC">
      <w:pPr>
        <w:spacing w:before="120"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Структура исполнения расходов бюджета города по отраслевому признаку за отчетный период сложилась следующим образом:</w:t>
      </w:r>
    </w:p>
    <w:p w:rsidR="00063C01" w:rsidRPr="002F10BC" w:rsidRDefault="00063C01" w:rsidP="002F10BC">
      <w:pPr>
        <w:spacing w:before="120" w:after="120" w:line="240" w:lineRule="auto"/>
        <w:ind w:firstLine="709"/>
        <w:jc w:val="both"/>
        <w:rPr>
          <w:rFonts w:ascii="Times New Roman" w:eastAsia="Times New Roman" w:hAnsi="Times New Roman" w:cs="Times New Roman"/>
          <w:sz w:val="28"/>
          <w:szCs w:val="28"/>
          <w:lang w:eastAsia="ru-RU"/>
        </w:rPr>
      </w:pPr>
    </w:p>
    <w:tbl>
      <w:tblPr>
        <w:tblW w:w="9639"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1" w:type="dxa"/>
          <w:right w:w="31" w:type="dxa"/>
        </w:tblCellMar>
        <w:tblLook w:val="0000" w:firstRow="0" w:lastRow="0" w:firstColumn="0" w:lastColumn="0" w:noHBand="0" w:noVBand="0"/>
      </w:tblPr>
      <w:tblGrid>
        <w:gridCol w:w="5954"/>
        <w:gridCol w:w="1984"/>
        <w:gridCol w:w="1701"/>
      </w:tblGrid>
      <w:tr w:rsidR="002F10BC" w:rsidRPr="002F10BC" w:rsidTr="00936946">
        <w:trPr>
          <w:trHeight w:val="170"/>
        </w:trPr>
        <w:tc>
          <w:tcPr>
            <w:tcW w:w="5954"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Наименование</w:t>
            </w:r>
          </w:p>
        </w:tc>
        <w:tc>
          <w:tcPr>
            <w:tcW w:w="1984"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Исполнение,</w:t>
            </w:r>
          </w:p>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тыс. рублей</w:t>
            </w:r>
          </w:p>
        </w:tc>
        <w:tc>
          <w:tcPr>
            <w:tcW w:w="1701"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Удельный </w:t>
            </w:r>
          </w:p>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вес в </w:t>
            </w:r>
            <w:proofErr w:type="gramStart"/>
            <w:r w:rsidRPr="002F10BC">
              <w:rPr>
                <w:rFonts w:ascii="Times New Roman" w:eastAsia="Times New Roman" w:hAnsi="Times New Roman" w:cs="Times New Roman"/>
                <w:sz w:val="24"/>
                <w:szCs w:val="24"/>
                <w:lang w:eastAsia="ru-RU"/>
              </w:rPr>
              <w:t>общих</w:t>
            </w:r>
            <w:proofErr w:type="gramEnd"/>
            <w:r w:rsidRPr="002F10BC">
              <w:rPr>
                <w:rFonts w:ascii="Times New Roman" w:eastAsia="Times New Roman" w:hAnsi="Times New Roman" w:cs="Times New Roman"/>
                <w:sz w:val="24"/>
                <w:szCs w:val="24"/>
                <w:lang w:eastAsia="ru-RU"/>
              </w:rPr>
              <w:t xml:space="preserve"> </w:t>
            </w:r>
          </w:p>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proofErr w:type="gramStart"/>
            <w:r w:rsidRPr="002F10BC">
              <w:rPr>
                <w:rFonts w:ascii="Times New Roman" w:eastAsia="Times New Roman" w:hAnsi="Times New Roman" w:cs="Times New Roman"/>
                <w:sz w:val="24"/>
                <w:szCs w:val="24"/>
                <w:lang w:eastAsia="ru-RU"/>
              </w:rPr>
              <w:t>расходах</w:t>
            </w:r>
            <w:proofErr w:type="gramEnd"/>
            <w:r w:rsidRPr="002F10BC">
              <w:rPr>
                <w:rFonts w:ascii="Times New Roman" w:eastAsia="Times New Roman" w:hAnsi="Times New Roman" w:cs="Times New Roman"/>
                <w:sz w:val="24"/>
                <w:szCs w:val="24"/>
                <w:lang w:eastAsia="ru-RU"/>
              </w:rPr>
              <w:t>, %</w:t>
            </w:r>
          </w:p>
        </w:tc>
      </w:tr>
      <w:tr w:rsidR="002F10BC" w:rsidRPr="002F10BC" w:rsidTr="00936946">
        <w:trPr>
          <w:trHeight w:val="170"/>
        </w:trPr>
        <w:tc>
          <w:tcPr>
            <w:tcW w:w="5954"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1</w:t>
            </w:r>
          </w:p>
        </w:tc>
        <w:tc>
          <w:tcPr>
            <w:tcW w:w="1984"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2</w:t>
            </w:r>
          </w:p>
        </w:tc>
        <w:tc>
          <w:tcPr>
            <w:tcW w:w="1701"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3</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Производственная сфера - всего, в том числе:</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4 858 454,18</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21,9</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Национальная экономика</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3 397 137,60</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15,3</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Жилищно-коммунальное хозяйство</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1 270 191,59</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5,7</w:t>
            </w:r>
          </w:p>
        </w:tc>
      </w:tr>
      <w:tr w:rsidR="002F10BC" w:rsidRPr="002F10BC" w:rsidTr="00936946">
        <w:trPr>
          <w:cantSplit/>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Охрана окружающей среды</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191 124,99</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0,9</w:t>
            </w:r>
          </w:p>
        </w:tc>
      </w:tr>
      <w:tr w:rsidR="002F10BC" w:rsidRPr="002F10BC" w:rsidTr="00936946">
        <w:trPr>
          <w:cantSplit/>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Социальная сфера - всего, в том числе:</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15 480 588,87</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69,7</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Образование</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12 785 291,49</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57,6</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Культура, кинематография</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810 293,50</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3,7</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Здравоохранение</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1 339,86</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0,0</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Социальная политика</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720 725,08</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3,2</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Физическая культура и спорт</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1 162 938,94</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5,2</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Прочие расходы - всего, в том числе:</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1 867 937,30</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8,4</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Общегосударственные вопросы</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1 523 355,86</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6,9</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Национальная оборона</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873,61</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0,0</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Национальная безопасность и правоохранительная деятельность</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252 914,97</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1,1</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 xml:space="preserve">Средства </w:t>
            </w:r>
            <w:proofErr w:type="gramStart"/>
            <w:r w:rsidRPr="002F10BC">
              <w:rPr>
                <w:rFonts w:ascii="Times New Roman" w:eastAsia="Times New Roman" w:hAnsi="Times New Roman" w:cs="Times New Roman"/>
                <w:i/>
                <w:sz w:val="24"/>
                <w:szCs w:val="24"/>
                <w:lang w:eastAsia="ru-RU"/>
              </w:rPr>
              <w:t>массовой</w:t>
            </w:r>
            <w:proofErr w:type="gramEnd"/>
            <w:r w:rsidRPr="002F10BC">
              <w:rPr>
                <w:rFonts w:ascii="Times New Roman" w:eastAsia="Times New Roman" w:hAnsi="Times New Roman" w:cs="Times New Roman"/>
                <w:i/>
                <w:sz w:val="24"/>
                <w:szCs w:val="24"/>
                <w:lang w:eastAsia="ru-RU"/>
              </w:rPr>
              <w:t xml:space="preserve"> информации</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14 125,30</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0,1</w:t>
            </w:r>
          </w:p>
        </w:tc>
      </w:tr>
      <w:tr w:rsidR="002F10BC" w:rsidRPr="002F10BC" w:rsidTr="00936946">
        <w:trPr>
          <w:trHeight w:val="170"/>
        </w:trPr>
        <w:tc>
          <w:tcPr>
            <w:tcW w:w="5954" w:type="dxa"/>
          </w:tcPr>
          <w:p w:rsidR="002F10BC" w:rsidRPr="002F10BC" w:rsidRDefault="002F10BC" w:rsidP="002F10BC">
            <w:pPr>
              <w:spacing w:after="0" w:line="240" w:lineRule="auto"/>
              <w:jc w:val="both"/>
              <w:rPr>
                <w:rFonts w:ascii="Times New Roman" w:eastAsia="Times New Roman" w:hAnsi="Times New Roman" w:cs="Times New Roman"/>
                <w:i/>
                <w:sz w:val="24"/>
                <w:szCs w:val="24"/>
                <w:lang w:eastAsia="ru-RU"/>
              </w:rPr>
            </w:pPr>
            <w:r w:rsidRPr="002F10BC">
              <w:rPr>
                <w:rFonts w:ascii="Times New Roman" w:eastAsia="Times New Roman" w:hAnsi="Times New Roman" w:cs="Times New Roman"/>
                <w:i/>
                <w:sz w:val="24"/>
                <w:szCs w:val="24"/>
                <w:lang w:eastAsia="ru-RU"/>
              </w:rPr>
              <w:t>Обслуживание государственного и муниципального долга</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i/>
                <w:iCs/>
                <w:color w:val="000000"/>
                <w:sz w:val="24"/>
                <w:szCs w:val="24"/>
                <w:lang w:eastAsia="ru-RU"/>
              </w:rPr>
            </w:pPr>
            <w:r w:rsidRPr="002F10BC">
              <w:rPr>
                <w:rFonts w:ascii="Times New Roman" w:eastAsia="Times New Roman" w:hAnsi="Times New Roman" w:cs="Times New Roman"/>
                <w:i/>
                <w:iCs/>
                <w:color w:val="000000"/>
                <w:sz w:val="24"/>
                <w:szCs w:val="24"/>
                <w:lang w:eastAsia="ru-RU"/>
              </w:rPr>
              <w:t>76 667,56</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i/>
                <w:color w:val="000000"/>
                <w:sz w:val="24"/>
                <w:szCs w:val="24"/>
                <w:lang w:eastAsia="ru-RU"/>
              </w:rPr>
            </w:pPr>
            <w:r w:rsidRPr="002F10BC">
              <w:rPr>
                <w:rFonts w:ascii="Times New Roman" w:eastAsia="Times New Roman" w:hAnsi="Times New Roman" w:cs="Times New Roman"/>
                <w:i/>
                <w:color w:val="000000"/>
                <w:sz w:val="24"/>
                <w:szCs w:val="24"/>
                <w:lang w:eastAsia="ru-RU"/>
              </w:rPr>
              <w:t>0,3</w:t>
            </w:r>
          </w:p>
        </w:tc>
      </w:tr>
      <w:tr w:rsidR="002F10BC" w:rsidRPr="002F10BC" w:rsidTr="00936946">
        <w:trPr>
          <w:trHeight w:val="170"/>
        </w:trPr>
        <w:tc>
          <w:tcPr>
            <w:tcW w:w="5954" w:type="dxa"/>
            <w:vAlign w:val="center"/>
          </w:tcPr>
          <w:p w:rsidR="002F10BC" w:rsidRPr="002F10BC" w:rsidRDefault="002F10BC" w:rsidP="002F10BC">
            <w:pPr>
              <w:spacing w:after="0" w:line="240" w:lineRule="auto"/>
              <w:jc w:val="center"/>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Итого:</w:t>
            </w:r>
          </w:p>
        </w:tc>
        <w:tc>
          <w:tcPr>
            <w:tcW w:w="1984"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22 206 980,35</w:t>
            </w:r>
          </w:p>
        </w:tc>
        <w:tc>
          <w:tcPr>
            <w:tcW w:w="1701" w:type="dxa"/>
            <w:vAlign w:val="center"/>
          </w:tcPr>
          <w:p w:rsidR="002F10BC" w:rsidRPr="002F10BC" w:rsidRDefault="002F10BC" w:rsidP="002F10BC">
            <w:pPr>
              <w:spacing w:after="0" w:line="240" w:lineRule="auto"/>
              <w:jc w:val="right"/>
              <w:rPr>
                <w:rFonts w:ascii="Times New Roman" w:eastAsia="Times New Roman" w:hAnsi="Times New Roman" w:cs="Times New Roman"/>
                <w:color w:val="000000"/>
                <w:sz w:val="24"/>
                <w:szCs w:val="24"/>
                <w:lang w:eastAsia="ru-RU"/>
              </w:rPr>
            </w:pPr>
            <w:r w:rsidRPr="002F10BC">
              <w:rPr>
                <w:rFonts w:ascii="Times New Roman" w:eastAsia="Times New Roman" w:hAnsi="Times New Roman" w:cs="Times New Roman"/>
                <w:color w:val="000000"/>
                <w:sz w:val="24"/>
                <w:szCs w:val="24"/>
                <w:lang w:eastAsia="ru-RU"/>
              </w:rPr>
              <w:t>100,0</w:t>
            </w:r>
          </w:p>
        </w:tc>
      </w:tr>
    </w:tbl>
    <w:p w:rsidR="002F10BC" w:rsidRPr="002F10BC" w:rsidRDefault="002F10BC" w:rsidP="002F10BC">
      <w:pPr>
        <w:spacing w:before="120"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Наиболее финансово ёмкими, по-прежнему, являются расходы на отрасли социальной сферы, их удельный вес составил 69,7% от общего объема расходов, в абсолютном выражении –15 480 588,87 тыс. рублей, основной объем затрат приходится на образование – </w:t>
      </w:r>
      <w:r w:rsidRPr="002F10BC">
        <w:rPr>
          <w:rFonts w:ascii="Times New Roman" w:eastAsia="Times New Roman" w:hAnsi="Times New Roman" w:cs="Times New Roman"/>
          <w:sz w:val="28"/>
          <w:szCs w:val="28"/>
          <w:lang w:eastAsia="ru-RU"/>
        </w:rPr>
        <w:t xml:space="preserve">12 785 291,49 </w:t>
      </w:r>
      <w:r w:rsidRPr="002F10BC">
        <w:rPr>
          <w:rFonts w:ascii="Times New Roman" w:eastAsia="Calibri" w:hAnsi="Times New Roman" w:cs="Times New Roman"/>
          <w:sz w:val="28"/>
          <w:szCs w:val="28"/>
        </w:rPr>
        <w:t>тыс. рублей или 57,6%.</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Целевые показатели, связанные с обеспечением не снижения достигнутого уровня соотношения, установленного указами Президента Российской Федерации от 07.05.2012 №597 "О мероприятиях по реализации государственной социальной политики", от 01.06.2012 №761 "О национальной стратегии действий в интересах детей на 2012-2017 годы" по отдельным категориям работников, достигнуты.</w:t>
      </w:r>
    </w:p>
    <w:p w:rsidR="002F10BC" w:rsidRPr="002F10BC" w:rsidRDefault="002F10BC" w:rsidP="002F10BC">
      <w:pPr>
        <w:spacing w:after="0" w:line="240" w:lineRule="auto"/>
        <w:ind w:firstLine="709"/>
        <w:jc w:val="both"/>
        <w:rPr>
          <w:rFonts w:ascii="Times New Roman" w:eastAsia="Calibri" w:hAnsi="Times New Roman" w:cs="Times New Roman"/>
          <w:sz w:val="28"/>
          <w:szCs w:val="28"/>
          <w:lang w:eastAsia="x-none"/>
        </w:rPr>
      </w:pPr>
      <w:r w:rsidRPr="002F10BC">
        <w:rPr>
          <w:rFonts w:ascii="Times New Roman" w:eastAsia="Calibri" w:hAnsi="Times New Roman" w:cs="Times New Roman"/>
          <w:sz w:val="28"/>
          <w:szCs w:val="28"/>
          <w:lang w:eastAsia="x-none"/>
        </w:rPr>
        <w:t>Размер средней заработной платы категорий работников, подпадающих под действие Указов, составил:</w:t>
      </w:r>
    </w:p>
    <w:p w:rsidR="002F10BC" w:rsidRPr="002F10BC" w:rsidRDefault="002F10BC" w:rsidP="002F10BC">
      <w:pPr>
        <w:tabs>
          <w:tab w:val="left" w:pos="318"/>
          <w:tab w:val="left" w:pos="709"/>
          <w:tab w:val="left" w:pos="1018"/>
        </w:tabs>
        <w:spacing w:after="0" w:line="288" w:lineRule="auto"/>
        <w:ind w:firstLine="709"/>
        <w:jc w:val="both"/>
        <w:rPr>
          <w:rFonts w:ascii="Times New Roman" w:eastAsia="Calibri" w:hAnsi="Times New Roman" w:cs="Times New Roman"/>
          <w:color w:val="000000"/>
          <w:sz w:val="28"/>
          <w:szCs w:val="28"/>
        </w:rPr>
      </w:pPr>
      <w:r w:rsidRPr="002F10BC">
        <w:rPr>
          <w:rFonts w:ascii="Times New Roman" w:eastAsia="Calibri" w:hAnsi="Times New Roman" w:cs="Times New Roman"/>
          <w:color w:val="000000"/>
          <w:sz w:val="28"/>
          <w:szCs w:val="28"/>
        </w:rPr>
        <w:t>81 84</w:t>
      </w:r>
      <w:r w:rsidR="00063C01">
        <w:rPr>
          <w:rFonts w:ascii="Times New Roman" w:eastAsia="Calibri" w:hAnsi="Times New Roman" w:cs="Times New Roman"/>
          <w:color w:val="000000"/>
          <w:sz w:val="28"/>
          <w:szCs w:val="28"/>
        </w:rPr>
        <w:t>3,75</w:t>
      </w:r>
      <w:r w:rsidRPr="002F10BC">
        <w:rPr>
          <w:rFonts w:ascii="Times New Roman" w:eastAsia="Calibri" w:hAnsi="Times New Roman" w:cs="Times New Roman"/>
          <w:color w:val="000000"/>
          <w:sz w:val="28"/>
          <w:szCs w:val="28"/>
        </w:rPr>
        <w:t xml:space="preserve"> рубл</w:t>
      </w:r>
      <w:r w:rsidR="00063C01">
        <w:rPr>
          <w:rFonts w:ascii="Times New Roman" w:eastAsia="Calibri" w:hAnsi="Times New Roman" w:cs="Times New Roman"/>
          <w:color w:val="000000"/>
          <w:sz w:val="28"/>
          <w:szCs w:val="28"/>
        </w:rPr>
        <w:t>ей</w:t>
      </w:r>
      <w:r w:rsidRPr="002F10BC">
        <w:rPr>
          <w:rFonts w:ascii="Times New Roman" w:eastAsia="Calibri" w:hAnsi="Times New Roman" w:cs="Times New Roman"/>
          <w:color w:val="000000"/>
          <w:sz w:val="28"/>
          <w:szCs w:val="28"/>
        </w:rPr>
        <w:t xml:space="preserve"> - у работников учреждений культуры; </w:t>
      </w:r>
    </w:p>
    <w:p w:rsidR="002F10BC" w:rsidRPr="002F10BC" w:rsidRDefault="002F10BC" w:rsidP="002F10BC">
      <w:pPr>
        <w:tabs>
          <w:tab w:val="left" w:pos="318"/>
          <w:tab w:val="left" w:pos="709"/>
          <w:tab w:val="left" w:pos="1018"/>
        </w:tabs>
        <w:spacing w:after="0" w:line="288" w:lineRule="auto"/>
        <w:ind w:firstLine="709"/>
        <w:jc w:val="both"/>
        <w:rPr>
          <w:rFonts w:ascii="Times New Roman" w:eastAsia="Calibri" w:hAnsi="Times New Roman" w:cs="Times New Roman"/>
          <w:color w:val="000000"/>
          <w:sz w:val="28"/>
          <w:szCs w:val="28"/>
        </w:rPr>
      </w:pPr>
      <w:r w:rsidRPr="002F10BC">
        <w:rPr>
          <w:rFonts w:ascii="Times New Roman" w:eastAsia="Calibri" w:hAnsi="Times New Roman" w:cs="Times New Roman"/>
          <w:color w:val="000000"/>
          <w:sz w:val="28"/>
          <w:szCs w:val="28"/>
        </w:rPr>
        <w:t>83 49</w:t>
      </w:r>
      <w:r w:rsidR="00063C01">
        <w:rPr>
          <w:rFonts w:ascii="Times New Roman" w:eastAsia="Calibri" w:hAnsi="Times New Roman" w:cs="Times New Roman"/>
          <w:color w:val="000000"/>
          <w:sz w:val="28"/>
          <w:szCs w:val="28"/>
        </w:rPr>
        <w:t>1,50</w:t>
      </w:r>
      <w:r w:rsidRPr="002F10BC">
        <w:rPr>
          <w:rFonts w:ascii="Times New Roman" w:eastAsia="Calibri" w:hAnsi="Times New Roman" w:cs="Times New Roman"/>
          <w:color w:val="000000"/>
          <w:sz w:val="28"/>
          <w:szCs w:val="28"/>
        </w:rPr>
        <w:t xml:space="preserve"> рубл</w:t>
      </w:r>
      <w:r w:rsidR="00063C01">
        <w:rPr>
          <w:rFonts w:ascii="Times New Roman" w:eastAsia="Calibri" w:hAnsi="Times New Roman" w:cs="Times New Roman"/>
          <w:color w:val="000000"/>
          <w:sz w:val="28"/>
          <w:szCs w:val="28"/>
        </w:rPr>
        <w:t>ей</w:t>
      </w:r>
      <w:r w:rsidRPr="002F10BC">
        <w:rPr>
          <w:rFonts w:ascii="Times New Roman" w:eastAsia="Calibri" w:hAnsi="Times New Roman" w:cs="Times New Roman"/>
          <w:color w:val="000000"/>
          <w:sz w:val="28"/>
          <w:szCs w:val="28"/>
        </w:rPr>
        <w:t xml:space="preserve"> - у педагогических работников учреждений </w:t>
      </w:r>
      <w:proofErr w:type="gramStart"/>
      <w:r w:rsidRPr="002F10BC">
        <w:rPr>
          <w:rFonts w:ascii="Times New Roman" w:eastAsia="Calibri" w:hAnsi="Times New Roman" w:cs="Times New Roman"/>
          <w:color w:val="000000"/>
          <w:sz w:val="28"/>
          <w:szCs w:val="28"/>
        </w:rPr>
        <w:t>дополнительного</w:t>
      </w:r>
      <w:proofErr w:type="gramEnd"/>
      <w:r w:rsidRPr="002F10BC">
        <w:rPr>
          <w:rFonts w:ascii="Times New Roman" w:eastAsia="Calibri" w:hAnsi="Times New Roman" w:cs="Times New Roman"/>
          <w:color w:val="000000"/>
          <w:sz w:val="28"/>
          <w:szCs w:val="28"/>
        </w:rPr>
        <w:t xml:space="preserve"> образования;</w:t>
      </w:r>
    </w:p>
    <w:p w:rsidR="002F10BC" w:rsidRPr="002F10BC" w:rsidRDefault="002F10BC" w:rsidP="002F10BC">
      <w:pPr>
        <w:tabs>
          <w:tab w:val="left" w:pos="318"/>
          <w:tab w:val="left" w:pos="993"/>
        </w:tabs>
        <w:spacing w:after="0" w:line="288" w:lineRule="auto"/>
        <w:ind w:firstLine="709"/>
        <w:contextualSpacing/>
        <w:jc w:val="both"/>
        <w:rPr>
          <w:rFonts w:ascii="Times New Roman" w:eastAsia="Calibri" w:hAnsi="Times New Roman" w:cs="Times New Roman"/>
          <w:color w:val="000000"/>
          <w:sz w:val="28"/>
          <w:szCs w:val="28"/>
        </w:rPr>
      </w:pPr>
      <w:r w:rsidRPr="002F10BC">
        <w:rPr>
          <w:rFonts w:ascii="Times New Roman" w:eastAsia="Calibri" w:hAnsi="Times New Roman" w:cs="Times New Roman"/>
          <w:color w:val="000000"/>
          <w:sz w:val="28"/>
          <w:szCs w:val="28"/>
        </w:rPr>
        <w:t>76 32</w:t>
      </w:r>
      <w:r w:rsidR="00063C01">
        <w:rPr>
          <w:rFonts w:ascii="Times New Roman" w:eastAsia="Calibri" w:hAnsi="Times New Roman" w:cs="Times New Roman"/>
          <w:color w:val="000000"/>
          <w:sz w:val="28"/>
          <w:szCs w:val="28"/>
        </w:rPr>
        <w:t>2,70</w:t>
      </w:r>
      <w:r w:rsidRPr="002F10BC">
        <w:rPr>
          <w:rFonts w:ascii="Times New Roman" w:eastAsia="Calibri" w:hAnsi="Times New Roman" w:cs="Times New Roman"/>
          <w:color w:val="000000"/>
          <w:sz w:val="28"/>
          <w:szCs w:val="28"/>
        </w:rPr>
        <w:t xml:space="preserve"> рубл</w:t>
      </w:r>
      <w:r w:rsidR="00063C01">
        <w:rPr>
          <w:rFonts w:ascii="Times New Roman" w:eastAsia="Calibri" w:hAnsi="Times New Roman" w:cs="Times New Roman"/>
          <w:color w:val="000000"/>
          <w:sz w:val="28"/>
          <w:szCs w:val="28"/>
        </w:rPr>
        <w:t>ей</w:t>
      </w:r>
      <w:r w:rsidRPr="002F10BC">
        <w:rPr>
          <w:rFonts w:ascii="Times New Roman" w:eastAsia="Calibri" w:hAnsi="Times New Roman" w:cs="Times New Roman"/>
          <w:color w:val="000000"/>
          <w:sz w:val="28"/>
          <w:szCs w:val="28"/>
        </w:rPr>
        <w:t xml:space="preserve"> - у педагогических работников образовательных учреждений </w:t>
      </w:r>
      <w:proofErr w:type="gramStart"/>
      <w:r w:rsidRPr="002F10BC">
        <w:rPr>
          <w:rFonts w:ascii="Times New Roman" w:eastAsia="Calibri" w:hAnsi="Times New Roman" w:cs="Times New Roman"/>
          <w:color w:val="000000"/>
          <w:sz w:val="28"/>
          <w:szCs w:val="28"/>
        </w:rPr>
        <w:t>дошкольного</w:t>
      </w:r>
      <w:proofErr w:type="gramEnd"/>
      <w:r w:rsidRPr="002F10BC">
        <w:rPr>
          <w:rFonts w:ascii="Times New Roman" w:eastAsia="Calibri" w:hAnsi="Times New Roman" w:cs="Times New Roman"/>
          <w:color w:val="000000"/>
          <w:sz w:val="28"/>
          <w:szCs w:val="28"/>
        </w:rPr>
        <w:t xml:space="preserve"> образования;</w:t>
      </w:r>
    </w:p>
    <w:p w:rsidR="002F10BC" w:rsidRPr="002F10BC" w:rsidRDefault="002F10BC" w:rsidP="002F10BC">
      <w:pPr>
        <w:tabs>
          <w:tab w:val="left" w:pos="318"/>
          <w:tab w:val="left" w:pos="993"/>
        </w:tabs>
        <w:spacing w:after="0" w:line="288" w:lineRule="auto"/>
        <w:ind w:firstLine="709"/>
        <w:contextualSpacing/>
        <w:jc w:val="both"/>
        <w:rPr>
          <w:rFonts w:ascii="Times New Roman" w:eastAsia="Calibri" w:hAnsi="Times New Roman" w:cs="Times New Roman"/>
          <w:color w:val="000000"/>
          <w:sz w:val="28"/>
          <w:szCs w:val="28"/>
        </w:rPr>
      </w:pPr>
      <w:r w:rsidRPr="002F10BC">
        <w:rPr>
          <w:rFonts w:ascii="Times New Roman" w:eastAsia="Calibri" w:hAnsi="Times New Roman" w:cs="Times New Roman"/>
          <w:color w:val="000000"/>
          <w:sz w:val="28"/>
          <w:szCs w:val="28"/>
        </w:rPr>
        <w:t>77 38</w:t>
      </w:r>
      <w:r w:rsidR="00063C01">
        <w:rPr>
          <w:rFonts w:ascii="Times New Roman" w:eastAsia="Calibri" w:hAnsi="Times New Roman" w:cs="Times New Roman"/>
          <w:color w:val="000000"/>
          <w:sz w:val="28"/>
          <w:szCs w:val="28"/>
        </w:rPr>
        <w:t>0,50</w:t>
      </w:r>
      <w:r w:rsidRPr="002F10BC">
        <w:rPr>
          <w:rFonts w:ascii="Times New Roman" w:eastAsia="Calibri" w:hAnsi="Times New Roman" w:cs="Times New Roman"/>
          <w:color w:val="000000"/>
          <w:sz w:val="28"/>
          <w:szCs w:val="28"/>
        </w:rPr>
        <w:t xml:space="preserve"> рубл</w:t>
      </w:r>
      <w:r w:rsidR="00063C01">
        <w:rPr>
          <w:rFonts w:ascii="Times New Roman" w:eastAsia="Calibri" w:hAnsi="Times New Roman" w:cs="Times New Roman"/>
          <w:color w:val="000000"/>
          <w:sz w:val="28"/>
          <w:szCs w:val="28"/>
        </w:rPr>
        <w:t>ей</w:t>
      </w:r>
      <w:r w:rsidRPr="002F10BC">
        <w:rPr>
          <w:rFonts w:ascii="Times New Roman" w:eastAsia="Calibri" w:hAnsi="Times New Roman" w:cs="Times New Roman"/>
          <w:color w:val="000000"/>
          <w:sz w:val="28"/>
          <w:szCs w:val="28"/>
        </w:rPr>
        <w:t xml:space="preserve"> - у педагогических работников образовательных организаций общего образования.</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На производственную сферу в </w:t>
      </w:r>
      <w:proofErr w:type="gramStart"/>
      <w:r w:rsidRPr="002F10BC">
        <w:rPr>
          <w:rFonts w:ascii="Times New Roman" w:eastAsia="Times New Roman" w:hAnsi="Times New Roman" w:cs="Times New Roman"/>
          <w:sz w:val="28"/>
          <w:szCs w:val="28"/>
          <w:lang w:eastAsia="ru-RU"/>
        </w:rPr>
        <w:t>общем</w:t>
      </w:r>
      <w:proofErr w:type="gramEnd"/>
      <w:r w:rsidRPr="002F10BC">
        <w:rPr>
          <w:rFonts w:ascii="Times New Roman" w:eastAsia="Times New Roman" w:hAnsi="Times New Roman" w:cs="Times New Roman"/>
          <w:sz w:val="28"/>
          <w:szCs w:val="28"/>
          <w:lang w:eastAsia="ru-RU"/>
        </w:rPr>
        <w:t xml:space="preserve"> объеме расходов приходится 21,9%. Большую часть расходов производственной сферы составляют затраты на обеспечение обязательств в сфере жилищно-коммунального комплекса и дорожной деятельности. </w:t>
      </w:r>
    </w:p>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Исполнение бюджета города по видам расходов бюджетов бюджетной системы Российской Федерации в процентах по отношению к общему объему затрат (</w:t>
      </w:r>
      <w:r w:rsidRPr="002F10BC">
        <w:rPr>
          <w:rFonts w:ascii="Times New Roman" w:eastAsia="Calibri" w:hAnsi="Times New Roman" w:cs="Times New Roman"/>
          <w:sz w:val="28"/>
          <w:szCs w:val="28"/>
        </w:rPr>
        <w:t>22 206 980,35 тыс. рублей</w:t>
      </w:r>
      <w:r w:rsidRPr="002F10BC">
        <w:rPr>
          <w:rFonts w:ascii="Times New Roman" w:eastAsia="Times New Roman" w:hAnsi="Times New Roman" w:cs="Times New Roman"/>
          <w:sz w:val="28"/>
          <w:szCs w:val="28"/>
          <w:lang w:eastAsia="ru-RU"/>
        </w:rPr>
        <w:t xml:space="preserve">) сложилось следующим образом. </w:t>
      </w:r>
    </w:p>
    <w:p w:rsidR="002F10BC" w:rsidRPr="002F10BC" w:rsidRDefault="002F10BC" w:rsidP="002F10BC">
      <w:pPr>
        <w:tabs>
          <w:tab w:val="left" w:pos="2901"/>
        </w:tabs>
        <w:spacing w:before="120" w:after="0" w:line="240" w:lineRule="auto"/>
        <w:jc w:val="both"/>
        <w:rPr>
          <w:rFonts w:ascii="Times New Roman" w:eastAsia="Times New Roman" w:hAnsi="Times New Roman" w:cs="Times New Roman"/>
          <w:sz w:val="28"/>
          <w:szCs w:val="28"/>
          <w:lang w:eastAsia="ru-RU"/>
        </w:rPr>
      </w:pPr>
    </w:p>
    <w:p w:rsidR="002F10BC" w:rsidRPr="002F10BC" w:rsidRDefault="00DF39F4" w:rsidP="002F10BC">
      <w:pPr>
        <w:spacing w:before="120" w:after="0" w:line="240" w:lineRule="auto"/>
        <w:jc w:val="both"/>
        <w:rPr>
          <w:rFonts w:ascii="Times New Roman" w:eastAsia="Calibri" w:hAnsi="Times New Roman" w:cs="Times New Roman"/>
          <w:sz w:val="28"/>
          <w:szCs w:val="28"/>
        </w:rPr>
      </w:pPr>
      <w:r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19328" behindDoc="0" locked="0" layoutInCell="1" allowOverlap="1" wp14:anchorId="35E18179" wp14:editId="2730C757">
                <wp:simplePos x="0" y="0"/>
                <wp:positionH relativeFrom="column">
                  <wp:posOffset>3588385</wp:posOffset>
                </wp:positionH>
                <wp:positionV relativeFrom="paragraph">
                  <wp:posOffset>1416050</wp:posOffset>
                </wp:positionV>
                <wp:extent cx="2743200" cy="386080"/>
                <wp:effectExtent l="0" t="0" r="0" b="0"/>
                <wp:wrapNone/>
                <wp:docPr id="14"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386080"/>
                        </a:xfrm>
                        <a:prstGeom prst="flowChartProcess">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A073F0">
                              <w:rPr>
                                <w:rFonts w:ascii="Times New Roman" w:hAnsi="Times New Roman"/>
                                <w:sz w:val="18"/>
                              </w:rPr>
                              <w:t xml:space="preserve">Капитальные вложения в объекты </w:t>
                            </w:r>
                            <w:proofErr w:type="gramStart"/>
                            <w:r w:rsidRPr="00A073F0">
                              <w:rPr>
                                <w:rFonts w:ascii="Times New Roman" w:hAnsi="Times New Roman"/>
                                <w:sz w:val="18"/>
                              </w:rPr>
                              <w:t>государственной</w:t>
                            </w:r>
                            <w:proofErr w:type="gramEnd"/>
                            <w:r w:rsidRPr="00A073F0">
                              <w:rPr>
                                <w:rFonts w:ascii="Times New Roman" w:hAnsi="Times New Roman"/>
                                <w:sz w:val="18"/>
                              </w:rPr>
                              <w:t xml:space="preserve"> (муниципальной)</w:t>
                            </w:r>
                            <w:r w:rsidRPr="006A16B8">
                              <w:t xml:space="preserve"> </w:t>
                            </w:r>
                            <w:r w:rsidRPr="00A073F0">
                              <w:rPr>
                                <w:rFonts w:ascii="Times New Roman" w:hAnsi="Times New Roman"/>
                                <w:sz w:val="18"/>
                              </w:rPr>
                              <w:t>собственности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type w14:anchorId="35E18179" id="_x0000_t109" coordsize="21600,21600" o:spt="109" path="m,l,21600r21600,l21600,xe">
                <v:stroke joinstyle="miter"/>
                <v:path gradientshapeok="t" o:connecttype="rect"/>
              </v:shapetype>
              <v:shape id="AutoShape 11" o:spid="_x0000_s1035" type="#_x0000_t109" style="position:absolute;left:0;text-align:left;margin-left:282.55pt;margin-top:111.5pt;width:3in;height:30.4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" filled="f" stroked="f">
                <v:textbox>
                  <w:txbxContent>
                    <w:p w:rsidR="006E3E78" w:rsidRPr="00A073F0" w:rsidRDefault="006E3E78" w:rsidP="002F10BC">
                      <w:pPr>
                        <w:rPr>
                          <w:rFonts w:ascii="Times New Roman" w:hAnsi="Times New Roman"/>
                          <w:sz w:val="18"/>
                        </w:rPr>
                      </w:pPr>
                      <w:r w:rsidRPr="00A073F0">
                        <w:rPr>
                          <w:rFonts w:ascii="Times New Roman" w:hAnsi="Times New Roman"/>
                          <w:sz w:val="18"/>
                        </w:rPr>
                        <w:t>Капитальные вложения в объекты государственной (муниципальной)</w:t>
                      </w:r>
                      <w:r w:rsidRPr="006A16B8">
                        <w:t xml:space="preserve"> </w:t>
                      </w:r>
                      <w:r w:rsidRPr="00A073F0">
                        <w:rPr>
                          <w:rFonts w:ascii="Times New Roman" w:hAnsi="Times New Roman"/>
                          <w:sz w:val="18"/>
                        </w:rPr>
                        <w:t>собственности</w:t>
                      </w:r>
                    </w:p>
                  </w:txbxContent>
                </v:textbox>
              </v:shape>
            </w:pict>
          </mc:Fallback>
        </mc:AlternateContent>
      </w:r>
      <w:r w:rsidR="00527304"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3424" behindDoc="0" locked="0" layoutInCell="1" allowOverlap="1" wp14:anchorId="0D9651F2" wp14:editId="5AD25D45">
                <wp:simplePos x="0" y="0"/>
                <wp:positionH relativeFrom="column">
                  <wp:posOffset>3434715</wp:posOffset>
                </wp:positionH>
                <wp:positionV relativeFrom="paragraph">
                  <wp:posOffset>220345</wp:posOffset>
                </wp:positionV>
                <wp:extent cx="2684145" cy="838200"/>
                <wp:effectExtent l="0" t="0" r="1905" b="0"/>
                <wp:wrapNone/>
                <wp:docPr id="20"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4145" cy="838200"/>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A073F0">
                              <w:rPr>
                                <w:rFonts w:ascii="Times New Roman" w:hAnsi="Times New Roman"/>
                                <w:sz w:val="18"/>
                              </w:rPr>
                              <w:t xml:space="preserve">Расходы на выплаты персоналу в </w:t>
                            </w:r>
                            <w:proofErr w:type="gramStart"/>
                            <w:r w:rsidRPr="00A073F0">
                              <w:rPr>
                                <w:rFonts w:ascii="Times New Roman" w:hAnsi="Times New Roman"/>
                                <w:sz w:val="18"/>
                              </w:rPr>
                              <w:t>целях</w:t>
                            </w:r>
                            <w:proofErr w:type="gramEnd"/>
                            <w:r w:rsidRPr="00A073F0">
                              <w:rPr>
                                <w:rFonts w:ascii="Times New Roman" w:hAnsi="Times New Roman"/>
                                <w:sz w:val="18"/>
                              </w:rPr>
                              <w:t xml:space="preserve"> обеспечения выполнения функций государственными (муниципальными) органами, казенными учреждениями, органами управления государственными</w:t>
                            </w:r>
                            <w:r w:rsidRPr="006A16B8">
                              <w:t xml:space="preserve"> </w:t>
                            </w:r>
                            <w:r w:rsidRPr="00A073F0">
                              <w:rPr>
                                <w:rFonts w:ascii="Times New Roman" w:hAnsi="Times New Roman"/>
                                <w:sz w:val="18"/>
                              </w:rPr>
                              <w:t>внебюджетными фондами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D9651F2" id="AutoShape 14" o:spid="_x0000_s1036" type="#_x0000_t109" style="position:absolute;left:0;text-align:left;margin-left:270.45pt;margin-top:17.35pt;width:211.35pt;height:66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" stroked="f">
                <v:textbox>
                  <w:txbxContent>
                    <w:p w:rsidR="006E3E78" w:rsidRPr="00A073F0" w:rsidRDefault="006E3E78" w:rsidP="002F10BC">
                      <w:pPr>
                        <w:rPr>
                          <w:rFonts w:ascii="Times New Roman" w:hAnsi="Times New Roman"/>
                          <w:sz w:val="18"/>
                        </w:rPr>
                      </w:pPr>
                      <w:r w:rsidRPr="00A073F0">
                        <w:rPr>
                          <w:rFonts w:ascii="Times New Roman" w:hAnsi="Times New Roman"/>
                          <w:sz w:val="18"/>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w:t>
                      </w:r>
                      <w:r w:rsidRPr="006A16B8">
                        <w:t xml:space="preserve"> </w:t>
                      </w:r>
                      <w:r w:rsidRPr="00A073F0">
                        <w:rPr>
                          <w:rFonts w:ascii="Times New Roman" w:hAnsi="Times New Roman"/>
                          <w:sz w:val="18"/>
                        </w:rPr>
                        <w:t>внебюджетными фондами</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34688" behindDoc="0" locked="0" layoutInCell="1" allowOverlap="1" wp14:anchorId="53510E49" wp14:editId="679DE7C6">
                <wp:simplePos x="0" y="0"/>
                <wp:positionH relativeFrom="column">
                  <wp:posOffset>3550285</wp:posOffset>
                </wp:positionH>
                <wp:positionV relativeFrom="paragraph">
                  <wp:posOffset>2497455</wp:posOffset>
                </wp:positionV>
                <wp:extent cx="2569845" cy="357505"/>
                <wp:effectExtent l="1270" t="0" r="635" b="0"/>
                <wp:wrapNone/>
                <wp:docPr id="16"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845" cy="35750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C979F7">
                              <w:rPr>
                                <w:rFonts w:ascii="Times New Roman" w:hAnsi="Times New Roman"/>
                                <w:sz w:val="18"/>
                              </w:rPr>
                              <w:t>Обслуживание государственного (муниципального) долга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510E49" id="AutoShape 25" o:spid="_x0000_s1037" type="#_x0000_t109" style="position:absolute;left:0;text-align:left;margin-left:279.55pt;margin-top:196.65pt;width:202.35pt;height:28.1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" stroked="f">
                <v:textbox>
                  <w:txbxContent>
                    <w:p w:rsidR="006E3E78" w:rsidRPr="00A073F0" w:rsidRDefault="006E3E78" w:rsidP="002F10BC">
                      <w:pPr>
                        <w:rPr>
                          <w:rFonts w:ascii="Times New Roman" w:hAnsi="Times New Roman"/>
                          <w:sz w:val="18"/>
                        </w:rPr>
                      </w:pPr>
                      <w:r w:rsidRPr="00C979F7">
                        <w:rPr>
                          <w:rFonts w:ascii="Times New Roman" w:hAnsi="Times New Roman"/>
                          <w:sz w:val="18"/>
                        </w:rPr>
                        <w:t>Обслуживание государственного (муниципального) долга</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31616" behindDoc="0" locked="0" layoutInCell="1" allowOverlap="1" wp14:anchorId="2FD18E4B" wp14:editId="154C9449">
                <wp:simplePos x="0" y="0"/>
                <wp:positionH relativeFrom="column">
                  <wp:posOffset>3563620</wp:posOffset>
                </wp:positionH>
                <wp:positionV relativeFrom="paragraph">
                  <wp:posOffset>2230755</wp:posOffset>
                </wp:positionV>
                <wp:extent cx="2406015" cy="224155"/>
                <wp:effectExtent l="0" t="0" r="0" b="0"/>
                <wp:wrapNone/>
                <wp:docPr id="15"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015" cy="22415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C979F7">
                              <w:rPr>
                                <w:rFonts w:ascii="Times New Roman" w:hAnsi="Times New Roman"/>
                                <w:sz w:val="18"/>
                              </w:rPr>
                              <w:t>Социальное обеспечение и иные выплаты населению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D18E4B" id="AutoShape 23" o:spid="_x0000_s1038" type="#_x0000_t109" style="position:absolute;left:0;text-align:left;margin-left:280.6pt;margin-top:175.65pt;width:189.45pt;height:17.6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" stroked="f">
                <v:textbox>
                  <w:txbxContent>
                    <w:p w:rsidR="006E3E78" w:rsidRPr="00A073F0" w:rsidRDefault="006E3E78" w:rsidP="002F10BC">
                      <w:pPr>
                        <w:rPr>
                          <w:rFonts w:ascii="Times New Roman" w:hAnsi="Times New Roman"/>
                          <w:sz w:val="18"/>
                        </w:rPr>
                      </w:pPr>
                      <w:r w:rsidRPr="00C979F7">
                        <w:rPr>
                          <w:rFonts w:ascii="Times New Roman" w:hAnsi="Times New Roman"/>
                          <w:sz w:val="18"/>
                        </w:rPr>
                        <w:t>Социальное обеспечение и иные выплаты населению</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5472" behindDoc="0" locked="0" layoutInCell="1" allowOverlap="1" wp14:anchorId="2F6D7C0B" wp14:editId="163C70CA">
                <wp:simplePos x="0" y="0"/>
                <wp:positionH relativeFrom="column">
                  <wp:posOffset>3496310</wp:posOffset>
                </wp:positionH>
                <wp:positionV relativeFrom="paragraph">
                  <wp:posOffset>989965</wp:posOffset>
                </wp:positionV>
                <wp:extent cx="2623820" cy="381635"/>
                <wp:effectExtent l="4445" t="4445" r="635" b="4445"/>
                <wp:wrapNone/>
                <wp:docPr id="13"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3820" cy="38163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C979F7">
                              <w:rPr>
                                <w:rFonts w:ascii="Times New Roman" w:hAnsi="Times New Roman"/>
                                <w:sz w:val="18"/>
                              </w:rPr>
                              <w:t>Закупка товаров, работ и услуг для обеспечения государственных (муниципальных) нужд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F6D7C0B" id="AutoShape 15" o:spid="_x0000_s1039" type="#_x0000_t109" style="position:absolute;left:0;text-align:left;margin-left:275.3pt;margin-top:77.95pt;width:206.6pt;height:30.0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" stroked="f">
                <v:textbox>
                  <w:txbxContent>
                    <w:p w:rsidR="006E3E78" w:rsidRPr="00A073F0" w:rsidRDefault="006E3E78" w:rsidP="002F10BC">
                      <w:pPr>
                        <w:rPr>
                          <w:rFonts w:ascii="Times New Roman" w:hAnsi="Times New Roman"/>
                          <w:sz w:val="18"/>
                        </w:rPr>
                      </w:pPr>
                      <w:r w:rsidRPr="00C979F7">
                        <w:rPr>
                          <w:rFonts w:ascii="Times New Roman" w:hAnsi="Times New Roman"/>
                          <w:sz w:val="18"/>
                        </w:rPr>
                        <w:t>Закупка товаров, работ и услуг для обеспечения государственных (муниципальных) нужд</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16256" behindDoc="0" locked="0" layoutInCell="1" allowOverlap="1" wp14:anchorId="27BFB11A" wp14:editId="7FFA035D">
                <wp:simplePos x="0" y="0"/>
                <wp:positionH relativeFrom="column">
                  <wp:posOffset>1950720</wp:posOffset>
                </wp:positionH>
                <wp:positionV relativeFrom="paragraph">
                  <wp:posOffset>3175</wp:posOffset>
                </wp:positionV>
                <wp:extent cx="1343025" cy="375285"/>
                <wp:effectExtent l="11430" t="55880" r="36195" b="6985"/>
                <wp:wrapNone/>
                <wp:docPr id="12"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43025" cy="375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74FC9D0" id="AutoShape 8" o:spid="_x0000_s1026" type="#_x0000_t32" style="position:absolute;margin-left:153.6pt;margin-top:.25pt;width:105.75pt;height:29.55pt;flip: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18304" behindDoc="0" locked="0" layoutInCell="1" allowOverlap="1" wp14:anchorId="35600D95" wp14:editId="40F5DE47">
                <wp:simplePos x="0" y="0"/>
                <wp:positionH relativeFrom="column">
                  <wp:posOffset>3310890</wp:posOffset>
                </wp:positionH>
                <wp:positionV relativeFrom="paragraph">
                  <wp:posOffset>-160655</wp:posOffset>
                </wp:positionV>
                <wp:extent cx="2809240" cy="375285"/>
                <wp:effectExtent l="0" t="0" r="635" b="0"/>
                <wp:wrapNone/>
                <wp:docPr id="11"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9240" cy="375285"/>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szCs w:val="18"/>
                              </w:rPr>
                            </w:pPr>
                            <w:r w:rsidRPr="006A16B8">
                              <w:rPr>
                                <w:rFonts w:ascii="Times New Roman" w:hAnsi="Times New Roman"/>
                                <w:sz w:val="18"/>
                                <w:szCs w:val="18"/>
                              </w:rPr>
                              <w:t>Предоставление субсидий бюджетным, автономным учреждениям и иным</w:t>
                            </w:r>
                            <w:r w:rsidRPr="006A16B8">
                              <w:t xml:space="preserve"> </w:t>
                            </w:r>
                            <w:r w:rsidRPr="00A073F0">
                              <w:rPr>
                                <w:rFonts w:ascii="Times New Roman" w:hAnsi="Times New Roman"/>
                                <w:sz w:val="18"/>
                                <w:szCs w:val="18"/>
                              </w:rPr>
                              <w:t>некоммерческим организациям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5600D95" id="AutoShape 10" o:spid="_x0000_s1040" type="#_x0000_t109" style="position:absolute;left:0;text-align:left;margin-left:260.7pt;margin-top:-12.65pt;width:221.2pt;height:29.5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" stroked="f">
                <v:textbox>
                  <w:txbxContent>
                    <w:p w:rsidR="006E3E78" w:rsidRPr="00A073F0" w:rsidRDefault="006E3E78" w:rsidP="002F10BC">
                      <w:pPr>
                        <w:rPr>
                          <w:rFonts w:ascii="Times New Roman" w:hAnsi="Times New Roman"/>
                          <w:sz w:val="18"/>
                          <w:szCs w:val="18"/>
                        </w:rPr>
                      </w:pPr>
                      <w:r w:rsidRPr="006A16B8">
                        <w:rPr>
                          <w:rFonts w:ascii="Times New Roman" w:hAnsi="Times New Roman"/>
                          <w:sz w:val="18"/>
                          <w:szCs w:val="18"/>
                        </w:rPr>
                        <w:t>Предоставление субсидий бюджетным, автономным учреждениям и иным</w:t>
                      </w:r>
                      <w:r w:rsidRPr="006A16B8">
                        <w:t xml:space="preserve"> </w:t>
                      </w:r>
                      <w:r w:rsidRPr="00A073F0">
                        <w:rPr>
                          <w:rFonts w:ascii="Times New Roman" w:hAnsi="Times New Roman"/>
                          <w:sz w:val="18"/>
                          <w:szCs w:val="18"/>
                        </w:rPr>
                        <w:t>некоммерческим организациям</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9568" behindDoc="0" locked="0" layoutInCell="1" allowOverlap="1" wp14:anchorId="335D18C5" wp14:editId="158C0247">
                <wp:simplePos x="0" y="0"/>
                <wp:positionH relativeFrom="column">
                  <wp:posOffset>3585845</wp:posOffset>
                </wp:positionH>
                <wp:positionV relativeFrom="paragraph">
                  <wp:posOffset>1923415</wp:posOffset>
                </wp:positionV>
                <wp:extent cx="2417445" cy="276860"/>
                <wp:effectExtent l="0" t="4445" r="3175" b="4445"/>
                <wp:wrapNone/>
                <wp:docPr id="10"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7445" cy="276860"/>
                        </a:xfrm>
                        <a:prstGeom prst="flowChartProcess">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3E78" w:rsidRPr="00A073F0" w:rsidRDefault="006E3E78" w:rsidP="002F10BC">
                            <w:pPr>
                              <w:rPr>
                                <w:rFonts w:ascii="Times New Roman" w:hAnsi="Times New Roman"/>
                                <w:sz w:val="18"/>
                              </w:rPr>
                            </w:pPr>
                            <w:r w:rsidRPr="00C979F7">
                              <w:rPr>
                                <w:rFonts w:ascii="Times New Roman" w:hAnsi="Times New Roman"/>
                                <w:sz w:val="18"/>
                              </w:rPr>
                              <w:t>Иные бюджетные ассигнования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35D18C5" id="AutoShape 21" o:spid="_x0000_s1041" type="#_x0000_t109" style="position:absolute;left:0;text-align:left;margin-left:282.35pt;margin-top:151.45pt;width:190.35pt;height:21.8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" stroked="f">
                <v:textbox>
                  <w:txbxContent>
                    <w:p w:rsidR="006E3E78" w:rsidRPr="00A073F0" w:rsidRDefault="006E3E78" w:rsidP="002F10BC">
                      <w:pPr>
                        <w:rPr>
                          <w:rFonts w:ascii="Times New Roman" w:hAnsi="Times New Roman"/>
                          <w:sz w:val="18"/>
                        </w:rPr>
                      </w:pPr>
                      <w:r w:rsidRPr="00C979F7">
                        <w:rPr>
                          <w:rFonts w:ascii="Times New Roman" w:hAnsi="Times New Roman"/>
                          <w:sz w:val="18"/>
                        </w:rPr>
                        <w:t>Иные бюджетные ассигнования</w:t>
                      </w:r>
                    </w:p>
                  </w:txbxContent>
                </v:textbox>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7520" behindDoc="0" locked="0" layoutInCell="1" allowOverlap="1" wp14:anchorId="374026ED" wp14:editId="3322105D">
                <wp:simplePos x="0" y="0"/>
                <wp:positionH relativeFrom="column">
                  <wp:posOffset>1915795</wp:posOffset>
                </wp:positionH>
                <wp:positionV relativeFrom="paragraph">
                  <wp:posOffset>2051685</wp:posOffset>
                </wp:positionV>
                <wp:extent cx="1621155" cy="255270"/>
                <wp:effectExtent l="5080" t="56515" r="21590" b="12065"/>
                <wp:wrapNone/>
                <wp:docPr id="9"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21155"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0AFD98" id="AutoShape 20" o:spid="_x0000_s1026" type="#_x0000_t32" style="position:absolute;margin-left:150.85pt;margin-top:161.55pt;width:127.65pt;height:20.1pt;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6496" behindDoc="0" locked="0" layoutInCell="1" allowOverlap="1" wp14:anchorId="3CDA9774" wp14:editId="28F1048D">
                <wp:simplePos x="0" y="0"/>
                <wp:positionH relativeFrom="column">
                  <wp:posOffset>1997710</wp:posOffset>
                </wp:positionH>
                <wp:positionV relativeFrom="paragraph">
                  <wp:posOffset>1560830</wp:posOffset>
                </wp:positionV>
                <wp:extent cx="1588135" cy="370205"/>
                <wp:effectExtent l="10795" t="60960" r="29845" b="6985"/>
                <wp:wrapNone/>
                <wp:docPr id="8"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88135" cy="370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D194AE5" id="AutoShape 19" o:spid="_x0000_s1026" type="#_x0000_t32" style="position:absolute;margin-left:157.3pt;margin-top:122.9pt;width:125.05pt;height:29.15pt;flip:y;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30592" behindDoc="0" locked="0" layoutInCell="1" allowOverlap="1" wp14:anchorId="41484CAB" wp14:editId="0DB225D9">
                <wp:simplePos x="0" y="0"/>
                <wp:positionH relativeFrom="column">
                  <wp:posOffset>1869440</wp:posOffset>
                </wp:positionH>
                <wp:positionV relativeFrom="paragraph">
                  <wp:posOffset>2383790</wp:posOffset>
                </wp:positionV>
                <wp:extent cx="1694180" cy="255270"/>
                <wp:effectExtent l="6350" t="55245" r="23495" b="13335"/>
                <wp:wrapNone/>
                <wp:docPr id="7"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94180" cy="255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A4806E5" id="AutoShape 22" o:spid="_x0000_s1026" type="#_x0000_t32" style="position:absolute;margin-left:147.2pt;margin-top:187.7pt;width:133.4pt;height:20.1pt;flip:y;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33664" behindDoc="0" locked="0" layoutInCell="1" allowOverlap="1" wp14:anchorId="0662B4A0" wp14:editId="13B819D9">
                <wp:simplePos x="0" y="0"/>
                <wp:positionH relativeFrom="column">
                  <wp:posOffset>1861820</wp:posOffset>
                </wp:positionH>
                <wp:positionV relativeFrom="paragraph">
                  <wp:posOffset>2743835</wp:posOffset>
                </wp:positionV>
                <wp:extent cx="1701800" cy="173355"/>
                <wp:effectExtent l="8255" t="53340" r="23495" b="11430"/>
                <wp:wrapNone/>
                <wp:docPr id="17"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1800" cy="1733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7DA214B" id="AutoShape 24" o:spid="_x0000_s1026" type="#_x0000_t32" style="position:absolute;margin-left:146.6pt;margin-top:216.05pt;width:134pt;height:13.65pt;flip:y;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1376" behindDoc="0" locked="0" layoutInCell="1" allowOverlap="1" wp14:anchorId="18C44465" wp14:editId="3C8090C3">
                <wp:simplePos x="0" y="0"/>
                <wp:positionH relativeFrom="column">
                  <wp:posOffset>2042795</wp:posOffset>
                </wp:positionH>
                <wp:positionV relativeFrom="paragraph">
                  <wp:posOffset>502920</wp:posOffset>
                </wp:positionV>
                <wp:extent cx="1393190" cy="455930"/>
                <wp:effectExtent l="8255" t="60325" r="36830" b="7620"/>
                <wp:wrapNone/>
                <wp:docPr id="18"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93190" cy="455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7D5086C" id="AutoShape 12" o:spid="_x0000_s1026" type="#_x0000_t32" style="position:absolute;margin-left:160.85pt;margin-top:39.6pt;width:109.7pt;height:35.9pt;flip:y;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622400" behindDoc="0" locked="0" layoutInCell="1" allowOverlap="1" wp14:anchorId="2B3E59EA" wp14:editId="120C2E04">
                <wp:simplePos x="0" y="0"/>
                <wp:positionH relativeFrom="column">
                  <wp:posOffset>2110740</wp:posOffset>
                </wp:positionH>
                <wp:positionV relativeFrom="paragraph">
                  <wp:posOffset>1158875</wp:posOffset>
                </wp:positionV>
                <wp:extent cx="1406525" cy="334010"/>
                <wp:effectExtent l="9525" t="59055" r="31750" b="6985"/>
                <wp:wrapNone/>
                <wp:docPr id="19"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06525" cy="334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A8B6E8F" id="AutoShape 13" o:spid="_x0000_s1026" type="#_x0000_t32" style="position:absolute;margin-left:166.2pt;margin-top:91.25pt;width:110.75pt;height:26.3pt;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">
                <v:stroke endarrow="block"/>
              </v:shape>
            </w:pict>
          </mc:Fallback>
        </mc:AlternateContent>
      </w:r>
      <w:r w:rsidR="002F10BC" w:rsidRPr="002F10BC">
        <w:rPr>
          <w:rFonts w:ascii="Times New Roman" w:eastAsia="Calibri" w:hAnsi="Times New Roman" w:cs="Times New Roman"/>
          <w:noProof/>
          <w:sz w:val="28"/>
          <w:szCs w:val="28"/>
          <w:lang w:eastAsia="ru-RU"/>
        </w:rPr>
        <mc:AlternateContent>
          <mc:Choice Requires="wps">
            <w:drawing>
              <wp:anchor distT="0" distB="0" distL="114300" distR="114300" simplePos="0" relativeHeight="251564032" behindDoc="0" locked="0" layoutInCell="1" allowOverlap="1" wp14:anchorId="7D3472A7" wp14:editId="601F63E8">
                <wp:simplePos x="0" y="0"/>
                <wp:positionH relativeFrom="column">
                  <wp:posOffset>2871470</wp:posOffset>
                </wp:positionH>
                <wp:positionV relativeFrom="paragraph">
                  <wp:posOffset>286385</wp:posOffset>
                </wp:positionV>
                <wp:extent cx="0" cy="635"/>
                <wp:effectExtent l="8255" t="5715" r="10795" b="12700"/>
                <wp:wrapNone/>
                <wp:docPr id="2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0BE652" id="AutoShape 16" o:spid="_x0000_s1026" type="#_x0000_t32" style="position:absolute;margin-left:226.1pt;margin-top:22.55pt;width:0;height:.05pt;flip:y;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"/>
            </w:pict>
          </mc:Fallback>
        </mc:AlternateContent>
      </w:r>
      <w:r w:rsidR="002F10BC" w:rsidRPr="002F10BC">
        <w:rPr>
          <w:rFonts w:ascii="Times New Roman" w:eastAsia="Calibri" w:hAnsi="Times New Roman" w:cs="Times New Roman"/>
          <w:noProof/>
          <w:sz w:val="28"/>
          <w:szCs w:val="28"/>
          <w:lang w:eastAsia="ru-RU"/>
        </w:rPr>
        <w:drawing>
          <wp:inline distT="0" distB="0" distL="0" distR="0" wp14:anchorId="2F48A30F" wp14:editId="10A43FE2">
            <wp:extent cx="3519170" cy="3104599"/>
            <wp:effectExtent l="0" t="38100" r="0" b="114935"/>
            <wp:docPr id="22" name="Схема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2F10BC" w:rsidRPr="002F10BC" w:rsidRDefault="002F10BC" w:rsidP="002F10BC">
      <w:pPr>
        <w:spacing w:before="240"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 xml:space="preserve">Весомый объем затрат составили субсидии бюджетным, автономным учреждениям и иным некоммерческим организациям – 70,1% или 15 565 168,55 </w:t>
      </w:r>
      <w:r w:rsidRPr="002F10BC">
        <w:rPr>
          <w:rFonts w:ascii="Times New Roman CYR" w:eastAsia="Calibri" w:hAnsi="Times New Roman CYR" w:cs="Times New Roman CYR"/>
          <w:sz w:val="28"/>
          <w:szCs w:val="28"/>
        </w:rPr>
        <w:t>тыс. рублей,</w:t>
      </w:r>
      <w:r w:rsidRPr="002F10BC">
        <w:rPr>
          <w:rFonts w:ascii="Times New Roman CYR" w:eastAsia="Calibri" w:hAnsi="Times New Roman CYR" w:cs="Times New Roman CYR"/>
          <w:color w:val="FF0000"/>
          <w:sz w:val="28"/>
          <w:szCs w:val="28"/>
        </w:rPr>
        <w:t xml:space="preserve"> </w:t>
      </w:r>
      <w:r w:rsidRPr="002F10BC">
        <w:rPr>
          <w:rFonts w:ascii="Times New Roman CYR" w:eastAsia="Calibri" w:hAnsi="Times New Roman CYR" w:cs="Times New Roman CYR"/>
          <w:sz w:val="28"/>
          <w:szCs w:val="28"/>
        </w:rPr>
        <w:t>из них 15 511 210,54 тыс. рублей</w:t>
      </w:r>
      <w:r w:rsidRPr="002F10BC">
        <w:rPr>
          <w:rFonts w:ascii="Times New Roman CYR" w:eastAsia="Calibri" w:hAnsi="Times New Roman CYR" w:cs="Times New Roman CYR"/>
          <w:color w:val="FF0000"/>
          <w:sz w:val="28"/>
          <w:szCs w:val="28"/>
        </w:rPr>
        <w:t xml:space="preserve"> </w:t>
      </w:r>
      <w:r w:rsidRPr="002F10BC">
        <w:rPr>
          <w:rFonts w:ascii="Times New Roman CYR" w:eastAsia="Calibri" w:hAnsi="Times New Roman CYR" w:cs="Times New Roman CYR"/>
          <w:sz w:val="28"/>
          <w:szCs w:val="28"/>
        </w:rPr>
        <w:t xml:space="preserve">или 99,7% составляют субсидии муниципальным бюджетным и автономным </w:t>
      </w:r>
      <w:r w:rsidRPr="002F10BC">
        <w:rPr>
          <w:rFonts w:ascii="Times New Roman" w:eastAsia="Calibri" w:hAnsi="Times New Roman" w:cs="Times New Roman"/>
          <w:sz w:val="28"/>
          <w:szCs w:val="28"/>
        </w:rPr>
        <w:t>учреждениям на финансовое обеспечение выполнения муниципального задания на оказание муниципальных услуг (выполнение работ)</w:t>
      </w:r>
      <w:r w:rsidRPr="002F10BC">
        <w:rPr>
          <w:rFonts w:ascii="Calibri" w:eastAsia="Calibri" w:hAnsi="Calibri" w:cs="Times New Roman"/>
          <w:sz w:val="28"/>
          <w:szCs w:val="28"/>
        </w:rPr>
        <w:t xml:space="preserve"> </w:t>
      </w:r>
      <w:r w:rsidRPr="002F10BC">
        <w:rPr>
          <w:rFonts w:ascii="Times New Roman" w:eastAsia="Calibri" w:hAnsi="Times New Roman" w:cs="Times New Roman"/>
          <w:sz w:val="28"/>
          <w:szCs w:val="28"/>
        </w:rPr>
        <w:t>и на иные цели.</w:t>
      </w:r>
      <w:proofErr w:type="gramEnd"/>
      <w:r w:rsidRPr="002F10BC">
        <w:rPr>
          <w:rFonts w:ascii="Times New Roman" w:eastAsia="Calibri" w:hAnsi="Times New Roman" w:cs="Times New Roman"/>
          <w:sz w:val="28"/>
          <w:szCs w:val="28"/>
        </w:rPr>
        <w:t xml:space="preserve"> Н</w:t>
      </w:r>
      <w:r w:rsidRPr="002F10BC">
        <w:rPr>
          <w:rFonts w:ascii="Times New Roman" w:eastAsia="Times New Roman" w:hAnsi="Times New Roman" w:cs="Times New Roman"/>
          <w:sz w:val="28"/>
          <w:szCs w:val="28"/>
          <w:lang w:eastAsia="ru-RU"/>
        </w:rPr>
        <w:t>а начало года на лицевых счетах в департаменте финансов администрации города и на счетах в кредитных организациях у указанных учреждений имелся остаток средств в сумме             74 267,99 тыс. рублей. В</w:t>
      </w:r>
      <w:r w:rsidRPr="002F10BC">
        <w:rPr>
          <w:rFonts w:ascii="Times New Roman" w:eastAsia="Calibri" w:hAnsi="Times New Roman" w:cs="Times New Roman"/>
          <w:sz w:val="28"/>
          <w:szCs w:val="28"/>
        </w:rPr>
        <w:t xml:space="preserve"> течение отчетного периода на счета учреждений поступили суммы дебиторской задолженности прошлых лет – 10 890,90 тыс. рублей. Возврат в бюджет остатков субсидий прошлых лет произведен учреждениями в 2022 году в сумме 266,89 тыс. рублей. Освоено доведенного объема средств </w:t>
      </w:r>
      <w:r w:rsidRPr="002F10BC">
        <w:rPr>
          <w:rFonts w:ascii="Times New Roman" w:eastAsia="Times New Roman" w:hAnsi="Times New Roman" w:cs="Times New Roman"/>
          <w:sz w:val="28"/>
          <w:szCs w:val="28"/>
          <w:lang w:eastAsia="ru-RU"/>
        </w:rPr>
        <w:t xml:space="preserve">муниципальными </w:t>
      </w:r>
      <w:proofErr w:type="gramStart"/>
      <w:r w:rsidRPr="002F10BC">
        <w:rPr>
          <w:rFonts w:ascii="Times New Roman" w:eastAsia="Times New Roman" w:hAnsi="Times New Roman" w:cs="Times New Roman"/>
          <w:sz w:val="28"/>
          <w:szCs w:val="28"/>
          <w:lang w:eastAsia="ru-RU"/>
        </w:rPr>
        <w:t>бюджетными</w:t>
      </w:r>
      <w:proofErr w:type="gramEnd"/>
      <w:r w:rsidRPr="002F10BC">
        <w:rPr>
          <w:rFonts w:ascii="Times New Roman" w:eastAsia="Times New Roman" w:hAnsi="Times New Roman" w:cs="Times New Roman"/>
          <w:sz w:val="28"/>
          <w:szCs w:val="28"/>
          <w:lang w:eastAsia="ru-RU"/>
        </w:rPr>
        <w:t xml:space="preserve"> и автономными учреждениями на сумму 15 545 889,86 тыс. рублей, остаток на лицевых счетах в департаменте финансов администрации города и на счетах в кредитных организациях на 01.01.2023 составил 50 212,68 тыс. рублей, в том числе 45 035,06 тыс. рублей – субсидии на выполнение муниципальных заданий. </w:t>
      </w:r>
    </w:p>
    <w:p w:rsidR="002F10BC" w:rsidRPr="002F10BC" w:rsidRDefault="002F10BC" w:rsidP="002F10BC">
      <w:pPr>
        <w:tabs>
          <w:tab w:val="num" w:pos="0"/>
        </w:tabs>
        <w:spacing w:after="0" w:line="240" w:lineRule="auto"/>
        <w:ind w:firstLine="709"/>
        <w:jc w:val="both"/>
        <w:rPr>
          <w:rFonts w:ascii="Times New Roman" w:eastAsia="Calibri" w:hAnsi="Times New Roman" w:cs="Times New Roman"/>
          <w:color w:val="000000"/>
          <w:sz w:val="28"/>
          <w:szCs w:val="28"/>
        </w:rPr>
      </w:pPr>
      <w:r w:rsidRPr="002F10BC">
        <w:rPr>
          <w:rFonts w:ascii="Times New Roman" w:eastAsia="Calibri" w:hAnsi="Times New Roman" w:cs="Times New Roman"/>
          <w:color w:val="000000"/>
          <w:sz w:val="28"/>
          <w:szCs w:val="28"/>
        </w:rPr>
        <w:t>На предоставление субсидий некоммерческим организациям, не являющимся муниципальными учреждениями, в том числе в форме грантов, направлено 53 </w:t>
      </w:r>
      <w:r w:rsidR="006760A1">
        <w:rPr>
          <w:rFonts w:ascii="Times New Roman" w:eastAsia="Calibri" w:hAnsi="Times New Roman" w:cs="Times New Roman"/>
          <w:color w:val="000000"/>
          <w:sz w:val="28"/>
          <w:szCs w:val="28"/>
        </w:rPr>
        <w:t>408</w:t>
      </w:r>
      <w:r w:rsidRPr="002F10BC">
        <w:rPr>
          <w:rFonts w:ascii="Times New Roman" w:eastAsia="Calibri" w:hAnsi="Times New Roman" w:cs="Times New Roman"/>
          <w:color w:val="000000"/>
          <w:sz w:val="28"/>
          <w:szCs w:val="28"/>
        </w:rPr>
        <w:t>,01 тыс. рублей. Удельный вес данных расходов в общем объеме расходов бюджета составил 0,2%.</w:t>
      </w:r>
    </w:p>
    <w:p w:rsidR="002F10BC" w:rsidRPr="002F10BC" w:rsidRDefault="002F10BC" w:rsidP="002F10BC">
      <w:pPr>
        <w:spacing w:before="120"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xml:space="preserve">Сеть учреждений муниципального образования </w:t>
      </w:r>
      <w:proofErr w:type="gramStart"/>
      <w:r w:rsidRPr="002F10BC">
        <w:rPr>
          <w:rFonts w:ascii="Times New Roman" w:eastAsia="Calibri" w:hAnsi="Times New Roman" w:cs="Times New Roman"/>
          <w:sz w:val="28"/>
          <w:szCs w:val="28"/>
        </w:rPr>
        <w:t>на конец</w:t>
      </w:r>
      <w:proofErr w:type="gramEnd"/>
      <w:r w:rsidRPr="002F10BC">
        <w:rPr>
          <w:rFonts w:ascii="Times New Roman" w:eastAsia="Calibri" w:hAnsi="Times New Roman" w:cs="Times New Roman"/>
          <w:sz w:val="28"/>
          <w:szCs w:val="28"/>
        </w:rPr>
        <w:t xml:space="preserve"> 2022 года -         97 учреждений:</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- 4 казенных учреждения;</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- 48 бюджетных учреждений;</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- 38 автономных учреждения;</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- 7 органов местного самоуправления.</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По отношению к 2021 году количество муниципальных учреждений уменьшилось на 4</w:t>
      </w:r>
      <w:r w:rsidRPr="002F10BC">
        <w:rPr>
          <w:rFonts w:ascii="Times New Roman" w:eastAsia="Calibri" w:hAnsi="Times New Roman" w:cs="Times New Roman"/>
          <w:color w:val="FF0000"/>
          <w:sz w:val="28"/>
          <w:szCs w:val="28"/>
        </w:rPr>
        <w:t xml:space="preserve"> </w:t>
      </w:r>
      <w:r w:rsidRPr="002F10BC">
        <w:rPr>
          <w:rFonts w:ascii="Times New Roman" w:eastAsia="Calibri" w:hAnsi="Times New Roman" w:cs="Times New Roman"/>
          <w:sz w:val="28"/>
          <w:szCs w:val="28"/>
        </w:rPr>
        <w:t>учреждения в связи с тем, что произведена реорганизация 8 учреждений образования путем присоединения в 4 учреждения:</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муниципального автономного дошкольного образовательного учреждения города Нижневартовска детского сада №4 "Сказка" путем присоединения к нему муниципального бюджетного дошкольного образовательного учреждения детского сада №54 "Катюша" (распоряжение администрации города от 07.10.2021 №832-р, запись в ЕГРН от 08.04.2022);</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муниципального автономного дошкольного образовательного учреждения города Нижневартовска детского сада №90 "Айболит" путем присоединения к нему муниципального автономного дошкольного образовательного учреждения города Нижневартовска детского сада №83 "Жемчужина" (распоряжение администрации города от 21.09.2021 №801-р, запись в ЕГРН от 13.04.2022);</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муниципального бюджетного дошкольного образовательного учреждения детского сада №56 "</w:t>
      </w:r>
      <w:proofErr w:type="spellStart"/>
      <w:r w:rsidRPr="002F10BC">
        <w:rPr>
          <w:rFonts w:ascii="Times New Roman" w:eastAsia="Calibri" w:hAnsi="Times New Roman" w:cs="Times New Roman"/>
          <w:sz w:val="28"/>
          <w:szCs w:val="28"/>
        </w:rPr>
        <w:t>Северяночка</w:t>
      </w:r>
      <w:proofErr w:type="spellEnd"/>
      <w:r w:rsidRPr="002F10BC">
        <w:rPr>
          <w:rFonts w:ascii="Times New Roman" w:eastAsia="Calibri" w:hAnsi="Times New Roman" w:cs="Times New Roman"/>
          <w:sz w:val="28"/>
          <w:szCs w:val="28"/>
        </w:rPr>
        <w:t>" путем присоединения к нему муниципального автономного дошкольного образовательного учреждения города Нижневартовска детского сада №61 "Соловушка" (распоряжение администрации города от 04.03.2022 №143-р, запись в ЕГРН от 26.08.2022);</w:t>
      </w:r>
    </w:p>
    <w:p w:rsidR="002F10BC" w:rsidRPr="002F10BC" w:rsidRDefault="002F10BC" w:rsidP="002F10BC">
      <w:pPr>
        <w:spacing w:after="0" w:line="240" w:lineRule="auto"/>
        <w:ind w:firstLine="709"/>
        <w:jc w:val="both"/>
        <w:rPr>
          <w:rFonts w:ascii="Times New Roman" w:eastAsia="Calibri" w:hAnsi="Times New Roman" w:cs="Times New Roman"/>
          <w:sz w:val="28"/>
          <w:szCs w:val="28"/>
        </w:rPr>
      </w:pPr>
      <w:r w:rsidRPr="002F10BC">
        <w:rPr>
          <w:rFonts w:ascii="Times New Roman" w:eastAsia="Calibri" w:hAnsi="Times New Roman" w:cs="Times New Roman"/>
          <w:sz w:val="28"/>
          <w:szCs w:val="28"/>
        </w:rPr>
        <w:t>муниципального автономного дошкольного образовательного учреждения города Нижневартовска детского сада   №69 "</w:t>
      </w:r>
      <w:proofErr w:type="spellStart"/>
      <w:r w:rsidRPr="002F10BC">
        <w:rPr>
          <w:rFonts w:ascii="Times New Roman" w:eastAsia="Calibri" w:hAnsi="Times New Roman" w:cs="Times New Roman"/>
          <w:sz w:val="28"/>
          <w:szCs w:val="28"/>
        </w:rPr>
        <w:t>Светофорчик</w:t>
      </w:r>
      <w:proofErr w:type="spellEnd"/>
      <w:r w:rsidRPr="002F10BC">
        <w:rPr>
          <w:rFonts w:ascii="Times New Roman" w:eastAsia="Calibri" w:hAnsi="Times New Roman" w:cs="Times New Roman"/>
          <w:sz w:val="28"/>
          <w:szCs w:val="28"/>
        </w:rPr>
        <w:t>" путем присоединения к нему муниципального бюджетного дошкольного образовательного учреждения детского сада №79 "Голосистое горлышко" (распоряжение администрации города от 13.07.2022 №518-р, запись в ЕГРН от 09.12.2022).</w:t>
      </w:r>
    </w:p>
    <w:p w:rsid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Более подробно пояснение по исполнению расходной части бюджета приведено в разрезе муниципальных программ и непрограммных направлений деятельности.</w:t>
      </w:r>
    </w:p>
    <w:p w:rsidR="002F10BC" w:rsidRPr="002F10BC" w:rsidRDefault="002F10BC" w:rsidP="00611E4A">
      <w:pPr>
        <w:spacing w:before="240" w:after="0" w:line="240" w:lineRule="auto"/>
        <w:jc w:val="center"/>
        <w:rPr>
          <w:rFonts w:ascii="Times New Roman" w:eastAsia="Times New Roman" w:hAnsi="Times New Roman" w:cs="Times New Roman"/>
          <w:sz w:val="28"/>
          <w:szCs w:val="28"/>
          <w:lang w:eastAsia="ru-RU"/>
        </w:rPr>
      </w:pPr>
      <w:r w:rsidRPr="002F10BC">
        <w:rPr>
          <w:rFonts w:ascii="Times New Roman" w:eastAsia="Times New Roman" w:hAnsi="Times New Roman" w:cs="Times New Roman"/>
          <w:noProof/>
          <w:sz w:val="24"/>
          <w:szCs w:val="24"/>
          <w:lang w:eastAsia="ru-RU"/>
        </w:rPr>
        <w:drawing>
          <wp:anchor distT="0" distB="0" distL="114300" distR="114300" simplePos="0" relativeHeight="251567104" behindDoc="1" locked="0" layoutInCell="1" allowOverlap="1" wp14:anchorId="1A855831" wp14:editId="08950694">
            <wp:simplePos x="0" y="0"/>
            <wp:positionH relativeFrom="column">
              <wp:posOffset>45902</wp:posOffset>
            </wp:positionH>
            <wp:positionV relativeFrom="paragraph">
              <wp:posOffset>12972</wp:posOffset>
            </wp:positionV>
            <wp:extent cx="980157" cy="625632"/>
            <wp:effectExtent l="0" t="0" r="0" b="3175"/>
            <wp:wrapNone/>
            <wp:docPr id="27" name="Рисунок 27" descr="https://khv27.ru/upload/iblock/bbe/%D0%BA%D0%BE%D0%BD%D0%BA%D1%83%D1%80%D1%81%20%D0%97%D0%9F%D0%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hv27.ru/upload/iblock/bbe/%D0%BA%D0%BE%D0%BD%D0%BA%D1%83%D1%80%D1%81%20%D0%97%D0%9F%D0%9F.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80157" cy="62563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10BC">
        <w:rPr>
          <w:rFonts w:ascii="Times New Roman" w:eastAsia="Times New Roman" w:hAnsi="Times New Roman" w:cs="Times New Roman"/>
          <w:b/>
          <w:sz w:val="28"/>
          <w:szCs w:val="28"/>
          <w:lang w:eastAsia="ru-RU"/>
        </w:rPr>
        <w:t>Муниципальная программа</w:t>
      </w:r>
    </w:p>
    <w:p w:rsidR="002F10BC" w:rsidRPr="002F10BC" w:rsidRDefault="002F10BC" w:rsidP="002F10BC">
      <w:pPr>
        <w:tabs>
          <w:tab w:val="left" w:pos="3060"/>
        </w:tabs>
        <w:spacing w:after="0" w:line="240" w:lineRule="auto"/>
        <w:jc w:val="center"/>
        <w:rPr>
          <w:rFonts w:ascii="Times New Roman" w:eastAsia="Times New Roman" w:hAnsi="Times New Roman" w:cs="Times New Roman"/>
          <w:sz w:val="28"/>
          <w:szCs w:val="28"/>
          <w:lang w:eastAsia="ru-RU"/>
        </w:rPr>
      </w:pPr>
      <w:r w:rsidRPr="002F10BC">
        <w:rPr>
          <w:rFonts w:ascii="Times New Roman" w:eastAsia="Times New Roman" w:hAnsi="Times New Roman" w:cs="Times New Roman"/>
          <w:b/>
          <w:sz w:val="28"/>
          <w:szCs w:val="28"/>
          <w:lang w:eastAsia="ru-RU"/>
        </w:rPr>
        <w:t>"Развитие образования города Нижневартовска"</w:t>
      </w:r>
    </w:p>
    <w:p w:rsidR="002F10BC" w:rsidRDefault="002F10BC" w:rsidP="002F10BC">
      <w:pPr>
        <w:spacing w:before="240" w:after="120" w:line="240" w:lineRule="auto"/>
        <w:ind w:firstLine="709"/>
        <w:jc w:val="both"/>
        <w:rPr>
          <w:rFonts w:ascii="Times New Roman" w:eastAsia="Times New Roman" w:hAnsi="Times New Roman" w:cs="Times New Roman"/>
          <w:sz w:val="28"/>
          <w:szCs w:val="28"/>
          <w:lang w:eastAsia="ar-SA"/>
        </w:rPr>
      </w:pPr>
      <w:r w:rsidRPr="002F10BC">
        <w:rPr>
          <w:rFonts w:ascii="Times New Roman" w:eastAsia="Times New Roman" w:hAnsi="Times New Roman" w:cs="Times New Roman"/>
          <w:sz w:val="28"/>
          <w:szCs w:val="28"/>
          <w:lang w:eastAsia="ar-SA"/>
        </w:rPr>
        <w:t xml:space="preserve">Исполнение по муниципальной программе составило 12 115 174,39 тыс. рублей или 99,7% по отношению к уточненным плановым назначениям -                        12 156 884,08 тыс. рублей. </w:t>
      </w:r>
    </w:p>
    <w:p w:rsidR="00611E4A" w:rsidRDefault="00611E4A" w:rsidP="002F10BC">
      <w:pPr>
        <w:spacing w:before="240" w:after="120" w:line="240" w:lineRule="auto"/>
        <w:ind w:firstLine="709"/>
        <w:jc w:val="both"/>
        <w:rPr>
          <w:rFonts w:ascii="Times New Roman" w:eastAsia="Times New Roman" w:hAnsi="Times New Roman" w:cs="Times New Roman"/>
          <w:sz w:val="28"/>
          <w:szCs w:val="28"/>
          <w:lang w:eastAsia="ar-SA"/>
        </w:rPr>
      </w:pPr>
    </w:p>
    <w:p w:rsidR="00611E4A" w:rsidRDefault="00611E4A" w:rsidP="002F10BC">
      <w:pPr>
        <w:spacing w:before="240" w:after="120" w:line="240" w:lineRule="auto"/>
        <w:ind w:firstLine="709"/>
        <w:jc w:val="both"/>
        <w:rPr>
          <w:rFonts w:ascii="Times New Roman" w:eastAsia="Times New Roman" w:hAnsi="Times New Roman" w:cs="Times New Roman"/>
          <w:sz w:val="28"/>
          <w:szCs w:val="28"/>
          <w:lang w:eastAsia="ar-SA"/>
        </w:rPr>
      </w:pPr>
    </w:p>
    <w:p w:rsidR="00611E4A" w:rsidRDefault="00611E4A" w:rsidP="002F10BC">
      <w:pPr>
        <w:spacing w:before="240" w:after="120" w:line="240" w:lineRule="auto"/>
        <w:ind w:firstLine="709"/>
        <w:jc w:val="both"/>
        <w:rPr>
          <w:rFonts w:ascii="Times New Roman" w:eastAsia="Times New Roman" w:hAnsi="Times New Roman" w:cs="Times New Roman"/>
          <w:sz w:val="28"/>
          <w:szCs w:val="28"/>
          <w:lang w:eastAsia="ar-SA"/>
        </w:rPr>
      </w:pPr>
      <w:r w:rsidRPr="002F10B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66080" behindDoc="0" locked="0" layoutInCell="1" allowOverlap="1" wp14:anchorId="0644D687" wp14:editId="19E6BFB4">
                <wp:simplePos x="0" y="0"/>
                <wp:positionH relativeFrom="column">
                  <wp:posOffset>4957445</wp:posOffset>
                </wp:positionH>
                <wp:positionV relativeFrom="paragraph">
                  <wp:posOffset>583565</wp:posOffset>
                </wp:positionV>
                <wp:extent cx="349885" cy="55880"/>
                <wp:effectExtent l="0" t="0" r="12065" b="20320"/>
                <wp:wrapNone/>
                <wp:docPr id="25" name="Прямая соединительная линия 1"/>
                <wp:cNvGraphicFramePr/>
                <a:graphic xmlns:a="http://schemas.openxmlformats.org/drawingml/2006/main">
                  <a:graphicData uri="http://schemas.microsoft.com/office/word/2010/wordprocessingShape">
                    <wps:wsp>
                      <wps:cNvCnPr/>
                      <wps:spPr>
                        <a:xfrm flipV="1">
                          <a:off x="0" y="0"/>
                          <a:ext cx="349885" cy="5588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5D0CEC0" id="Прямая соединительная линия 1" o:spid="_x0000_s1026" style="position:absolute;flip:y;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0.35pt,45.95pt" to="417.9pt,5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" strokecolor="windowText"/>
            </w:pict>
          </mc:Fallback>
        </mc:AlternateContent>
      </w:r>
      <w:r w:rsidRPr="002F10BC">
        <w:rPr>
          <w:rFonts w:ascii="Times New Roman" w:eastAsia="Times New Roman" w:hAnsi="Times New Roman" w:cs="Times New Roman"/>
          <w:noProof/>
          <w:color w:val="FF0000"/>
          <w:sz w:val="24"/>
          <w:szCs w:val="24"/>
          <w:lang w:eastAsia="ru-RU"/>
        </w:rPr>
        <w:drawing>
          <wp:anchor distT="0" distB="0" distL="114300" distR="114300" simplePos="0" relativeHeight="251565056" behindDoc="0" locked="0" layoutInCell="1" allowOverlap="1" wp14:anchorId="7A919F13" wp14:editId="3F9096DC">
            <wp:simplePos x="0" y="0"/>
            <wp:positionH relativeFrom="column">
              <wp:posOffset>2818537</wp:posOffset>
            </wp:positionH>
            <wp:positionV relativeFrom="paragraph">
              <wp:posOffset>415290</wp:posOffset>
            </wp:positionV>
            <wp:extent cx="3185185" cy="2282342"/>
            <wp:effectExtent l="0" t="0" r="0" b="0"/>
            <wp:wrapNone/>
            <wp:docPr id="28"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2F10B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68128" behindDoc="1" locked="0" layoutInCell="1" allowOverlap="1" wp14:anchorId="28F8529C" wp14:editId="5985F899">
                <wp:simplePos x="0" y="0"/>
                <wp:positionH relativeFrom="column">
                  <wp:posOffset>3134995</wp:posOffset>
                </wp:positionH>
                <wp:positionV relativeFrom="paragraph">
                  <wp:posOffset>-88265</wp:posOffset>
                </wp:positionV>
                <wp:extent cx="2987675" cy="434975"/>
                <wp:effectExtent l="57150" t="57150" r="60325" b="60325"/>
                <wp:wrapNone/>
                <wp:docPr id="24" name="Поле 2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Pr="00C52EFD" w:rsidRDefault="006E3E78" w:rsidP="002F10B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8F8529C" id="Поле 24" o:spid="_x0000_s1042" type="#_x0000_t202" alt="Название: Исполнение бюджетной росписи Администрации города за 2012 год" style="position:absolute;left:0;text-align:left;margin-left:246.85pt;margin-top:-6.95pt;width:235.25pt;height:34.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" fillcolor="#ebf1de" strokecolor="#d7e4bd" strokeweight="1pt">
                <v:shadow on="t" type="perspective" color="#d7e4bd" offset="0,0" matrix="655f,,,655f"/>
                <v:textbox inset="0,0,0,0">
                  <w:txbxContent>
                    <w:p w:rsidR="006E3E78" w:rsidRPr="00C52EFD" w:rsidRDefault="006E3E78" w:rsidP="002F10B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v:textbox>
              </v:shape>
            </w:pict>
          </mc:Fallback>
        </mc:AlternateContent>
      </w:r>
      <w:r w:rsidRPr="002F10B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69152" behindDoc="1" locked="0" layoutInCell="1" allowOverlap="1" wp14:anchorId="039EDBD4" wp14:editId="00640A1E">
                <wp:simplePos x="0" y="0"/>
                <wp:positionH relativeFrom="column">
                  <wp:posOffset>50165</wp:posOffset>
                </wp:positionH>
                <wp:positionV relativeFrom="paragraph">
                  <wp:posOffset>-88265</wp:posOffset>
                </wp:positionV>
                <wp:extent cx="2987675" cy="434975"/>
                <wp:effectExtent l="57150" t="57150" r="60325" b="60325"/>
                <wp:wrapNone/>
                <wp:docPr id="23" name="Поле 2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2F10B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2F10B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39EDBD4" id="Поле 23" o:spid="_x0000_s1043" type="#_x0000_t202" alt="Название: Исполнение бюджетной росписи Администрации города за 2012 год" style="position:absolute;left:0;text-align:left;margin-left:3.95pt;margin-top:-6.95pt;width:235.25pt;height:3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" fillcolor="#ebf1de" strokecolor="#d7e4bd" strokeweight="1pt">
                <v:shadow on="t" type="perspective" color="#d7e4bd" offset="0,0" matrix="655f,,,655f"/>
                <v:textbox inset="0,0,0,0">
                  <w:txbxContent>
                    <w:p w:rsidR="006E3E78" w:rsidRDefault="006E3E78" w:rsidP="002F10B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2F10B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2F10BC" w:rsidRDefault="00611E4A" w:rsidP="005B4994">
      <w:pPr>
        <w:spacing w:before="120" w:after="120" w:line="240" w:lineRule="auto"/>
        <w:ind w:firstLine="709"/>
        <w:jc w:val="both"/>
        <w:rPr>
          <w:rFonts w:ascii="Times New Roman" w:eastAsia="Calibri" w:hAnsi="Times New Roman" w:cs="Times New Roman"/>
          <w:sz w:val="28"/>
          <w:szCs w:val="28"/>
          <w:lang w:eastAsia="ru-RU"/>
        </w:rPr>
      </w:pPr>
      <w:r w:rsidRPr="002F10B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35712" behindDoc="0" locked="0" layoutInCell="1" allowOverlap="1" wp14:anchorId="0576F03D" wp14:editId="3EEB17E5">
                <wp:simplePos x="0" y="0"/>
                <wp:positionH relativeFrom="column">
                  <wp:posOffset>5371871</wp:posOffset>
                </wp:positionH>
                <wp:positionV relativeFrom="paragraph">
                  <wp:posOffset>1283614</wp:posOffset>
                </wp:positionV>
                <wp:extent cx="263348" cy="561340"/>
                <wp:effectExtent l="0" t="0" r="22860" b="29210"/>
                <wp:wrapNone/>
                <wp:docPr id="26" name="Прямая соединительная линия 1"/>
                <wp:cNvGraphicFramePr/>
                <a:graphic xmlns:a="http://schemas.openxmlformats.org/drawingml/2006/main">
                  <a:graphicData uri="http://schemas.microsoft.com/office/word/2010/wordprocessingShape">
                    <wps:wsp>
                      <wps:cNvCnPr/>
                      <wps:spPr>
                        <a:xfrm flipH="1" flipV="1">
                          <a:off x="0" y="0"/>
                          <a:ext cx="263348" cy="56134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5DDF052" id="Прямая соединительная линия 1" o:spid="_x0000_s1026" style="position:absolute;flip:x 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3pt,101.05pt" to="443.75pt,14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" strokecolor="windowText"/>
            </w:pict>
          </mc:Fallback>
        </mc:AlternateContent>
      </w:r>
      <w:r w:rsidRPr="002F10BC">
        <w:rPr>
          <w:rFonts w:ascii="Times New Roman" w:eastAsia="Times New Roman" w:hAnsi="Times New Roman" w:cs="Times New Roman"/>
          <w:noProof/>
          <w:color w:val="FF0000"/>
          <w:sz w:val="24"/>
          <w:szCs w:val="24"/>
          <w:lang w:eastAsia="ru-RU"/>
        </w:rPr>
        <w:drawing>
          <wp:anchor distT="0" distB="0" distL="114300" distR="114300" simplePos="0" relativeHeight="251639808" behindDoc="0" locked="0" layoutInCell="1" allowOverlap="1" wp14:anchorId="435B564C" wp14:editId="220A6FFD">
            <wp:simplePos x="0" y="0"/>
            <wp:positionH relativeFrom="column">
              <wp:posOffset>213995</wp:posOffset>
            </wp:positionH>
            <wp:positionV relativeFrom="paragraph">
              <wp:posOffset>134620</wp:posOffset>
            </wp:positionV>
            <wp:extent cx="2607310" cy="2223770"/>
            <wp:effectExtent l="0" t="0" r="0" b="0"/>
            <wp:wrapTopAndBottom/>
            <wp:docPr id="29"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002F10BC" w:rsidRPr="002F10BC">
        <w:rPr>
          <w:rFonts w:ascii="Times New Roman" w:eastAsia="Calibri" w:hAnsi="Times New Roman" w:cs="Times New Roman"/>
          <w:sz w:val="28"/>
          <w:szCs w:val="28"/>
          <w:lang w:eastAsia="ru-RU"/>
        </w:rPr>
        <w:t xml:space="preserve">Бюджетные ассигнования в отчетном </w:t>
      </w:r>
      <w:proofErr w:type="gramStart"/>
      <w:r w:rsidR="002F10BC" w:rsidRPr="002F10BC">
        <w:rPr>
          <w:rFonts w:ascii="Times New Roman" w:eastAsia="Calibri" w:hAnsi="Times New Roman" w:cs="Times New Roman"/>
          <w:sz w:val="28"/>
          <w:szCs w:val="28"/>
          <w:lang w:eastAsia="ru-RU"/>
        </w:rPr>
        <w:t>периоде</w:t>
      </w:r>
      <w:proofErr w:type="gramEnd"/>
      <w:r w:rsidR="002F10BC" w:rsidRPr="002F10BC">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9"/>
        <w:tblW w:w="9747" w:type="dxa"/>
        <w:tblInd w:w="0" w:type="dxa"/>
        <w:tblLayout w:type="fixed"/>
        <w:tblLook w:val="04A0" w:firstRow="1" w:lastRow="0" w:firstColumn="1" w:lastColumn="0" w:noHBand="0" w:noVBand="1"/>
      </w:tblPr>
      <w:tblGrid>
        <w:gridCol w:w="5007"/>
        <w:gridCol w:w="1812"/>
        <w:gridCol w:w="1812"/>
        <w:gridCol w:w="1116"/>
      </w:tblGrid>
      <w:tr w:rsidR="00223326" w:rsidRPr="00223326" w:rsidTr="00B67246">
        <w:trPr>
          <w:tblHeader/>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center"/>
              <w:rPr>
                <w:rFonts w:ascii="Times New Roman" w:eastAsia="Times New Roman" w:hAnsi="Times New Roman"/>
                <w:sz w:val="24"/>
                <w:szCs w:val="24"/>
              </w:rPr>
            </w:pPr>
            <w:r w:rsidRPr="00223326">
              <w:rPr>
                <w:rFonts w:ascii="Times New Roman" w:eastAsia="Times New Roman" w:hAnsi="Times New Roman"/>
                <w:sz w:val="24"/>
                <w:szCs w:val="24"/>
              </w:rPr>
              <w:t>Наименование структурного элемента</w:t>
            </w:r>
          </w:p>
          <w:p w:rsidR="00223326" w:rsidRPr="00223326" w:rsidRDefault="00223326" w:rsidP="00223326">
            <w:pPr>
              <w:jc w:val="center"/>
              <w:rPr>
                <w:rFonts w:ascii="Times New Roman" w:eastAsia="Times New Roman" w:hAnsi="Times New Roman"/>
                <w:sz w:val="24"/>
                <w:szCs w:val="24"/>
              </w:rPr>
            </w:pPr>
            <w:r w:rsidRPr="00223326">
              <w:rPr>
                <w:rFonts w:ascii="Times New Roman" w:eastAsia="Times New Roman" w:hAnsi="Times New Roman"/>
                <w:sz w:val="24"/>
                <w:szCs w:val="24"/>
              </w:rPr>
              <w:t>(основного мероприятия),</w:t>
            </w:r>
          </w:p>
          <w:p w:rsidR="00223326" w:rsidRPr="00223326" w:rsidRDefault="00223326" w:rsidP="00223326">
            <w:pPr>
              <w:jc w:val="center"/>
              <w:rPr>
                <w:rFonts w:ascii="Times New Roman" w:eastAsia="Times New Roman" w:hAnsi="Times New Roman"/>
                <w:sz w:val="24"/>
                <w:szCs w:val="24"/>
              </w:rPr>
            </w:pPr>
            <w:r w:rsidRPr="00223326">
              <w:rPr>
                <w:rFonts w:ascii="Times New Roman" w:eastAsia="Times New Roman" w:hAnsi="Times New Roman"/>
                <w:sz w:val="24"/>
                <w:szCs w:val="24"/>
              </w:rPr>
              <w:t>источника финансирования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tabs>
                <w:tab w:val="left" w:pos="851"/>
              </w:tabs>
              <w:jc w:val="center"/>
              <w:rPr>
                <w:rFonts w:ascii="Times New Roman" w:eastAsia="Times New Roman" w:hAnsi="Times New Roman"/>
                <w:sz w:val="24"/>
                <w:szCs w:val="24"/>
              </w:rPr>
            </w:pPr>
            <w:r w:rsidRPr="00223326">
              <w:rPr>
                <w:rFonts w:ascii="Times New Roman" w:eastAsia="Times New Roman" w:hAnsi="Times New Roman"/>
                <w:sz w:val="24"/>
                <w:szCs w:val="24"/>
              </w:rPr>
              <w:t>Уточненные плановые назначения,</w:t>
            </w:r>
          </w:p>
          <w:p w:rsidR="00223326" w:rsidRPr="00223326" w:rsidRDefault="00223326" w:rsidP="00223326">
            <w:pPr>
              <w:tabs>
                <w:tab w:val="left" w:pos="851"/>
              </w:tabs>
              <w:jc w:val="center"/>
              <w:rPr>
                <w:rFonts w:ascii="Times New Roman" w:eastAsia="Times New Roman" w:hAnsi="Times New Roman"/>
                <w:sz w:val="24"/>
                <w:szCs w:val="24"/>
              </w:rPr>
            </w:pPr>
            <w:r w:rsidRPr="00223326">
              <w:rPr>
                <w:rFonts w:ascii="Times New Roman" w:eastAsia="Times New Roman" w:hAnsi="Times New Roman"/>
                <w:sz w:val="24"/>
                <w:szCs w:val="24"/>
              </w:rPr>
              <w:t>тыс. рублей</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center"/>
              <w:rPr>
                <w:rFonts w:ascii="Times New Roman" w:eastAsia="Times New Roman" w:hAnsi="Times New Roman"/>
                <w:sz w:val="24"/>
                <w:szCs w:val="24"/>
              </w:rPr>
            </w:pPr>
            <w:r w:rsidRPr="00223326">
              <w:rPr>
                <w:rFonts w:ascii="Times New Roman" w:eastAsia="Times New Roman" w:hAnsi="Times New Roman"/>
                <w:sz w:val="24"/>
                <w:szCs w:val="24"/>
              </w:rPr>
              <w:t>Исполнение,</w:t>
            </w:r>
          </w:p>
          <w:p w:rsidR="00223326" w:rsidRPr="00223326" w:rsidRDefault="00223326" w:rsidP="00223326">
            <w:pPr>
              <w:jc w:val="center"/>
              <w:rPr>
                <w:rFonts w:ascii="Times New Roman" w:eastAsia="Times New Roman" w:hAnsi="Times New Roman"/>
                <w:sz w:val="24"/>
                <w:szCs w:val="24"/>
              </w:rPr>
            </w:pPr>
            <w:r w:rsidRPr="00223326">
              <w:rPr>
                <w:rFonts w:ascii="Times New Roman" w:eastAsia="Times New Roman" w:hAnsi="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090C03">
            <w:pPr>
              <w:tabs>
                <w:tab w:val="left" w:pos="851"/>
              </w:tabs>
              <w:jc w:val="center"/>
              <w:rPr>
                <w:rFonts w:ascii="Times New Roman" w:eastAsia="Times New Roman" w:hAnsi="Times New Roman"/>
                <w:sz w:val="24"/>
                <w:szCs w:val="24"/>
              </w:rPr>
            </w:pPr>
            <w:r w:rsidRPr="00223326">
              <w:rPr>
                <w:rFonts w:ascii="Times New Roman" w:eastAsia="Times New Roman" w:hAnsi="Times New Roman"/>
                <w:sz w:val="24"/>
                <w:szCs w:val="24"/>
              </w:rPr>
              <w:t>%</w:t>
            </w:r>
            <w:r w:rsidR="00090C03">
              <w:rPr>
                <w:rFonts w:ascii="Times New Roman" w:eastAsia="Times New Roman" w:hAnsi="Times New Roman"/>
                <w:sz w:val="24"/>
                <w:szCs w:val="24"/>
              </w:rPr>
              <w:t xml:space="preserve"> испол</w:t>
            </w:r>
            <w:r w:rsidRPr="00223326">
              <w:rPr>
                <w:rFonts w:ascii="Times New Roman" w:eastAsia="Times New Roman" w:hAnsi="Times New Roman"/>
                <w:sz w:val="24"/>
                <w:szCs w:val="24"/>
              </w:rPr>
              <w:t>нения</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xml:space="preserve">Реализация основных общеобразовательных программ в организациях </w:t>
            </w:r>
            <w:proofErr w:type="gramStart"/>
            <w:r w:rsidRPr="00223326">
              <w:rPr>
                <w:rFonts w:ascii="Times New Roman" w:eastAsia="Times New Roman" w:hAnsi="Times New Roman"/>
                <w:color w:val="000000" w:themeColor="text1"/>
                <w:sz w:val="24"/>
                <w:szCs w:val="24"/>
              </w:rPr>
              <w:t>дошкольного</w:t>
            </w:r>
            <w:proofErr w:type="gramEnd"/>
            <w:r w:rsidRPr="00223326">
              <w:rPr>
                <w:rFonts w:ascii="Times New Roman" w:eastAsia="Times New Roman" w:hAnsi="Times New Roman"/>
                <w:color w:val="000000" w:themeColor="text1"/>
                <w:sz w:val="24"/>
                <w:szCs w:val="24"/>
              </w:rPr>
              <w:t xml:space="preserve"> образования,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5 491 193,62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5 490 445,94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1 245 412,62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1 245 349,30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4 245 781,00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4 245 096,64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xml:space="preserve">Реализация основных общеобразовательных программ в общеобразовательных </w:t>
            </w:r>
            <w:proofErr w:type="gramStart"/>
            <w:r w:rsidRPr="00223326">
              <w:rPr>
                <w:rFonts w:ascii="Times New Roman" w:eastAsia="Times New Roman" w:hAnsi="Times New Roman"/>
                <w:color w:val="000000" w:themeColor="text1"/>
                <w:sz w:val="24"/>
                <w:szCs w:val="24"/>
              </w:rPr>
              <w:t>организациях</w:t>
            </w:r>
            <w:proofErr w:type="gramEnd"/>
            <w:r w:rsidRPr="00223326">
              <w:rPr>
                <w:rFonts w:ascii="Times New Roman" w:eastAsia="Times New Roman" w:hAnsi="Times New Roman"/>
                <w:color w:val="000000" w:themeColor="text1"/>
                <w:sz w:val="24"/>
                <w:szCs w:val="24"/>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5 329 474,40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5 318 897,95</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99,8</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594 135,42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594 117,69</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4 735 338,98</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4 724 780,26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99,8</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xml:space="preserve">Реализация дополнительных общеобразовательных программ в </w:t>
            </w:r>
            <w:proofErr w:type="gramStart"/>
            <w:r w:rsidRPr="00223326">
              <w:rPr>
                <w:rFonts w:ascii="Times New Roman" w:eastAsia="Times New Roman" w:hAnsi="Times New Roman"/>
                <w:color w:val="000000" w:themeColor="text1"/>
                <w:sz w:val="24"/>
                <w:szCs w:val="24"/>
              </w:rPr>
              <w:t>организациях</w:t>
            </w:r>
            <w:proofErr w:type="gramEnd"/>
            <w:r w:rsidRPr="00223326">
              <w:rPr>
                <w:rFonts w:ascii="Times New Roman" w:eastAsia="Times New Roman" w:hAnsi="Times New Roman"/>
                <w:color w:val="000000" w:themeColor="text1"/>
                <w:sz w:val="24"/>
                <w:szCs w:val="24"/>
              </w:rPr>
              <w:t xml:space="preserve"> дополнительного образования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318 688,96</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318 688,86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Развитие функционирования и обеспечения системы персонифицированного финансирования дополнительного образования детей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24 000,00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22 728,73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94,7</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Методическое обеспечение муниципальной системы образования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59 139,32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59 139,31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Организация мероприятий, направленных на укрепление здоровья, формирование физических и волевых качеств у детей и подростков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1 805,30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1 805,30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Выявление, поддержка и сопровождение одаренных детей, лидеров в сфере образования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4 728,70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4 728,70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Развитие кадрового потенциала, повышение престижа и значимости педагогической профессии в сфере образования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1 192,70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1 192,70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Организация и проведение мероприятий с участием работников системы образования и общественности, направленных на решение актуальных задач в сфере образования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850,90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850,90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xml:space="preserve">Реализация </w:t>
            </w:r>
            <w:r w:rsidRPr="00223326">
              <w:rPr>
                <w:rFonts w:ascii="Times New Roman" w:hAnsi="Times New Roman"/>
                <w:sz w:val="24"/>
                <w:szCs w:val="24"/>
              </w:rPr>
              <w:t>управленческих функций в области образования и создание условий для развития муниципальной системы образования</w:t>
            </w:r>
            <w:r w:rsidRPr="00223326">
              <w:rPr>
                <w:rFonts w:ascii="Times New Roman" w:eastAsia="Times New Roman" w:hAnsi="Times New Roman"/>
                <w:sz w:val="24"/>
                <w:szCs w:val="24"/>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120 485,85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112 400,73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93,3</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110 779,20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102 730,86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92,7</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9 706,65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9 669,87</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sz w:val="24"/>
                <w:szCs w:val="24"/>
              </w:rPr>
            </w:pPr>
            <w:r w:rsidRPr="00223326">
              <w:rPr>
                <w:rFonts w:ascii="Times New Roman" w:eastAsia="Times New Roman" w:hAnsi="Times New Roman"/>
                <w:sz w:val="24"/>
                <w:szCs w:val="24"/>
              </w:rPr>
              <w:t>99,6</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xml:space="preserve">Создание условий для организации отдыха детей в каникулярное время в </w:t>
            </w:r>
            <w:proofErr w:type="gramStart"/>
            <w:r w:rsidRPr="00223326">
              <w:rPr>
                <w:rFonts w:ascii="Times New Roman" w:eastAsia="Times New Roman" w:hAnsi="Times New Roman"/>
                <w:color w:val="000000" w:themeColor="text1"/>
                <w:sz w:val="24"/>
                <w:szCs w:val="24"/>
              </w:rPr>
              <w:t>лагерях</w:t>
            </w:r>
            <w:proofErr w:type="gramEnd"/>
            <w:r w:rsidRPr="00223326">
              <w:rPr>
                <w:rFonts w:ascii="Times New Roman" w:eastAsia="Times New Roman" w:hAnsi="Times New Roman"/>
                <w:color w:val="000000" w:themeColor="text1"/>
                <w:sz w:val="24"/>
                <w:szCs w:val="24"/>
              </w:rPr>
              <w:t>, организованных на базе образовательных организаций,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68 053,94</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68 041,04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37 545,54</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37 541,64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30 508,40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30 499,40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Организация и проведение воспитательной и просветительской работы среди детей и молодежи, направленной на предупреждение экстремистской деятельности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170,00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170,00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rPr>
          <w:trHeight w:val="1102"/>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proofErr w:type="gramStart"/>
            <w:r w:rsidRPr="00223326">
              <w:rPr>
                <w:rFonts w:ascii="Times New Roman" w:eastAsia="Times New Roman" w:hAnsi="Times New Roman"/>
                <w:color w:val="000000" w:themeColor="text1"/>
                <w:sz w:val="24"/>
                <w:szCs w:val="24"/>
              </w:rPr>
              <w:t xml:space="preserve">Проведение конкурса социальных роликов и </w:t>
            </w:r>
            <w:proofErr w:type="spellStart"/>
            <w:r w:rsidRPr="00223326">
              <w:rPr>
                <w:rFonts w:ascii="Times New Roman" w:eastAsia="Times New Roman" w:hAnsi="Times New Roman"/>
                <w:color w:val="000000" w:themeColor="text1"/>
                <w:sz w:val="24"/>
                <w:szCs w:val="24"/>
              </w:rPr>
              <w:t>принтов</w:t>
            </w:r>
            <w:proofErr w:type="spellEnd"/>
            <w:r w:rsidRPr="00223326">
              <w:rPr>
                <w:rFonts w:ascii="Times New Roman" w:eastAsia="Times New Roman" w:hAnsi="Times New Roman"/>
                <w:color w:val="000000" w:themeColor="text1"/>
                <w:sz w:val="24"/>
                <w:szCs w:val="24"/>
              </w:rPr>
              <w:t>, направленного на гармонизацию межнациональных отношений (средства  бюджета города)</w:t>
            </w:r>
            <w:proofErr w:type="gramEnd"/>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150,00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150,00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rPr>
          <w:trHeight w:val="415"/>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Ежемесячное денежное вознаграждение за классное руководство педагогическим работникам муниципальных образовательных организаций, реализующих образовательные программы начального общего, основного общего и среднего общего образования, в том числе адаптированные образовательные программы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210 747,20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208 505,86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98,9</w:t>
            </w:r>
          </w:p>
        </w:tc>
      </w:tr>
      <w:tr w:rsidR="00223326" w:rsidRPr="00223326" w:rsidTr="00B67246">
        <w:trPr>
          <w:trHeight w:val="84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Организация питания обучающихся начальных классов общеобразовательных организаций,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208 405,76</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195 484,05</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93,8</w:t>
            </w:r>
          </w:p>
        </w:tc>
      </w:tr>
      <w:tr w:rsidR="00223326" w:rsidRPr="00223326" w:rsidTr="00B67246">
        <w:trPr>
          <w:trHeight w:val="27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4 879,16</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4 568,40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93,6</w:t>
            </w:r>
          </w:p>
        </w:tc>
      </w:tr>
      <w:tr w:rsidR="00223326" w:rsidRPr="00223326" w:rsidTr="00B67246">
        <w:trPr>
          <w:trHeight w:val="29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112 295,70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105 311,84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93,8</w:t>
            </w:r>
          </w:p>
        </w:tc>
      </w:tr>
      <w:tr w:rsidR="00223326" w:rsidRPr="00223326" w:rsidTr="00B67246">
        <w:trPr>
          <w:trHeight w:val="167"/>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91 230,90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85 603,81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93,8</w:t>
            </w:r>
          </w:p>
        </w:tc>
      </w:tr>
      <w:tr w:rsidR="00223326" w:rsidRPr="00223326" w:rsidTr="00611E4A">
        <w:trPr>
          <w:trHeight w:val="318"/>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Организация отдыха и оздоровления детей (приобретение путевок, организация сопровождения групп детей до места отдыха и обратно, проведение семинаров, страхование детей),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71 661,85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70 503,94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98,4</w:t>
            </w:r>
          </w:p>
        </w:tc>
      </w:tr>
      <w:tr w:rsidR="00223326" w:rsidRPr="00223326" w:rsidTr="00B67246">
        <w:trPr>
          <w:trHeight w:val="224"/>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7 657,30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6 532,18</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85,3</w:t>
            </w:r>
          </w:p>
        </w:tc>
      </w:tr>
      <w:tr w:rsidR="00223326" w:rsidRPr="00223326" w:rsidTr="00B67246">
        <w:trPr>
          <w:trHeight w:val="243"/>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64 004,55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63 971,76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99,9</w:t>
            </w:r>
          </w:p>
        </w:tc>
      </w:tr>
      <w:tr w:rsidR="00223326" w:rsidRPr="00223326" w:rsidTr="00B67246">
        <w:trPr>
          <w:trHeight w:val="342"/>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Содействие трудоустройству граждан,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17 872,70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17 865,51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rPr>
          <w:trHeight w:val="108"/>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5 000,00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5 000,00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100,0</w:t>
            </w:r>
          </w:p>
        </w:tc>
      </w:tr>
      <w:tr w:rsidR="00223326" w:rsidRPr="00223326" w:rsidTr="00B67246">
        <w:trPr>
          <w:trHeight w:val="7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12 872,70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12 865,51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color w:val="000000" w:themeColor="text1"/>
                <w:sz w:val="24"/>
                <w:szCs w:val="24"/>
              </w:rPr>
            </w:pPr>
            <w:r w:rsidRPr="00223326">
              <w:rPr>
                <w:rFonts w:ascii="Times New Roman" w:eastAsia="Times New Roman" w:hAnsi="Times New Roman"/>
                <w:color w:val="000000" w:themeColor="text1"/>
                <w:sz w:val="24"/>
                <w:szCs w:val="24"/>
              </w:rPr>
              <w:t>99,9</w:t>
            </w:r>
          </w:p>
        </w:tc>
      </w:tr>
      <w:tr w:rsidR="00223326" w:rsidRPr="00223326" w:rsidTr="00B67246">
        <w:trPr>
          <w:trHeight w:val="1102"/>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Инициативный проект "Модернизация баскетбольной и волейбольной площадки. Обустройство тренажерной зоны" - МБОУ "Средняя школа № 19"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6 942,33</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6 942,33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1102"/>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Инициативный проект "Обустройство футбольного поля с полосой препятствий - муниципальное бюджетное общеобразовательное учреждение "Гимназия №1"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9 684,90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4 996,94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51,6</w:t>
            </w:r>
          </w:p>
        </w:tc>
      </w:tr>
      <w:tr w:rsidR="00223326" w:rsidRPr="00223326" w:rsidTr="00B67246">
        <w:trPr>
          <w:trHeight w:val="572"/>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Региональный проект "Современная школа",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207 709,45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207 709,40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308"/>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20 770,95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20 770,94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2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186 938,50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186 938,46</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20"/>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Региональный проект "Патриотическое воспитание граждан Российской Федерации",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3 926,20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3 926,20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274"/>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2 394,98</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2 394,98</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r w:rsidR="00223326" w:rsidRPr="00223326" w:rsidTr="00B67246">
        <w:trPr>
          <w:trHeight w:val="274"/>
        </w:trPr>
        <w:tc>
          <w:tcPr>
            <w:tcW w:w="510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jc w:val="both"/>
              <w:rPr>
                <w:rFonts w:ascii="Times New Roman" w:eastAsia="Times New Roman" w:hAnsi="Times New Roman"/>
                <w:sz w:val="24"/>
                <w:szCs w:val="24"/>
              </w:rPr>
            </w:pPr>
            <w:r w:rsidRPr="00223326">
              <w:rPr>
                <w:rFonts w:ascii="Times New Roman" w:eastAsia="Times New Roman" w:hAnsi="Times New Roman"/>
                <w:sz w:val="24"/>
                <w:szCs w:val="24"/>
              </w:rPr>
              <w:t>-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1 531,22</w:t>
            </w:r>
          </w:p>
        </w:tc>
        <w:tc>
          <w:tcPr>
            <w:tcW w:w="1843"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1 531,22</w:t>
            </w:r>
          </w:p>
        </w:tc>
        <w:tc>
          <w:tcPr>
            <w:tcW w:w="1134" w:type="dxa"/>
            <w:tcBorders>
              <w:top w:val="single" w:sz="4" w:space="0" w:color="auto"/>
              <w:left w:val="single" w:sz="4" w:space="0" w:color="auto"/>
              <w:bottom w:val="single" w:sz="4" w:space="0" w:color="auto"/>
              <w:right w:val="single" w:sz="4" w:space="0" w:color="auto"/>
            </w:tcBorders>
            <w:vAlign w:val="center"/>
            <w:hideMark/>
          </w:tcPr>
          <w:p w:rsidR="00223326" w:rsidRPr="00223326" w:rsidRDefault="00223326" w:rsidP="00223326">
            <w:pPr>
              <w:spacing w:after="120"/>
              <w:jc w:val="right"/>
              <w:rPr>
                <w:rFonts w:ascii="Times New Roman" w:eastAsia="Times New Roman" w:hAnsi="Times New Roman"/>
                <w:sz w:val="24"/>
                <w:szCs w:val="24"/>
              </w:rPr>
            </w:pPr>
            <w:r w:rsidRPr="00223326">
              <w:rPr>
                <w:rFonts w:ascii="Times New Roman" w:eastAsia="Times New Roman" w:hAnsi="Times New Roman"/>
                <w:sz w:val="24"/>
                <w:szCs w:val="24"/>
              </w:rPr>
              <w:t>100,0</w:t>
            </w:r>
          </w:p>
        </w:tc>
      </w:tr>
    </w:tbl>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Не освоены плановые назначения в </w:t>
      </w:r>
      <w:proofErr w:type="gramStart"/>
      <w:r w:rsidRPr="002F10BC">
        <w:rPr>
          <w:rFonts w:ascii="Times New Roman" w:eastAsia="Times New Roman" w:hAnsi="Times New Roman" w:cs="Times New Roman"/>
          <w:sz w:val="28"/>
          <w:szCs w:val="28"/>
          <w:lang w:eastAsia="ru-RU"/>
        </w:rPr>
        <w:t>основном</w:t>
      </w:r>
      <w:proofErr w:type="gramEnd"/>
      <w:r w:rsidRPr="002F10BC">
        <w:rPr>
          <w:rFonts w:ascii="Times New Roman" w:eastAsia="Times New Roman" w:hAnsi="Times New Roman" w:cs="Times New Roman"/>
          <w:sz w:val="28"/>
          <w:szCs w:val="28"/>
          <w:lang w:eastAsia="ru-RU"/>
        </w:rPr>
        <w:t xml:space="preserve"> по расходам:</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 персонифицированное финансирование дополнительного образования детей по причине снижения объема оказанных образовательных услуг за счет средств сертификатов дополнительного образования в связи с дифференциацией стоимости услуг дополнительного образования;</w:t>
      </w:r>
    </w:p>
    <w:p w:rsidR="002F10BC" w:rsidRPr="002F10BC" w:rsidRDefault="002F10BC" w:rsidP="002F10BC">
      <w:pPr>
        <w:spacing w:after="0" w:line="240" w:lineRule="auto"/>
        <w:ind w:firstLine="709"/>
        <w:jc w:val="both"/>
        <w:rPr>
          <w:rFonts w:ascii="Times New Roman" w:eastAsia="Times New Roman" w:hAnsi="Times New Roman" w:cs="Times New Roman"/>
          <w:color w:val="000000" w:themeColor="text1"/>
          <w:sz w:val="28"/>
          <w:szCs w:val="28"/>
          <w:lang w:eastAsia="ru-RU"/>
        </w:rPr>
      </w:pPr>
      <w:proofErr w:type="gramStart"/>
      <w:r w:rsidRPr="002F10BC">
        <w:rPr>
          <w:rFonts w:ascii="Times New Roman" w:eastAsia="Times New Roman" w:hAnsi="Times New Roman" w:cs="Times New Roman"/>
          <w:color w:val="000000" w:themeColor="text1"/>
          <w:sz w:val="28"/>
          <w:szCs w:val="28"/>
          <w:lang w:eastAsia="ru-RU"/>
        </w:rPr>
        <w:t xml:space="preserve">на реализацию управленческих функций в области образования в связи                       с </w:t>
      </w:r>
      <w:proofErr w:type="spellStart"/>
      <w:r w:rsidRPr="002F10BC">
        <w:rPr>
          <w:rFonts w:ascii="Times New Roman" w:eastAsia="Times New Roman" w:hAnsi="Times New Roman" w:cs="Times New Roman"/>
          <w:color w:val="000000" w:themeColor="text1"/>
          <w:sz w:val="28"/>
          <w:szCs w:val="28"/>
          <w:lang w:eastAsia="ru-RU"/>
        </w:rPr>
        <w:t>невостребованностью</w:t>
      </w:r>
      <w:proofErr w:type="spellEnd"/>
      <w:r w:rsidRPr="002F10BC">
        <w:rPr>
          <w:rFonts w:ascii="Times New Roman" w:eastAsia="Times New Roman" w:hAnsi="Times New Roman" w:cs="Times New Roman"/>
          <w:color w:val="000000" w:themeColor="text1"/>
          <w:sz w:val="28"/>
          <w:szCs w:val="28"/>
          <w:lang w:eastAsia="ru-RU"/>
        </w:rPr>
        <w:t xml:space="preserve"> в поощрительной выплате при назначении пенсии за выслугу лет, ввиду отсутствия заявлений муниципальных служащих в запланированном количестве, уменьшением количества муниципальных служащих, использовавших право на получение компенсации расходов на оплату стоимости проезда и провоза багажа к месту использования отпуска и обратно, достижением предельной величины базы, установленной для исчисления страховых взносов</w:t>
      </w:r>
      <w:proofErr w:type="gramEnd"/>
      <w:r w:rsidRPr="002F10BC">
        <w:rPr>
          <w:rFonts w:ascii="Times New Roman" w:eastAsia="Times New Roman" w:hAnsi="Times New Roman" w:cs="Times New Roman"/>
          <w:color w:val="000000" w:themeColor="text1"/>
          <w:sz w:val="28"/>
          <w:szCs w:val="28"/>
          <w:lang w:eastAsia="ru-RU"/>
        </w:rPr>
        <w:t>, снижением количества служебных командировок;</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 организацию питания обучающихся начальных классов общеобразовательных организаций в связи с пропусками обучающихся по причине болезни и актированными днями в зимний период;</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 реализацию инициативного проекта "Обустройство футбольного поля с полосой препятствий - муниципальное бюджетное общеобразовательное учреждение "Гимназия №1" в связи с</w:t>
      </w:r>
      <w:r w:rsidRPr="002F10BC">
        <w:rPr>
          <w:rFonts w:ascii="Times New Roman" w:eastAsia="Times New Roman" w:hAnsi="Times New Roman" w:cs="Times New Roman"/>
          <w:sz w:val="24"/>
          <w:szCs w:val="24"/>
          <w:lang w:eastAsia="ru-RU"/>
        </w:rPr>
        <w:t xml:space="preserve"> </w:t>
      </w:r>
      <w:r w:rsidRPr="002F10BC">
        <w:rPr>
          <w:rFonts w:ascii="Times New Roman" w:eastAsia="Times New Roman" w:hAnsi="Times New Roman" w:cs="Times New Roman"/>
          <w:sz w:val="28"/>
          <w:szCs w:val="28"/>
          <w:lang w:eastAsia="ru-RU"/>
        </w:rPr>
        <w:t>неисполнением подрядчиком условий контракта.</w:t>
      </w:r>
    </w:p>
    <w:p w:rsidR="002F10BC" w:rsidRPr="002F10BC" w:rsidRDefault="002F10BC" w:rsidP="002F10BC">
      <w:pPr>
        <w:spacing w:after="12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2F10BC" w:rsidRPr="002F10BC" w:rsidRDefault="00B531FD" w:rsidP="002F10BC">
      <w:pPr>
        <w:spacing w:after="0" w:line="240" w:lineRule="auto"/>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noProof/>
          <w:sz w:val="24"/>
          <w:szCs w:val="24"/>
          <w:lang w:eastAsia="ru-RU"/>
        </w:rPr>
        <w:drawing>
          <wp:anchor distT="0" distB="0" distL="114300" distR="114300" simplePos="0" relativeHeight="251570176" behindDoc="0" locked="0" layoutInCell="1" allowOverlap="1" wp14:anchorId="0C2567EE" wp14:editId="1210CF62">
            <wp:simplePos x="0" y="0"/>
            <wp:positionH relativeFrom="column">
              <wp:posOffset>61036</wp:posOffset>
            </wp:positionH>
            <wp:positionV relativeFrom="paragraph">
              <wp:posOffset>29312</wp:posOffset>
            </wp:positionV>
            <wp:extent cx="5903367" cy="2245766"/>
            <wp:effectExtent l="0" t="0" r="2540" b="2540"/>
            <wp:wrapNone/>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2F10BC" w:rsidRPr="002F10BC" w:rsidRDefault="002F10BC" w:rsidP="002F10BC">
      <w:pPr>
        <w:spacing w:after="0" w:line="240" w:lineRule="auto"/>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noProof/>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noProof/>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
    <w:p w:rsidR="002F10BC" w:rsidRPr="002F10BC" w:rsidRDefault="005B4994" w:rsidP="002F10BC">
      <w:pPr>
        <w:spacing w:before="120"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Субсидии</w:t>
      </w:r>
      <w:r w:rsidR="002F10BC" w:rsidRPr="002F10BC">
        <w:rPr>
          <w:rFonts w:ascii="Times New Roman" w:eastAsia="Times New Roman" w:hAnsi="Times New Roman" w:cs="Times New Roman"/>
          <w:sz w:val="28"/>
          <w:szCs w:val="28"/>
          <w:lang w:eastAsia="ru-RU"/>
        </w:rPr>
        <w:t xml:space="preserve"> бюджетным, автономным учреждениям и иным некоммерческим организациям в расходах программы составляют 95,1% или 11 516 588,09 тыс. рублей, из них:</w:t>
      </w:r>
    </w:p>
    <w:p w:rsidR="002F10BC" w:rsidRPr="002F10BC" w:rsidRDefault="002F10BC" w:rsidP="002F10BC">
      <w:pPr>
        <w:numPr>
          <w:ilvl w:val="0"/>
          <w:numId w:val="1"/>
        </w:numPr>
        <w:tabs>
          <w:tab w:val="left" w:pos="851"/>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 Субсидии бюджетным и автономным учреждениям 94,8% или                                  11 489 547,79 тыс. рублей, предоставленные:</w:t>
      </w:r>
    </w:p>
    <w:p w:rsidR="002F10BC" w:rsidRPr="002F10BC" w:rsidRDefault="002F10BC" w:rsidP="002F10BC">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 на финансовое обеспечение выполнения муниципального задания по оказанию муниципальных услуг в сумме 10 998 288,20 тыс. рублей. </w:t>
      </w:r>
      <w:r w:rsidRPr="002F10BC">
        <w:rPr>
          <w:rFonts w:ascii="Times New Roman" w:eastAsia="Times New Roman" w:hAnsi="Times New Roman" w:cs="Times New Roman"/>
          <w:color w:val="000000"/>
          <w:sz w:val="28"/>
          <w:szCs w:val="28"/>
          <w:lang w:eastAsia="ru-RU"/>
        </w:rPr>
        <w:t xml:space="preserve">Предоставление </w:t>
      </w:r>
      <w:r w:rsidRPr="002F10BC">
        <w:rPr>
          <w:rFonts w:ascii="Times New Roman" w:eastAsia="Times New Roman" w:hAnsi="Times New Roman" w:cs="Times New Roman"/>
          <w:sz w:val="28"/>
          <w:szCs w:val="28"/>
          <w:lang w:eastAsia="ru-RU"/>
        </w:rPr>
        <w:t>муниципальных услуг (выполнение работ)</w:t>
      </w:r>
      <w:r w:rsidRPr="002F10BC">
        <w:rPr>
          <w:rFonts w:ascii="Times New Roman" w:eastAsia="Times New Roman" w:hAnsi="Times New Roman" w:cs="Times New Roman"/>
          <w:color w:val="000000"/>
          <w:sz w:val="28"/>
          <w:szCs w:val="28"/>
          <w:lang w:eastAsia="ru-RU"/>
        </w:rPr>
        <w:t xml:space="preserve"> в сфере образования по программе осуществляли 69</w:t>
      </w:r>
      <w:r w:rsidRPr="002F10BC">
        <w:rPr>
          <w:rFonts w:ascii="Times New Roman" w:eastAsia="Times New Roman" w:hAnsi="Times New Roman" w:cs="Times New Roman"/>
          <w:sz w:val="28"/>
          <w:szCs w:val="28"/>
          <w:lang w:eastAsia="ru-RU"/>
        </w:rPr>
        <w:t xml:space="preserve"> муниципальных учреждений (в том числе                      28 автономных, 41 бюджетных). Среднесписочная численность работников муниципальных учреждений за 2022 год составила 8 348,6 человек. Объем расходов на оплату труда 7 172 660,14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на иные цели в сумме 491 259,59 тыс. рублей, основные направления следующие:</w:t>
      </w:r>
    </w:p>
    <w:p w:rsidR="002F10BC" w:rsidRPr="002F10BC" w:rsidRDefault="002F10BC" w:rsidP="002F10BC">
      <w:pPr>
        <w:tabs>
          <w:tab w:val="left" w:pos="3060"/>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ежемесячное денежное вознаграждение за классное руководство педагогическим работникам муниципальных общеобразовательных организаций - 208 505,86 тыс. рублей;</w:t>
      </w:r>
    </w:p>
    <w:p w:rsidR="002F10BC" w:rsidRPr="002F10BC" w:rsidRDefault="002F10BC" w:rsidP="002F10BC">
      <w:pPr>
        <w:tabs>
          <w:tab w:val="left" w:pos="426"/>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компенсация оплаты стоимости проезда и провоза багажа к месту использования отпуска и обратно работников муниципальных организаций, а также членов их семей - 126 570,78 тыс. рублей; </w:t>
      </w:r>
    </w:p>
    <w:p w:rsidR="002F10BC" w:rsidRPr="002F10BC" w:rsidRDefault="002F10BC" w:rsidP="002F10BC">
      <w:pPr>
        <w:tabs>
          <w:tab w:val="left" w:pos="426"/>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выплаты социального характера работникам учреждений, установленные муниципальными правовыми актами - 44 690,16 тыс. рублей;</w:t>
      </w:r>
    </w:p>
    <w:p w:rsidR="002F10BC" w:rsidRPr="002F10BC" w:rsidRDefault="002F10BC" w:rsidP="002F10BC">
      <w:pPr>
        <w:tabs>
          <w:tab w:val="left" w:pos="3060"/>
        </w:tabs>
        <w:spacing w:after="0" w:line="240" w:lineRule="auto"/>
        <w:ind w:firstLine="709"/>
        <w:jc w:val="both"/>
        <w:rPr>
          <w:rFonts w:ascii="Times New Roman" w:eastAsia="Times New Roman" w:hAnsi="Times New Roman" w:cs="Times New Roman"/>
          <w:color w:val="FF0000"/>
          <w:sz w:val="28"/>
          <w:szCs w:val="28"/>
          <w:lang w:eastAsia="ru-RU"/>
        </w:rPr>
      </w:pPr>
      <w:r w:rsidRPr="002F10BC">
        <w:rPr>
          <w:rFonts w:ascii="Times New Roman" w:eastAsia="Times New Roman" w:hAnsi="Times New Roman" w:cs="Times New Roman"/>
          <w:sz w:val="28"/>
          <w:szCs w:val="28"/>
          <w:lang w:eastAsia="ru-RU"/>
        </w:rPr>
        <w:t xml:space="preserve">улучшение материально-технической базы объектов сферы образования -36 344,65 тыс. рублей; </w:t>
      </w:r>
    </w:p>
    <w:p w:rsidR="002F10BC" w:rsidRPr="002F10BC" w:rsidRDefault="002F10BC" w:rsidP="002F10BC">
      <w:pPr>
        <w:tabs>
          <w:tab w:val="left" w:pos="426"/>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финансовое обеспечение сертификатов </w:t>
      </w:r>
      <w:proofErr w:type="gramStart"/>
      <w:r w:rsidRPr="002F10BC">
        <w:rPr>
          <w:rFonts w:ascii="Times New Roman" w:eastAsia="Times New Roman" w:hAnsi="Times New Roman" w:cs="Times New Roman"/>
          <w:sz w:val="28"/>
          <w:szCs w:val="28"/>
          <w:lang w:eastAsia="ru-RU"/>
        </w:rPr>
        <w:t>дополнительного</w:t>
      </w:r>
      <w:proofErr w:type="gramEnd"/>
      <w:r w:rsidRPr="002F10BC">
        <w:rPr>
          <w:rFonts w:ascii="Times New Roman" w:eastAsia="Times New Roman" w:hAnsi="Times New Roman" w:cs="Times New Roman"/>
          <w:sz w:val="28"/>
          <w:szCs w:val="28"/>
          <w:lang w:eastAsia="ru-RU"/>
        </w:rPr>
        <w:t xml:space="preserve"> образования - 22 728,73 тыс. рублей; </w:t>
      </w:r>
    </w:p>
    <w:p w:rsidR="002F10BC" w:rsidRPr="002F10BC" w:rsidRDefault="002F10BC" w:rsidP="002F10BC">
      <w:pPr>
        <w:tabs>
          <w:tab w:val="left" w:pos="426"/>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текущий и капитальный ремонты - 20 454,55 тыс. рублей.</w:t>
      </w:r>
    </w:p>
    <w:p w:rsidR="002F10BC" w:rsidRPr="002F10BC" w:rsidRDefault="002F10BC" w:rsidP="002F10BC">
      <w:pPr>
        <w:numPr>
          <w:ilvl w:val="0"/>
          <w:numId w:val="2"/>
        </w:numPr>
        <w:tabs>
          <w:tab w:val="left" w:pos="426"/>
          <w:tab w:val="left" w:pos="851"/>
        </w:tabs>
        <w:spacing w:after="0" w:line="240" w:lineRule="auto"/>
        <w:ind w:firstLine="709"/>
        <w:contextualSpacing/>
        <w:jc w:val="both"/>
        <w:rPr>
          <w:rFonts w:ascii="Times New Roman" w:hAnsi="Times New Roman" w:cs="Times New Roman"/>
          <w:color w:val="000000"/>
          <w:sz w:val="28"/>
          <w:szCs w:val="28"/>
          <w:lang w:eastAsia="ru-RU"/>
        </w:rPr>
      </w:pPr>
      <w:r w:rsidRPr="002F10BC">
        <w:rPr>
          <w:rFonts w:ascii="Times New Roman" w:hAnsi="Times New Roman" w:cs="Times New Roman"/>
          <w:color w:val="000000"/>
          <w:sz w:val="28"/>
          <w:szCs w:val="28"/>
          <w:lang w:eastAsia="ru-RU"/>
        </w:rPr>
        <w:t xml:space="preserve"> Субсидии иным некоммерческим организациям 0,2% или 27 040,30 тыс. рублей, предоставленные некоммерческой организации - частному образовательному учреждению "Православная гимназия в честь Казанской иконы Божией Матери" на следующие цели</w:t>
      </w:r>
      <w:r w:rsidRPr="002F10BC">
        <w:rPr>
          <w:rFonts w:ascii="Times New Roman" w:eastAsia="Times New Roman" w:hAnsi="Times New Roman" w:cs="Times New Roman"/>
          <w:sz w:val="28"/>
          <w:szCs w:val="28"/>
          <w:lang w:eastAsia="ru-RU"/>
        </w:rPr>
        <w:t>:</w:t>
      </w:r>
    </w:p>
    <w:p w:rsidR="002F10BC" w:rsidRPr="002F10BC" w:rsidRDefault="002F10BC" w:rsidP="002F10BC">
      <w:pPr>
        <w:tabs>
          <w:tab w:val="left" w:pos="0"/>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реализацию </w:t>
      </w:r>
      <w:proofErr w:type="gramStart"/>
      <w:r w:rsidRPr="002F10BC">
        <w:rPr>
          <w:rFonts w:ascii="Times New Roman" w:eastAsia="Times New Roman" w:hAnsi="Times New Roman" w:cs="Times New Roman"/>
          <w:sz w:val="28"/>
          <w:szCs w:val="28"/>
          <w:lang w:eastAsia="ru-RU"/>
        </w:rPr>
        <w:t>основных</w:t>
      </w:r>
      <w:proofErr w:type="gramEnd"/>
      <w:r w:rsidRPr="002F10BC">
        <w:rPr>
          <w:rFonts w:ascii="Times New Roman" w:eastAsia="Times New Roman" w:hAnsi="Times New Roman" w:cs="Times New Roman"/>
          <w:sz w:val="28"/>
          <w:szCs w:val="28"/>
          <w:lang w:eastAsia="ru-RU"/>
        </w:rPr>
        <w:t xml:space="preserve"> общеобразовательных программ;</w:t>
      </w:r>
    </w:p>
    <w:p w:rsidR="002F10BC" w:rsidRPr="002F10BC" w:rsidRDefault="002F10BC" w:rsidP="002F10BC">
      <w:pPr>
        <w:tabs>
          <w:tab w:val="left" w:pos="0"/>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социальную поддержку отдельных категорий обучающихся в </w:t>
      </w:r>
      <w:proofErr w:type="gramStart"/>
      <w:r w:rsidRPr="002F10BC">
        <w:rPr>
          <w:rFonts w:ascii="Times New Roman" w:eastAsia="Times New Roman" w:hAnsi="Times New Roman" w:cs="Times New Roman"/>
          <w:sz w:val="28"/>
          <w:szCs w:val="28"/>
          <w:lang w:eastAsia="ru-RU"/>
        </w:rPr>
        <w:t>виде</w:t>
      </w:r>
      <w:proofErr w:type="gramEnd"/>
      <w:r w:rsidRPr="002F10BC">
        <w:rPr>
          <w:rFonts w:ascii="Times New Roman" w:eastAsia="Times New Roman" w:hAnsi="Times New Roman" w:cs="Times New Roman"/>
          <w:sz w:val="28"/>
          <w:szCs w:val="28"/>
          <w:lang w:eastAsia="ru-RU"/>
        </w:rPr>
        <w:t xml:space="preserve"> предоставления двухразового питания;</w:t>
      </w:r>
    </w:p>
    <w:p w:rsidR="002F10BC" w:rsidRPr="002F10BC" w:rsidRDefault="002F10BC" w:rsidP="002F10BC">
      <w:pPr>
        <w:tabs>
          <w:tab w:val="left" w:pos="0"/>
        </w:tabs>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дополнительное финансовое обеспечение мероприятий по организации питания обучающихся, за исключением</w:t>
      </w:r>
      <w:r w:rsidRPr="002F10BC">
        <w:rPr>
          <w:rFonts w:ascii="Times New Roman" w:eastAsia="Times New Roman" w:hAnsi="Times New Roman" w:cs="Times New Roman"/>
          <w:sz w:val="24"/>
          <w:szCs w:val="24"/>
          <w:lang w:eastAsia="ru-RU"/>
        </w:rPr>
        <w:t xml:space="preserve"> </w:t>
      </w:r>
      <w:r w:rsidRPr="002F10BC">
        <w:rPr>
          <w:rFonts w:ascii="Times New Roman" w:eastAsia="Times New Roman" w:hAnsi="Times New Roman" w:cs="Times New Roman"/>
          <w:sz w:val="28"/>
          <w:szCs w:val="28"/>
          <w:lang w:eastAsia="ru-RU"/>
        </w:rPr>
        <w:t>отдельных категорий обучающихся;</w:t>
      </w:r>
    </w:p>
    <w:p w:rsidR="002F10BC" w:rsidRPr="002F10BC" w:rsidRDefault="002F10BC" w:rsidP="002F10BC">
      <w:pPr>
        <w:tabs>
          <w:tab w:val="left" w:pos="0"/>
        </w:tabs>
        <w:spacing w:after="0" w:line="240" w:lineRule="auto"/>
        <w:ind w:firstLine="709"/>
        <w:jc w:val="both"/>
        <w:rPr>
          <w:rFonts w:ascii="Times New Roman" w:hAnsi="Times New Roman" w:cs="Times New Roman"/>
          <w:color w:val="000000"/>
          <w:sz w:val="28"/>
          <w:szCs w:val="28"/>
          <w:lang w:eastAsia="ru-RU"/>
        </w:rPr>
      </w:pPr>
      <w:r w:rsidRPr="002F10BC">
        <w:rPr>
          <w:rFonts w:ascii="Times New Roman" w:eastAsia="Times New Roman" w:hAnsi="Times New Roman" w:cs="Times New Roman"/>
          <w:sz w:val="28"/>
          <w:szCs w:val="28"/>
          <w:lang w:eastAsia="ru-RU"/>
        </w:rPr>
        <w:t xml:space="preserve"> возмещение затрат по оплате коммунальных услуг, работ и услуг по содержанию имущества, эксплуатации систем охранной сигнализации, обеспечению пожарной безопасности.</w:t>
      </w:r>
    </w:p>
    <w:p w:rsidR="002F10BC" w:rsidRPr="002F10BC" w:rsidRDefault="002F10BC" w:rsidP="002F10BC">
      <w:pPr>
        <w:spacing w:before="120" w:after="0" w:line="240" w:lineRule="auto"/>
        <w:ind w:firstLine="709"/>
        <w:jc w:val="both"/>
        <w:rPr>
          <w:rFonts w:ascii="Times New Roman" w:eastAsia="Times New Roman" w:hAnsi="Times New Roman" w:cs="Times New Roman"/>
          <w:bCs/>
          <w:sz w:val="28"/>
          <w:szCs w:val="28"/>
          <w:lang w:eastAsia="ru-RU"/>
        </w:rPr>
      </w:pPr>
      <w:r w:rsidRPr="002F10BC">
        <w:rPr>
          <w:rFonts w:ascii="Times New Roman" w:eastAsia="Times New Roman" w:hAnsi="Times New Roman" w:cs="Times New Roman"/>
          <w:bCs/>
          <w:sz w:val="28"/>
          <w:szCs w:val="28"/>
          <w:lang w:eastAsia="ru-RU"/>
        </w:rPr>
        <w:t xml:space="preserve">Субсидии юридическим лицам (кроме некоммерческих организаций) составили 2,3% в расходах программы или 275 352,47 тыс. рублей, из них: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bCs/>
          <w:sz w:val="28"/>
          <w:szCs w:val="28"/>
          <w:lang w:eastAsia="ru-RU"/>
        </w:rPr>
        <w:t xml:space="preserve">207 709,40 тыс. рублей направлено на оплату обязательств </w:t>
      </w:r>
      <w:proofErr w:type="spellStart"/>
      <w:r w:rsidR="00B83501" w:rsidRPr="002F10BC">
        <w:rPr>
          <w:rFonts w:ascii="Times New Roman" w:eastAsia="Times New Roman" w:hAnsi="Times New Roman" w:cs="Times New Roman"/>
          <w:bCs/>
          <w:sz w:val="28"/>
          <w:szCs w:val="28"/>
          <w:lang w:eastAsia="ru-RU"/>
        </w:rPr>
        <w:t>Концедента</w:t>
      </w:r>
      <w:proofErr w:type="spellEnd"/>
      <w:r w:rsidRPr="002F10BC">
        <w:rPr>
          <w:rFonts w:ascii="Times New Roman" w:eastAsia="Times New Roman" w:hAnsi="Times New Roman" w:cs="Times New Roman"/>
          <w:bCs/>
          <w:sz w:val="28"/>
          <w:szCs w:val="28"/>
          <w:lang w:eastAsia="ru-RU"/>
        </w:rPr>
        <w:t xml:space="preserve"> по концессионному соглашению от 14.02.2019 №1</w:t>
      </w:r>
      <w:r w:rsidRPr="002F10BC">
        <w:rPr>
          <w:rFonts w:ascii="Times New Roman" w:eastAsia="Times New Roman" w:hAnsi="Times New Roman" w:cs="Times New Roman"/>
          <w:sz w:val="24"/>
          <w:szCs w:val="24"/>
          <w:lang w:eastAsia="ru-RU"/>
        </w:rPr>
        <w:t xml:space="preserve"> </w:t>
      </w:r>
      <w:r w:rsidRPr="002F10BC">
        <w:rPr>
          <w:rFonts w:ascii="Times New Roman" w:eastAsia="Times New Roman" w:hAnsi="Times New Roman" w:cs="Times New Roman"/>
          <w:bCs/>
          <w:sz w:val="28"/>
          <w:szCs w:val="28"/>
          <w:lang w:eastAsia="ru-RU"/>
        </w:rPr>
        <w:t xml:space="preserve">о финансировании, проектировании, строительстве и эксплуатации объекта образования </w:t>
      </w:r>
      <w:r w:rsidRPr="002F10BC">
        <w:rPr>
          <w:rFonts w:ascii="Times New Roman" w:eastAsia="Times New Roman" w:hAnsi="Times New Roman" w:cs="Times New Roman"/>
          <w:sz w:val="28"/>
          <w:szCs w:val="28"/>
          <w:lang w:eastAsia="ru-RU"/>
        </w:rPr>
        <w:t>"</w:t>
      </w:r>
      <w:r w:rsidRPr="002F10BC">
        <w:rPr>
          <w:rFonts w:ascii="Times New Roman" w:eastAsia="Times New Roman" w:hAnsi="Times New Roman" w:cs="Times New Roman"/>
          <w:bCs/>
          <w:sz w:val="28"/>
          <w:szCs w:val="28"/>
          <w:lang w:eastAsia="ru-RU"/>
        </w:rPr>
        <w:t xml:space="preserve">Общеобразовательная школа на 1125 учащихся в квартале №25 г. Нижневартовска (Общеобразовательная организация с универсальной </w:t>
      </w:r>
      <w:proofErr w:type="spellStart"/>
      <w:r w:rsidRPr="002F10BC">
        <w:rPr>
          <w:rFonts w:ascii="Times New Roman" w:eastAsia="Times New Roman" w:hAnsi="Times New Roman" w:cs="Times New Roman"/>
          <w:bCs/>
          <w:sz w:val="28"/>
          <w:szCs w:val="28"/>
          <w:lang w:eastAsia="ru-RU"/>
        </w:rPr>
        <w:t>безбарьерной</w:t>
      </w:r>
      <w:proofErr w:type="spellEnd"/>
      <w:r w:rsidRPr="002F10BC">
        <w:rPr>
          <w:rFonts w:ascii="Times New Roman" w:eastAsia="Times New Roman" w:hAnsi="Times New Roman" w:cs="Times New Roman"/>
          <w:bCs/>
          <w:sz w:val="28"/>
          <w:szCs w:val="28"/>
          <w:lang w:eastAsia="ru-RU"/>
        </w:rPr>
        <w:t xml:space="preserve"> средой)</w:t>
      </w:r>
      <w:r w:rsidRPr="002F10BC">
        <w:rPr>
          <w:rFonts w:ascii="Times New Roman" w:eastAsia="Times New Roman" w:hAnsi="Times New Roman" w:cs="Times New Roman"/>
          <w:sz w:val="28"/>
          <w:szCs w:val="28"/>
          <w:lang w:eastAsia="ru-RU"/>
        </w:rPr>
        <w:t>";</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67 643,07 тыс. рублей - на финансовое обеспечение затрат на создание условий для осуществления присмотра и ухода за детьми, содержания детей, получающих дошкольное образование и возмещение затрат по реализации образовательных программ дошкольного образования частным организациям, осуществляющим образовательную деятельность по реализации образовательных программ дошкольного образования.</w:t>
      </w:r>
      <w:proofErr w:type="gramEnd"/>
    </w:p>
    <w:p w:rsidR="002F10BC" w:rsidRPr="002F10BC" w:rsidRDefault="002F10BC" w:rsidP="002F10BC">
      <w:pPr>
        <w:spacing w:before="120" w:after="0" w:line="240" w:lineRule="auto"/>
        <w:ind w:firstLine="709"/>
        <w:jc w:val="both"/>
        <w:rPr>
          <w:rFonts w:ascii="Times New Roman" w:eastAsia="Times New Roman" w:hAnsi="Times New Roman" w:cs="Times New Roman"/>
          <w:bCs/>
          <w:color w:val="000000" w:themeColor="text1"/>
          <w:sz w:val="28"/>
          <w:szCs w:val="28"/>
          <w:lang w:eastAsia="ru-RU"/>
        </w:rPr>
      </w:pPr>
      <w:proofErr w:type="gramStart"/>
      <w:r w:rsidRPr="002F10BC">
        <w:rPr>
          <w:rFonts w:ascii="Times New Roman" w:eastAsia="Times New Roman" w:hAnsi="Times New Roman" w:cs="Times New Roman"/>
          <w:bCs/>
          <w:sz w:val="28"/>
          <w:szCs w:val="28"/>
          <w:lang w:eastAsia="ru-RU"/>
        </w:rPr>
        <w:t xml:space="preserve">Расходы на социальное обеспечение и иные выплаты населению в расходах программы составили 1,2% или 143 578,82 тыс. рублей, основной объем 141 212,00 тыс. рублей по данным расходам составляют </w:t>
      </w:r>
      <w:r w:rsidRPr="002F10BC">
        <w:rPr>
          <w:rFonts w:ascii="Times New Roman" w:eastAsia="Times New Roman" w:hAnsi="Times New Roman" w:cs="Times New Roman"/>
          <w:bCs/>
          <w:color w:val="000000" w:themeColor="text1"/>
          <w:sz w:val="28"/>
          <w:szCs w:val="28"/>
          <w:lang w:eastAsia="ru-RU"/>
        </w:rPr>
        <w:t>выплаты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roofErr w:type="gramEnd"/>
    </w:p>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bCs/>
          <w:sz w:val="28"/>
          <w:szCs w:val="28"/>
          <w:lang w:eastAsia="ru-RU"/>
        </w:rPr>
        <w:t xml:space="preserve">Также в </w:t>
      </w:r>
      <w:proofErr w:type="gramStart"/>
      <w:r w:rsidRPr="002F10BC">
        <w:rPr>
          <w:rFonts w:ascii="Times New Roman" w:eastAsia="Times New Roman" w:hAnsi="Times New Roman" w:cs="Times New Roman"/>
          <w:bCs/>
          <w:sz w:val="28"/>
          <w:szCs w:val="28"/>
          <w:lang w:eastAsia="ru-RU"/>
        </w:rPr>
        <w:t>рамках</w:t>
      </w:r>
      <w:proofErr w:type="gramEnd"/>
      <w:r w:rsidRPr="002F10BC">
        <w:rPr>
          <w:rFonts w:ascii="Times New Roman" w:eastAsia="Times New Roman" w:hAnsi="Times New Roman" w:cs="Times New Roman"/>
          <w:bCs/>
          <w:sz w:val="28"/>
          <w:szCs w:val="28"/>
          <w:lang w:eastAsia="ru-RU"/>
        </w:rPr>
        <w:t xml:space="preserve"> данной программы реализовывались управленческие функции департаментом образования администрации города Нижневартовска. Управление осуществлялось 61 штатной единицей департамента образования</w:t>
      </w:r>
      <w:r w:rsidRPr="002F10BC">
        <w:rPr>
          <w:rFonts w:ascii="Times New Roman" w:eastAsia="Times New Roman" w:hAnsi="Times New Roman" w:cs="Times New Roman"/>
          <w:sz w:val="28"/>
          <w:szCs w:val="28"/>
          <w:lang w:eastAsia="ru-RU"/>
        </w:rPr>
        <w:t>, средства направлены на оплату труда и начисления на выплаты по оплате труда, социальное обеспечение. Финансовое обеспечение 55 штатных единиц осуществлялось за счет средств бюджета города, 6 штатных единиц (отдел компенсационных выплат управления финансово-экономического обеспечения прав и гарантий граждан в области образования департамента образования администрации города Нижневартовска) за счет средств бюджета автономного округа.</w:t>
      </w:r>
    </w:p>
    <w:p w:rsidR="002F10BC" w:rsidRPr="002F10BC" w:rsidRDefault="002F10BC" w:rsidP="002F10BC">
      <w:pPr>
        <w:spacing w:before="120" w:after="0" w:line="240" w:lineRule="auto"/>
        <w:ind w:firstLine="709"/>
        <w:jc w:val="both"/>
        <w:rPr>
          <w:rFonts w:ascii="Times New Roman" w:eastAsia="Times New Roman" w:hAnsi="Times New Roman" w:cs="Times New Roman"/>
          <w:bCs/>
          <w:sz w:val="28"/>
          <w:szCs w:val="28"/>
          <w:lang w:eastAsia="ar-SA"/>
        </w:rPr>
      </w:pPr>
      <w:r w:rsidRPr="002F10BC">
        <w:rPr>
          <w:rFonts w:ascii="Times New Roman" w:eastAsia="Times New Roman" w:hAnsi="Times New Roman" w:cs="Times New Roman"/>
          <w:bCs/>
          <w:sz w:val="28"/>
          <w:szCs w:val="28"/>
          <w:lang w:eastAsia="ar-SA"/>
        </w:rPr>
        <w:t xml:space="preserve">Общий объем средств, направленный в </w:t>
      </w:r>
      <w:proofErr w:type="gramStart"/>
      <w:r w:rsidRPr="002F10BC">
        <w:rPr>
          <w:rFonts w:ascii="Times New Roman" w:eastAsia="Times New Roman" w:hAnsi="Times New Roman" w:cs="Times New Roman"/>
          <w:bCs/>
          <w:sz w:val="28"/>
          <w:szCs w:val="28"/>
          <w:lang w:eastAsia="ar-SA"/>
        </w:rPr>
        <w:t>рамках</w:t>
      </w:r>
      <w:proofErr w:type="gramEnd"/>
      <w:r w:rsidRPr="002F10BC">
        <w:rPr>
          <w:rFonts w:ascii="Times New Roman" w:eastAsia="Times New Roman" w:hAnsi="Times New Roman" w:cs="Times New Roman"/>
          <w:bCs/>
          <w:sz w:val="28"/>
          <w:szCs w:val="28"/>
          <w:lang w:eastAsia="ar-SA"/>
        </w:rPr>
        <w:t xml:space="preserve"> программы на организацию отдыха и оздоровление детей составляет 1,1% (138 544,97 тыс. рублей) </w:t>
      </w:r>
      <w:r w:rsidRPr="002F10BC">
        <w:rPr>
          <w:rFonts w:ascii="Times New Roman" w:hAnsi="Times New Roman" w:cs="Times New Roman"/>
          <w:color w:val="000000"/>
          <w:sz w:val="28"/>
          <w:szCs w:val="28"/>
          <w:lang w:eastAsia="ru-RU"/>
        </w:rPr>
        <w:t>от расходов программы</w:t>
      </w:r>
      <w:r w:rsidRPr="002F10BC">
        <w:rPr>
          <w:rFonts w:ascii="Times New Roman" w:eastAsia="Times New Roman" w:hAnsi="Times New Roman" w:cs="Times New Roman"/>
          <w:bCs/>
          <w:sz w:val="28"/>
          <w:szCs w:val="28"/>
          <w:lang w:eastAsia="ar-SA"/>
        </w:rPr>
        <w:t>. Данные средства позволили:</w:t>
      </w:r>
    </w:p>
    <w:p w:rsidR="002F10BC" w:rsidRPr="002F10BC" w:rsidRDefault="002F10BC" w:rsidP="002F10BC">
      <w:pPr>
        <w:spacing w:after="0" w:line="240" w:lineRule="auto"/>
        <w:ind w:firstLine="709"/>
        <w:jc w:val="both"/>
        <w:rPr>
          <w:rFonts w:ascii="Times New Roman" w:eastAsia="Times New Roman" w:hAnsi="Times New Roman" w:cs="Times New Roman"/>
          <w:bCs/>
          <w:sz w:val="28"/>
          <w:szCs w:val="28"/>
          <w:lang w:eastAsia="ar-SA"/>
        </w:rPr>
      </w:pPr>
      <w:r w:rsidRPr="002F10BC">
        <w:rPr>
          <w:rFonts w:ascii="Times New Roman" w:eastAsia="Times New Roman" w:hAnsi="Times New Roman" w:cs="Times New Roman"/>
          <w:bCs/>
          <w:sz w:val="28"/>
          <w:szCs w:val="28"/>
          <w:lang w:eastAsia="ar-SA"/>
        </w:rPr>
        <w:t xml:space="preserve">обеспечить отдых 10 625 детей в каникулярное время в </w:t>
      </w:r>
      <w:proofErr w:type="gramStart"/>
      <w:r w:rsidRPr="002F10BC">
        <w:rPr>
          <w:rFonts w:ascii="Times New Roman" w:eastAsia="Times New Roman" w:hAnsi="Times New Roman" w:cs="Times New Roman"/>
          <w:bCs/>
          <w:sz w:val="28"/>
          <w:szCs w:val="28"/>
          <w:lang w:eastAsia="ar-SA"/>
        </w:rPr>
        <w:t>лагерях</w:t>
      </w:r>
      <w:proofErr w:type="gramEnd"/>
      <w:r w:rsidRPr="002F10BC">
        <w:rPr>
          <w:rFonts w:ascii="Times New Roman" w:eastAsia="Times New Roman" w:hAnsi="Times New Roman" w:cs="Times New Roman"/>
          <w:bCs/>
          <w:sz w:val="28"/>
          <w:szCs w:val="28"/>
          <w:lang w:eastAsia="ar-SA"/>
        </w:rPr>
        <w:t>, организованных на базе муниципальных образовательных организаций (организовано 42 лагеря с дневным пребыванием детей и 2 лагеря палаточного типа);</w:t>
      </w:r>
    </w:p>
    <w:p w:rsidR="002F10BC" w:rsidRPr="002F10BC" w:rsidRDefault="002F10BC" w:rsidP="002F10BC">
      <w:pPr>
        <w:spacing w:after="0" w:line="240" w:lineRule="auto"/>
        <w:ind w:firstLine="709"/>
        <w:jc w:val="both"/>
        <w:rPr>
          <w:rFonts w:ascii="Times New Roman" w:eastAsia="Times New Roman" w:hAnsi="Times New Roman" w:cs="Times New Roman"/>
          <w:bCs/>
          <w:sz w:val="28"/>
          <w:szCs w:val="28"/>
          <w:lang w:eastAsia="ar-SA"/>
        </w:rPr>
      </w:pPr>
      <w:proofErr w:type="gramStart"/>
      <w:r w:rsidRPr="002F10BC">
        <w:rPr>
          <w:rFonts w:ascii="Times New Roman" w:eastAsia="Times New Roman" w:hAnsi="Times New Roman" w:cs="Times New Roman"/>
          <w:bCs/>
          <w:sz w:val="28"/>
          <w:szCs w:val="28"/>
          <w:lang w:eastAsia="ar-SA"/>
        </w:rPr>
        <w:t>приобрести 1 688 путевок в организации отдыха детей, расположенные за пределами</w:t>
      </w:r>
      <w:r w:rsidRPr="002F10BC">
        <w:rPr>
          <w:rFonts w:ascii="Times New Roman" w:eastAsia="Times New Roman" w:hAnsi="Times New Roman" w:cs="Times New Roman"/>
          <w:sz w:val="24"/>
          <w:szCs w:val="24"/>
          <w:lang w:eastAsia="ru-RU"/>
        </w:rPr>
        <w:t xml:space="preserve"> </w:t>
      </w:r>
      <w:r w:rsidRPr="002F10BC">
        <w:rPr>
          <w:rFonts w:ascii="Times New Roman" w:eastAsia="Times New Roman" w:hAnsi="Times New Roman" w:cs="Times New Roman"/>
          <w:bCs/>
          <w:sz w:val="28"/>
          <w:szCs w:val="28"/>
          <w:lang w:eastAsia="ar-SA"/>
        </w:rPr>
        <w:t>Ханты-Мансийского автономного округа – Югры;</w:t>
      </w:r>
      <w:proofErr w:type="gramEnd"/>
    </w:p>
    <w:p w:rsidR="00267474" w:rsidRDefault="002F10BC" w:rsidP="002F10BC">
      <w:pPr>
        <w:spacing w:after="0" w:line="240" w:lineRule="auto"/>
        <w:ind w:firstLine="709"/>
        <w:jc w:val="both"/>
        <w:rPr>
          <w:rFonts w:ascii="Times New Roman" w:eastAsia="Times New Roman" w:hAnsi="Times New Roman" w:cs="Times New Roman"/>
          <w:bCs/>
          <w:color w:val="FF0000"/>
          <w:sz w:val="28"/>
          <w:szCs w:val="28"/>
          <w:lang w:eastAsia="ar-SA"/>
        </w:rPr>
      </w:pPr>
      <w:r w:rsidRPr="002F10BC">
        <w:rPr>
          <w:rFonts w:ascii="Times New Roman" w:eastAsia="Times New Roman" w:hAnsi="Times New Roman" w:cs="Times New Roman"/>
          <w:bCs/>
          <w:sz w:val="28"/>
          <w:szCs w:val="28"/>
          <w:lang w:eastAsia="ru-RU"/>
        </w:rPr>
        <w:t>организовать сопровождение групп детей до места отдыха и обратно и обеспечить страхование детей.</w:t>
      </w:r>
    </w:p>
    <w:p w:rsidR="002F10BC" w:rsidRPr="002F10BC" w:rsidRDefault="00267474" w:rsidP="00B531FD">
      <w:pPr>
        <w:spacing w:before="240" w:after="0" w:line="240" w:lineRule="auto"/>
        <w:ind w:firstLine="709"/>
        <w:jc w:val="center"/>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578368" behindDoc="1" locked="0" layoutInCell="1" allowOverlap="1" wp14:anchorId="47E5A06F" wp14:editId="4F488B01">
            <wp:simplePos x="0" y="0"/>
            <wp:positionH relativeFrom="column">
              <wp:posOffset>-143789</wp:posOffset>
            </wp:positionH>
            <wp:positionV relativeFrom="paragraph">
              <wp:posOffset>155448</wp:posOffset>
            </wp:positionV>
            <wp:extent cx="1124353" cy="580047"/>
            <wp:effectExtent l="0" t="0" r="0" b="0"/>
            <wp:wrapNone/>
            <wp:docPr id="31" name="Рисунок 31" descr="C:\Users\kadyrovavo\Desktop\HdM5c7wX9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dyrovavo\Desktop\HdM5c7wX9a8.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49637"/>
                    <a:stretch/>
                  </pic:blipFill>
                  <pic:spPr bwMode="auto">
                    <a:xfrm>
                      <a:off x="0" y="0"/>
                      <a:ext cx="1123536" cy="57962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10BC" w:rsidRPr="002F10BC">
        <w:rPr>
          <w:rFonts w:ascii="Times New Roman" w:eastAsia="Times New Roman" w:hAnsi="Times New Roman" w:cs="Times New Roman"/>
          <w:b/>
          <w:sz w:val="28"/>
          <w:szCs w:val="28"/>
          <w:lang w:eastAsia="ru-RU"/>
        </w:rPr>
        <w:t>Муниципальная программа</w:t>
      </w:r>
    </w:p>
    <w:p w:rsidR="002F10BC" w:rsidRPr="002F10BC" w:rsidRDefault="002F10BC" w:rsidP="00B65DE9">
      <w:pPr>
        <w:spacing w:after="120" w:line="240" w:lineRule="auto"/>
        <w:ind w:left="708"/>
        <w:jc w:val="center"/>
        <w:rPr>
          <w:rFonts w:ascii="Times New Roman" w:eastAsia="Times New Roman" w:hAnsi="Times New Roman" w:cs="Times New Roman"/>
          <w:b/>
          <w:sz w:val="28"/>
          <w:szCs w:val="28"/>
          <w:lang w:eastAsia="ru-RU"/>
        </w:rPr>
      </w:pPr>
      <w:r w:rsidRPr="002F10BC">
        <w:rPr>
          <w:rFonts w:ascii="Times New Roman" w:eastAsia="Times New Roman" w:hAnsi="Times New Roman" w:cs="Times New Roman"/>
          <w:b/>
          <w:sz w:val="28"/>
          <w:szCs w:val="28"/>
          <w:lang w:eastAsia="ru-RU"/>
        </w:rPr>
        <w:t xml:space="preserve">"Социальная поддержка и социальная помощь для                                                                                           отдельных категорий граждан в </w:t>
      </w:r>
      <w:proofErr w:type="gramStart"/>
      <w:r w:rsidRPr="002F10BC">
        <w:rPr>
          <w:rFonts w:ascii="Times New Roman" w:eastAsia="Times New Roman" w:hAnsi="Times New Roman" w:cs="Times New Roman"/>
          <w:b/>
          <w:sz w:val="28"/>
          <w:szCs w:val="28"/>
          <w:lang w:eastAsia="ru-RU"/>
        </w:rPr>
        <w:t>городе</w:t>
      </w:r>
      <w:proofErr w:type="gramEnd"/>
      <w:r w:rsidRPr="002F10BC">
        <w:rPr>
          <w:rFonts w:ascii="Times New Roman" w:eastAsia="Times New Roman" w:hAnsi="Times New Roman" w:cs="Times New Roman"/>
          <w:b/>
          <w:sz w:val="28"/>
          <w:szCs w:val="28"/>
          <w:lang w:eastAsia="ru-RU"/>
        </w:rPr>
        <w:t xml:space="preserve"> Нижневартовске"</w:t>
      </w:r>
    </w:p>
    <w:p w:rsidR="002F10BC" w:rsidRPr="002F10BC" w:rsidRDefault="002F10BC" w:rsidP="002F10BC">
      <w:pPr>
        <w:spacing w:before="240" w:after="120" w:line="240" w:lineRule="auto"/>
        <w:ind w:firstLine="709"/>
        <w:jc w:val="both"/>
        <w:rPr>
          <w:rFonts w:ascii="Times New Roman" w:eastAsia="Times New Roman" w:hAnsi="Times New Roman" w:cs="Times New Roman"/>
          <w:bCs/>
          <w:sz w:val="28"/>
          <w:szCs w:val="28"/>
          <w:lang w:eastAsia="ru-RU"/>
        </w:rPr>
      </w:pPr>
      <w:r w:rsidRPr="002F10BC">
        <w:rPr>
          <w:rFonts w:ascii="Times New Roman" w:eastAsia="Times New Roman" w:hAnsi="Times New Roman" w:cs="Times New Roman"/>
          <w:bCs/>
          <w:sz w:val="28"/>
          <w:szCs w:val="28"/>
          <w:lang w:eastAsia="ru-RU"/>
        </w:rPr>
        <w:t>Исполнение по муниципальной программе составило 401 197,54 тыс. рублей или 97,0% по отношению к уточненным плановым назначениям –       413 796,61 тыс. рублей.</w:t>
      </w:r>
    </w:p>
    <w:p w:rsidR="002F10BC" w:rsidRPr="002F10BC" w:rsidRDefault="002F10BC" w:rsidP="002F10BC">
      <w:pPr>
        <w:spacing w:after="0" w:line="240" w:lineRule="auto"/>
        <w:ind w:firstLine="539"/>
        <w:jc w:val="both"/>
        <w:rPr>
          <w:rFonts w:ascii="Times New Roman" w:eastAsia="Times New Roman" w:hAnsi="Times New Roman" w:cs="Times New Roman"/>
          <w:b/>
          <w:bCs/>
          <w:sz w:val="28"/>
          <w:szCs w:val="24"/>
          <w:lang w:eastAsia="ru-RU"/>
        </w:rPr>
      </w:pPr>
      <w:r w:rsidRPr="002F10BC">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577344" behindDoc="1" locked="0" layoutInCell="1" allowOverlap="1" wp14:anchorId="3512E3E2" wp14:editId="30BD1BC3">
                <wp:simplePos x="0" y="0"/>
                <wp:positionH relativeFrom="column">
                  <wp:posOffset>50165</wp:posOffset>
                </wp:positionH>
                <wp:positionV relativeFrom="paragraph">
                  <wp:posOffset>66040</wp:posOffset>
                </wp:positionV>
                <wp:extent cx="2987675" cy="434975"/>
                <wp:effectExtent l="57150" t="57150" r="60325" b="60325"/>
                <wp:wrapNone/>
                <wp:docPr id="86" name="Поле 8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2F10B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2F10B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512E3E2" id="Поле 86" o:spid="_x0000_s1044" type="#_x0000_t202" alt="Название: Исполнение бюджетной росписи Администрации города за 2012 год" style="position:absolute;left:0;text-align:left;margin-left:3.95pt;margin-top:5.2pt;width:235.25pt;height:34.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" fillcolor="#ebf1de" strokecolor="#d7e4bd" strokeweight="1pt">
                <v:shadow on="t" type="perspective" color="#d7e4bd" offset="0,0" matrix="655f,,,655f"/>
                <v:textbox inset="0,0,0,0">
                  <w:txbxContent>
                    <w:p w:rsidR="006E3E78" w:rsidRDefault="006E3E78" w:rsidP="002F10B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2F10B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2F10BC">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576320" behindDoc="1" locked="0" layoutInCell="1" allowOverlap="1" wp14:anchorId="61DEC654" wp14:editId="3A6B7116">
                <wp:simplePos x="0" y="0"/>
                <wp:positionH relativeFrom="column">
                  <wp:posOffset>3134995</wp:posOffset>
                </wp:positionH>
                <wp:positionV relativeFrom="paragraph">
                  <wp:posOffset>66040</wp:posOffset>
                </wp:positionV>
                <wp:extent cx="2987675" cy="434975"/>
                <wp:effectExtent l="57150" t="57150" r="60325" b="60325"/>
                <wp:wrapNone/>
                <wp:docPr id="87" name="Поле 8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2F10B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2F10BC">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1DEC654" id="Поле 87" o:spid="_x0000_s1045" type="#_x0000_t202" alt="Название: Исполнение бюджетной росписи Администрации города за 2012 год" style="position:absolute;left:0;text-align:left;margin-left:246.85pt;margin-top:5.2pt;width:235.25pt;height:34.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" fillcolor="#ebf1de" strokecolor="#d7e4bd" strokeweight="1pt">
                <v:shadow on="t" type="perspective" color="#d7e4bd" offset="0,0" matrix="655f,,,655f"/>
                <v:textbox inset="0,0,0,0">
                  <w:txbxContent>
                    <w:p w:rsidR="006E3E78" w:rsidRDefault="006E3E78" w:rsidP="002F10B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2F10BC">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2F10BC" w:rsidRPr="002F10BC" w:rsidRDefault="002F10BC" w:rsidP="002F10BC">
      <w:pPr>
        <w:spacing w:after="0" w:line="240" w:lineRule="auto"/>
        <w:ind w:firstLine="539"/>
        <w:jc w:val="both"/>
        <w:rPr>
          <w:rFonts w:ascii="Times New Roman" w:eastAsia="Times New Roman" w:hAnsi="Times New Roman" w:cs="Times New Roman"/>
          <w:b/>
          <w:bCs/>
          <w:sz w:val="28"/>
          <w:szCs w:val="24"/>
          <w:lang w:eastAsia="ru-RU"/>
        </w:rPr>
      </w:pPr>
      <w:r w:rsidRPr="002F10BC">
        <w:rPr>
          <w:rFonts w:ascii="Times New Roman" w:eastAsia="Times New Roman" w:hAnsi="Times New Roman" w:cs="Times New Roman"/>
          <w:b/>
          <w:bCs/>
          <w:noProof/>
          <w:color w:val="FF0000"/>
          <w:sz w:val="28"/>
          <w:szCs w:val="24"/>
          <w:lang w:eastAsia="ru-RU"/>
        </w:rPr>
        <w:drawing>
          <wp:anchor distT="0" distB="0" distL="114300" distR="114300" simplePos="0" relativeHeight="251571200" behindDoc="0" locked="0" layoutInCell="1" allowOverlap="1" wp14:anchorId="46DE3A66" wp14:editId="567339FD">
            <wp:simplePos x="0" y="0"/>
            <wp:positionH relativeFrom="column">
              <wp:posOffset>110490</wp:posOffset>
            </wp:positionH>
            <wp:positionV relativeFrom="paragraph">
              <wp:posOffset>444500</wp:posOffset>
            </wp:positionV>
            <wp:extent cx="3100070" cy="2095500"/>
            <wp:effectExtent l="0" t="0" r="0" b="0"/>
            <wp:wrapTopAndBottom/>
            <wp:docPr id="95"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sidRPr="002F10BC">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574272" behindDoc="0" locked="0" layoutInCell="1" allowOverlap="1" wp14:anchorId="1D847E12" wp14:editId="7EE5463C">
                <wp:simplePos x="0" y="0"/>
                <wp:positionH relativeFrom="column">
                  <wp:posOffset>3510915</wp:posOffset>
                </wp:positionH>
                <wp:positionV relativeFrom="paragraph">
                  <wp:posOffset>1920875</wp:posOffset>
                </wp:positionV>
                <wp:extent cx="142875" cy="219075"/>
                <wp:effectExtent l="0" t="0" r="28575" b="28575"/>
                <wp:wrapNone/>
                <wp:docPr id="88" name="Прямая соединительная линия 88"/>
                <wp:cNvGraphicFramePr/>
                <a:graphic xmlns:a="http://schemas.openxmlformats.org/drawingml/2006/main">
                  <a:graphicData uri="http://schemas.microsoft.com/office/word/2010/wordprocessingShape">
                    <wps:wsp>
                      <wps:cNvCnPr/>
                      <wps:spPr>
                        <a:xfrm flipV="1">
                          <a:off x="0" y="0"/>
                          <a:ext cx="142875"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CF383DD" id="Прямая соединительная линия 88" o:spid="_x0000_s1026" style="position:absolute;flip:y;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6.45pt,151.25pt" to="287.7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"/>
            </w:pict>
          </mc:Fallback>
        </mc:AlternateContent>
      </w:r>
      <w:r w:rsidRPr="002F10BC">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573248" behindDoc="0" locked="0" layoutInCell="1" allowOverlap="1" wp14:anchorId="3CC479DD" wp14:editId="5883D5BF">
                <wp:simplePos x="0" y="0"/>
                <wp:positionH relativeFrom="column">
                  <wp:posOffset>5482590</wp:posOffset>
                </wp:positionH>
                <wp:positionV relativeFrom="paragraph">
                  <wp:posOffset>2035810</wp:posOffset>
                </wp:positionV>
                <wp:extent cx="238125" cy="190500"/>
                <wp:effectExtent l="0" t="0" r="28575" b="19050"/>
                <wp:wrapNone/>
                <wp:docPr id="89" name="Прямая соединительная линия 89"/>
                <wp:cNvGraphicFramePr/>
                <a:graphic xmlns:a="http://schemas.openxmlformats.org/drawingml/2006/main">
                  <a:graphicData uri="http://schemas.microsoft.com/office/word/2010/wordprocessingShape">
                    <wps:wsp>
                      <wps:cNvCnPr/>
                      <wps:spPr>
                        <a:xfrm>
                          <a:off x="0" y="0"/>
                          <a:ext cx="23812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023D8E3" id="Прямая соединительная линия 89" o:spid="_x0000_s1026" style="position:absolute;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1.7pt,160.3pt" to="450.45pt,17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"/>
            </w:pict>
          </mc:Fallback>
        </mc:AlternateContent>
      </w:r>
      <w:r w:rsidRPr="002F10BC">
        <w:rPr>
          <w:rFonts w:ascii="Times New Roman" w:eastAsia="Times New Roman" w:hAnsi="Times New Roman" w:cs="Times New Roman"/>
          <w:noProof/>
          <w:sz w:val="28"/>
          <w:szCs w:val="24"/>
          <w:lang w:eastAsia="ru-RU"/>
        </w:rPr>
        <w:drawing>
          <wp:anchor distT="0" distB="0" distL="114300" distR="114300" simplePos="0" relativeHeight="251572224" behindDoc="0" locked="0" layoutInCell="1" allowOverlap="1" wp14:anchorId="54ABDEA5" wp14:editId="60894D1C">
            <wp:simplePos x="0" y="0"/>
            <wp:positionH relativeFrom="column">
              <wp:posOffset>3069590</wp:posOffset>
            </wp:positionH>
            <wp:positionV relativeFrom="paragraph">
              <wp:posOffset>483235</wp:posOffset>
            </wp:positionV>
            <wp:extent cx="3089275" cy="2324100"/>
            <wp:effectExtent l="0" t="0" r="0" b="0"/>
            <wp:wrapTopAndBottom/>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rsidR="002F10BC" w:rsidRDefault="002F10BC" w:rsidP="00A7196D">
      <w:pPr>
        <w:spacing w:before="120" w:after="120" w:line="240" w:lineRule="auto"/>
        <w:ind w:firstLine="709"/>
        <w:jc w:val="both"/>
        <w:rPr>
          <w:rFonts w:ascii="Times New Roman" w:eastAsia="Times New Roman" w:hAnsi="Times New Roman" w:cs="Times New Roman"/>
          <w:bCs/>
          <w:sz w:val="28"/>
          <w:szCs w:val="28"/>
          <w:lang w:eastAsia="ru-RU"/>
        </w:rPr>
      </w:pPr>
      <w:r w:rsidRPr="002F10BC">
        <w:rPr>
          <w:rFonts w:ascii="Times New Roman" w:eastAsia="Times New Roman" w:hAnsi="Times New Roman" w:cs="Times New Roman"/>
          <w:bCs/>
          <w:sz w:val="28"/>
          <w:szCs w:val="28"/>
          <w:lang w:eastAsia="ru-RU"/>
        </w:rPr>
        <w:t xml:space="preserve">Бюджетные ассигнования в отчетном </w:t>
      </w:r>
      <w:proofErr w:type="gramStart"/>
      <w:r w:rsidRPr="002F10BC">
        <w:rPr>
          <w:rFonts w:ascii="Times New Roman" w:eastAsia="Times New Roman" w:hAnsi="Times New Roman" w:cs="Times New Roman"/>
          <w:bCs/>
          <w:sz w:val="28"/>
          <w:szCs w:val="28"/>
          <w:lang w:eastAsia="ru-RU"/>
        </w:rPr>
        <w:t>периоде</w:t>
      </w:r>
      <w:proofErr w:type="gramEnd"/>
      <w:r w:rsidRPr="002F10BC">
        <w:rPr>
          <w:rFonts w:ascii="Times New Roman" w:eastAsia="Times New Roman" w:hAnsi="Times New Roman" w:cs="Times New Roman"/>
          <w:bCs/>
          <w:sz w:val="28"/>
          <w:szCs w:val="28"/>
          <w:lang w:eastAsia="ru-RU"/>
        </w:rPr>
        <w:t xml:space="preserve"> в рамках программы направлялись на исполнение следующих основных мероприятий:</w:t>
      </w:r>
    </w:p>
    <w:p w:rsidR="00B83501" w:rsidRPr="002F10BC" w:rsidRDefault="00B83501" w:rsidP="00A7196D">
      <w:pPr>
        <w:spacing w:before="120" w:after="120" w:line="240" w:lineRule="auto"/>
        <w:ind w:firstLine="709"/>
        <w:jc w:val="both"/>
        <w:rPr>
          <w:rFonts w:ascii="Times New Roman" w:eastAsia="Times New Roman" w:hAnsi="Times New Roman" w:cs="Times New Roman"/>
          <w:b/>
          <w:sz w:val="28"/>
          <w:szCs w:val="28"/>
          <w:lang w:eastAsia="ru-RU"/>
        </w:rPr>
      </w:pPr>
    </w:p>
    <w:tbl>
      <w:tblPr>
        <w:tblStyle w:val="1"/>
        <w:tblW w:w="9639" w:type="dxa"/>
        <w:tblInd w:w="108" w:type="dxa"/>
        <w:tblLayout w:type="fixed"/>
        <w:tblLook w:val="04A0" w:firstRow="1" w:lastRow="0" w:firstColumn="1" w:lastColumn="0" w:noHBand="0" w:noVBand="1"/>
      </w:tblPr>
      <w:tblGrid>
        <w:gridCol w:w="4962"/>
        <w:gridCol w:w="1701"/>
        <w:gridCol w:w="1842"/>
        <w:gridCol w:w="1134"/>
      </w:tblGrid>
      <w:tr w:rsidR="002F10BC" w:rsidRPr="002F10BC" w:rsidTr="00ED3657">
        <w:trPr>
          <w:tblHeader/>
        </w:trPr>
        <w:tc>
          <w:tcPr>
            <w:tcW w:w="496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 xml:space="preserve">Наименование </w:t>
            </w:r>
          </w:p>
          <w:p w:rsidR="002F10BC" w:rsidRPr="002F10BC" w:rsidRDefault="002F10BC" w:rsidP="002F10BC">
            <w:pPr>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основного мероприятия,</w:t>
            </w:r>
          </w:p>
          <w:p w:rsidR="002F10BC" w:rsidRPr="002F10BC" w:rsidRDefault="002F10BC" w:rsidP="002F10BC">
            <w:pPr>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 xml:space="preserve"> источника финансирования</w:t>
            </w:r>
          </w:p>
        </w:tc>
        <w:tc>
          <w:tcPr>
            <w:tcW w:w="1701"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99538C">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Уточненны</w:t>
            </w:r>
            <w:r w:rsidR="00A7196D">
              <w:rPr>
                <w:rFonts w:ascii="Times New Roman" w:eastAsia="Times New Roman" w:hAnsi="Times New Roman" w:cs="Times New Roman"/>
                <w:sz w:val="24"/>
                <w:szCs w:val="24"/>
              </w:rPr>
              <w:t>е плановые назначения</w:t>
            </w:r>
            <w:r w:rsidRPr="002F10BC">
              <w:rPr>
                <w:rFonts w:ascii="Times New Roman" w:eastAsia="Times New Roman" w:hAnsi="Times New Roman" w:cs="Times New Roman"/>
                <w:sz w:val="24"/>
                <w:szCs w:val="24"/>
              </w:rPr>
              <w:t>,</w:t>
            </w:r>
          </w:p>
          <w:p w:rsidR="002F10BC" w:rsidRPr="002F10BC" w:rsidRDefault="002F10BC" w:rsidP="0099538C">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тыс. рублей</w:t>
            </w:r>
          </w:p>
        </w:tc>
        <w:tc>
          <w:tcPr>
            <w:tcW w:w="184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99538C">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Исполнение,</w:t>
            </w:r>
          </w:p>
          <w:p w:rsidR="002F10BC" w:rsidRPr="002F10BC" w:rsidRDefault="002F10BC" w:rsidP="00B67246">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99538C">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w:t>
            </w:r>
          </w:p>
          <w:p w:rsidR="002F10BC" w:rsidRPr="002F10BC" w:rsidRDefault="002F10BC" w:rsidP="0099538C">
            <w:pPr>
              <w:ind w:firstLine="0"/>
              <w:jc w:val="center"/>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исполнения</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Социальная поддержка для неработающих пенсионеров, инвалидов (кроме детей-инвалидов и несовершеннолетних, получающих пенсию по случаю потери кормильца) и ветеранов Великой Отечественной войны (средства бюджета города)</w:t>
            </w:r>
          </w:p>
        </w:tc>
        <w:tc>
          <w:tcPr>
            <w:tcW w:w="1701" w:type="dxa"/>
            <w:tcBorders>
              <w:top w:val="nil"/>
              <w:left w:val="single" w:sz="4" w:space="0" w:color="auto"/>
              <w:bottom w:val="single" w:sz="4" w:space="0" w:color="auto"/>
              <w:right w:val="single" w:sz="4" w:space="0" w:color="auto"/>
            </w:tcBorders>
            <w:vAlign w:val="center"/>
          </w:tcPr>
          <w:p w:rsidR="002F10BC" w:rsidRPr="002F10BC" w:rsidRDefault="002F10BC" w:rsidP="003B580A">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182 588,96</w:t>
            </w:r>
          </w:p>
        </w:tc>
        <w:tc>
          <w:tcPr>
            <w:tcW w:w="1842" w:type="dxa"/>
            <w:tcBorders>
              <w:top w:val="nil"/>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182 581,96</w:t>
            </w:r>
          </w:p>
        </w:tc>
        <w:tc>
          <w:tcPr>
            <w:tcW w:w="1134" w:type="dxa"/>
            <w:tcBorders>
              <w:top w:val="nil"/>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100,0</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Социальная помощь гражданам, оказавшимся в трудной или критической жизненной ситуации (средства бюджета города)</w:t>
            </w:r>
          </w:p>
        </w:tc>
        <w:tc>
          <w:tcPr>
            <w:tcW w:w="1701" w:type="dxa"/>
            <w:tcBorders>
              <w:top w:val="nil"/>
              <w:left w:val="single" w:sz="4" w:space="0" w:color="auto"/>
              <w:bottom w:val="single" w:sz="4" w:space="0" w:color="auto"/>
              <w:right w:val="single" w:sz="4" w:space="0" w:color="auto"/>
            </w:tcBorders>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6 889,81</w:t>
            </w:r>
          </w:p>
        </w:tc>
        <w:tc>
          <w:tcPr>
            <w:tcW w:w="1842" w:type="dxa"/>
            <w:tcBorders>
              <w:top w:val="nil"/>
              <w:left w:val="single" w:sz="4" w:space="0" w:color="auto"/>
              <w:bottom w:val="single" w:sz="4" w:space="0" w:color="auto"/>
              <w:right w:val="single" w:sz="4" w:space="0" w:color="auto"/>
            </w:tcBorders>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6 632,89</w:t>
            </w:r>
          </w:p>
        </w:tc>
        <w:tc>
          <w:tcPr>
            <w:tcW w:w="1134" w:type="dxa"/>
            <w:tcBorders>
              <w:top w:val="nil"/>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96,3</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Социальная поддержка многодетным семьям и инвалидам за услуги физкультурно-спортивной направленности, предоставляемые муниципальными учреждениями в сфере физической культуры и спорта в городе Нижневартовске (средства бюджета города)</w:t>
            </w:r>
          </w:p>
        </w:tc>
        <w:tc>
          <w:tcPr>
            <w:tcW w:w="1701"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1 279,00</w:t>
            </w:r>
          </w:p>
        </w:tc>
        <w:tc>
          <w:tcPr>
            <w:tcW w:w="184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1 279,00</w:t>
            </w:r>
          </w:p>
        </w:tc>
        <w:tc>
          <w:tcPr>
            <w:tcW w:w="1134"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100,0</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Социальная помощь отдельным категориям граждан на приобретение новогодних детских подарков (средства бюджета города)</w:t>
            </w:r>
          </w:p>
        </w:tc>
        <w:tc>
          <w:tcPr>
            <w:tcW w:w="1701"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1 250,00</w:t>
            </w:r>
          </w:p>
        </w:tc>
        <w:tc>
          <w:tcPr>
            <w:tcW w:w="184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1 096,40</w:t>
            </w:r>
          </w:p>
        </w:tc>
        <w:tc>
          <w:tcPr>
            <w:tcW w:w="1134"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87,7</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Реализация социальных гарантий, </w:t>
            </w:r>
            <w:proofErr w:type="gramStart"/>
            <w:r w:rsidRPr="002F10BC">
              <w:rPr>
                <w:rFonts w:ascii="Times New Roman" w:eastAsia="Times New Roman" w:hAnsi="Times New Roman" w:cs="Times New Roman"/>
                <w:sz w:val="24"/>
                <w:szCs w:val="24"/>
                <w:lang w:eastAsia="ru-RU"/>
              </w:rPr>
              <w:t>предоставляемых</w:t>
            </w:r>
            <w:proofErr w:type="gramEnd"/>
            <w:r w:rsidRPr="002F10BC">
              <w:rPr>
                <w:rFonts w:ascii="Times New Roman" w:eastAsia="Times New Roman" w:hAnsi="Times New Roman" w:cs="Times New Roman"/>
                <w:sz w:val="24"/>
                <w:szCs w:val="24"/>
                <w:lang w:eastAsia="ru-RU"/>
              </w:rPr>
              <w:t xml:space="preserve"> гражданам </w:t>
            </w:r>
            <w:r w:rsidRPr="002F10BC">
              <w:rPr>
                <w:rFonts w:ascii="Times New Roman" w:eastAsia="Times New Roman" w:hAnsi="Times New Roman" w:cs="Times New Roman"/>
                <w:sz w:val="24"/>
                <w:szCs w:val="24"/>
              </w:rPr>
              <w:t>(средства бюджета города)</w:t>
            </w:r>
          </w:p>
        </w:tc>
        <w:tc>
          <w:tcPr>
            <w:tcW w:w="1701"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34"/>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54 601,13</w:t>
            </w:r>
          </w:p>
        </w:tc>
        <w:tc>
          <w:tcPr>
            <w:tcW w:w="184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54 601,10</w:t>
            </w:r>
          </w:p>
        </w:tc>
        <w:tc>
          <w:tcPr>
            <w:tcW w:w="1134"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100,0</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tcPr>
          <w:p w:rsidR="002F10BC" w:rsidRPr="002F10BC" w:rsidRDefault="002F10BC" w:rsidP="002F10BC">
            <w:pPr>
              <w:ind w:firstLine="0"/>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Вознаграждение приемным родителям (средства бюджета автономного округа)</w:t>
            </w:r>
          </w:p>
        </w:tc>
        <w:tc>
          <w:tcPr>
            <w:tcW w:w="1701"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34"/>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130 753,20</w:t>
            </w:r>
          </w:p>
        </w:tc>
        <w:tc>
          <w:tcPr>
            <w:tcW w:w="1842"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123 891,48</w:t>
            </w:r>
          </w:p>
        </w:tc>
        <w:tc>
          <w:tcPr>
            <w:tcW w:w="1134" w:type="dxa"/>
            <w:tcBorders>
              <w:top w:val="single" w:sz="4" w:space="0" w:color="auto"/>
              <w:left w:val="single" w:sz="4" w:space="0" w:color="auto"/>
              <w:bottom w:val="single" w:sz="4" w:space="0" w:color="auto"/>
              <w:right w:val="single" w:sz="4" w:space="0" w:color="auto"/>
            </w:tcBorders>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94,7</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lang w:eastAsia="ru-RU"/>
              </w:rPr>
            </w:pPr>
            <w:proofErr w:type="gramStart"/>
            <w:r w:rsidRPr="002F10BC">
              <w:rPr>
                <w:rFonts w:ascii="Times New Roman" w:eastAsia="Times New Roman" w:hAnsi="Times New Roman" w:cs="Times New Roman"/>
                <w:sz w:val="24"/>
                <w:szCs w:val="24"/>
                <w:lang w:eastAsia="ru-RU"/>
              </w:rPr>
              <w:t>Ремонт жилых помещений, принадлежащих детям-сиротам и детям, оставшимся без попечения родителей, лицам из числа детей-сирот и детей, оставшихся без попечения родителей, являющимся единственными собственниками жилых помещений либо собственниками долей в жилых помещениях (средства бюджета автономного округа)</w:t>
            </w:r>
            <w:proofErr w:type="gramEnd"/>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34"/>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2 251,70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1 673,16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74,3</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lang w:eastAsia="ru-RU"/>
              </w:rPr>
            </w:pPr>
            <w:r w:rsidRPr="002F10BC">
              <w:rPr>
                <w:rFonts w:ascii="Times New Roman" w:eastAsia="Times New Roman" w:hAnsi="Times New Roman" w:cs="Times New Roman"/>
                <w:sz w:val="24"/>
                <w:szCs w:val="24"/>
                <w:lang w:eastAsia="ru-RU"/>
              </w:rPr>
              <w:t xml:space="preserve">Приобретение жилых помещений детям-сиротам и детям, оставшимся без попечения родителей, лицам из их числа, с целью их дальнейшего предоставления по договорам найма специализированных жилых помещений (средства бюджета автономного округа)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34"/>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4 675,90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4 675,84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100,0</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lang w:eastAsia="ru-RU"/>
              </w:rPr>
              <w:t>Улучшение жилищных условий ветеранов Великой Отечественной войны, ветеранов боевых действий, инвалидов и семей, имеющих детей-инвалидов (средства федерального бюджета)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tabs>
                <w:tab w:val="left" w:pos="884"/>
              </w:tabs>
              <w:ind w:firstLine="176"/>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21 375,13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A7196D">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19 156,72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89,6</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Возмещение затрат по предоставлению услуг по подготовке лиц, желающих принять на воспитание в свою семью ребенка, оставшегося без попечения родителей, на территории Российской Федерации (</w:t>
            </w:r>
            <w:r w:rsidRPr="002F10BC">
              <w:rPr>
                <w:rFonts w:ascii="Times New Roman" w:eastAsia="Times New Roman" w:hAnsi="Times New Roman" w:cs="Times New Roman"/>
                <w:sz w:val="24"/>
                <w:szCs w:val="24"/>
                <w:lang w:eastAsia="ru-RU"/>
              </w:rPr>
              <w:t>средства бюджета автономного округа)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tabs>
                <w:tab w:val="left" w:pos="884"/>
              </w:tabs>
              <w:ind w:firstLine="176"/>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2 739,50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2 646,11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96,6</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 xml:space="preserve">Приспособление жилых помещений и общего имущества в многоквартирных </w:t>
            </w:r>
            <w:proofErr w:type="gramStart"/>
            <w:r w:rsidRPr="002F10BC">
              <w:rPr>
                <w:rFonts w:ascii="Times New Roman" w:eastAsia="Times New Roman" w:hAnsi="Times New Roman" w:cs="Times New Roman"/>
                <w:sz w:val="24"/>
                <w:szCs w:val="24"/>
              </w:rPr>
              <w:t>домах</w:t>
            </w:r>
            <w:proofErr w:type="gramEnd"/>
            <w:r w:rsidRPr="002F10BC">
              <w:rPr>
                <w:rFonts w:ascii="Times New Roman" w:eastAsia="Times New Roman" w:hAnsi="Times New Roman" w:cs="Times New Roman"/>
                <w:sz w:val="24"/>
                <w:szCs w:val="24"/>
              </w:rPr>
              <w:t>, в которых проживают инвалиды, с учетом потребностей инвалидов (средства бюджета города)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tabs>
                <w:tab w:val="left" w:pos="884"/>
              </w:tabs>
              <w:ind w:firstLine="176"/>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4 392,28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jc w:val="right"/>
              <w:rPr>
                <w:rFonts w:ascii="Times New Roman" w:eastAsia="Times New Roman" w:hAnsi="Times New Roman" w:cs="Times New Roman"/>
                <w:sz w:val="24"/>
                <w:szCs w:val="24"/>
              </w:rPr>
            </w:pPr>
            <w:r w:rsidRPr="002F10BC">
              <w:rPr>
                <w:rFonts w:ascii="Times New Roman" w:eastAsia="Times New Roman" w:hAnsi="Times New Roman" w:cs="Times New Roman"/>
                <w:lang w:eastAsia="ru-RU"/>
              </w:rPr>
              <w:t>1 962,88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2F10BC">
            <w:pPr>
              <w:ind w:firstLine="0"/>
              <w:jc w:val="right"/>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44,7</w:t>
            </w:r>
          </w:p>
        </w:tc>
      </w:tr>
      <w:tr w:rsidR="002F10BC" w:rsidRPr="002F10BC" w:rsidTr="00ED3657">
        <w:tc>
          <w:tcPr>
            <w:tcW w:w="4962" w:type="dxa"/>
            <w:tcBorders>
              <w:top w:val="single" w:sz="4" w:space="0" w:color="auto"/>
              <w:left w:val="single" w:sz="4" w:space="0" w:color="auto"/>
              <w:bottom w:val="single" w:sz="4" w:space="0" w:color="auto"/>
              <w:right w:val="single" w:sz="4" w:space="0" w:color="auto"/>
            </w:tcBorders>
            <w:shd w:val="clear" w:color="auto" w:fill="auto"/>
          </w:tcPr>
          <w:p w:rsidR="002F10BC" w:rsidRPr="002F10BC" w:rsidRDefault="002F10BC" w:rsidP="002F10BC">
            <w:pPr>
              <w:ind w:firstLine="0"/>
              <w:rPr>
                <w:rFonts w:ascii="Times New Roman" w:eastAsia="Times New Roman" w:hAnsi="Times New Roman" w:cs="Times New Roman"/>
                <w:sz w:val="24"/>
                <w:szCs w:val="24"/>
              </w:rPr>
            </w:pPr>
            <w:r w:rsidRPr="002F10BC">
              <w:rPr>
                <w:rFonts w:ascii="Times New Roman" w:eastAsia="Times New Roman" w:hAnsi="Times New Roman" w:cs="Times New Roman"/>
                <w:sz w:val="24"/>
                <w:szCs w:val="24"/>
              </w:rPr>
              <w:t>Социальная поддержка одному из членов семей (супруге (супругу), детям, родителям)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и Украины, в случае их гибели (смерти) в ходе ее проведения (средства бюджета города)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A7196D">
            <w:pPr>
              <w:tabs>
                <w:tab w:val="left" w:pos="884"/>
              </w:tabs>
              <w:ind w:firstLine="176"/>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1 000,00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2F10BC" w:rsidRDefault="002F10BC" w:rsidP="00A7196D">
            <w:pPr>
              <w:jc w:val="right"/>
              <w:rPr>
                <w:rFonts w:ascii="Times New Roman" w:eastAsia="Times New Roman" w:hAnsi="Times New Roman" w:cs="Times New Roman"/>
                <w:lang w:eastAsia="ru-RU"/>
              </w:rPr>
            </w:pPr>
            <w:r w:rsidRPr="002F10BC">
              <w:rPr>
                <w:rFonts w:ascii="Times New Roman" w:eastAsia="Times New Roman" w:hAnsi="Times New Roman" w:cs="Times New Roman"/>
                <w:lang w:eastAsia="ru-RU"/>
              </w:rPr>
              <w:t>1 000,00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2F10BC" w:rsidRPr="00A7196D" w:rsidRDefault="002F10BC" w:rsidP="00A7196D">
            <w:pPr>
              <w:ind w:firstLine="0"/>
              <w:jc w:val="right"/>
              <w:rPr>
                <w:rFonts w:ascii="Times New Roman" w:eastAsia="Times New Roman" w:hAnsi="Times New Roman" w:cs="Times New Roman"/>
                <w:lang w:eastAsia="ru-RU"/>
              </w:rPr>
            </w:pPr>
            <w:r w:rsidRPr="00A7196D">
              <w:rPr>
                <w:rFonts w:ascii="Times New Roman" w:eastAsia="Times New Roman" w:hAnsi="Times New Roman" w:cs="Times New Roman"/>
                <w:lang w:eastAsia="ru-RU"/>
              </w:rPr>
              <w:t>100,0</w:t>
            </w:r>
          </w:p>
        </w:tc>
      </w:tr>
    </w:tbl>
    <w:p w:rsidR="002F10BC" w:rsidRPr="002F10BC" w:rsidRDefault="002F10BC" w:rsidP="00B531FD">
      <w:pPr>
        <w:tabs>
          <w:tab w:val="left" w:pos="0"/>
          <w:tab w:val="left" w:pos="284"/>
        </w:tabs>
        <w:autoSpaceDE w:val="0"/>
        <w:autoSpaceDN w:val="0"/>
        <w:adjustRightInd w:val="0"/>
        <w:spacing w:before="120" w:after="0" w:line="240" w:lineRule="auto"/>
        <w:ind w:firstLine="709"/>
        <w:jc w:val="both"/>
        <w:rPr>
          <w:rFonts w:ascii="Times New Roman" w:eastAsia="Times New Roman" w:hAnsi="Times New Roman" w:cs="Times New Roman"/>
          <w:sz w:val="28"/>
          <w:szCs w:val="28"/>
        </w:rPr>
      </w:pPr>
      <w:r w:rsidRPr="002F10BC">
        <w:rPr>
          <w:rFonts w:ascii="Times New Roman" w:eastAsia="Times New Roman" w:hAnsi="Times New Roman" w:cs="Times New Roman"/>
          <w:sz w:val="28"/>
          <w:szCs w:val="28"/>
        </w:rPr>
        <w:t xml:space="preserve">Не освоены плановые назначения в </w:t>
      </w:r>
      <w:proofErr w:type="gramStart"/>
      <w:r w:rsidRPr="002F10BC">
        <w:rPr>
          <w:rFonts w:ascii="Times New Roman" w:eastAsia="Times New Roman" w:hAnsi="Times New Roman" w:cs="Times New Roman"/>
          <w:sz w:val="28"/>
          <w:szCs w:val="28"/>
        </w:rPr>
        <w:t>основном</w:t>
      </w:r>
      <w:proofErr w:type="gramEnd"/>
      <w:r w:rsidRPr="002F10BC">
        <w:rPr>
          <w:rFonts w:ascii="Times New Roman" w:eastAsia="Times New Roman" w:hAnsi="Times New Roman" w:cs="Times New Roman"/>
          <w:sz w:val="28"/>
          <w:szCs w:val="28"/>
        </w:rPr>
        <w:t xml:space="preserve"> по расходам:</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2F10BC">
        <w:rPr>
          <w:rFonts w:ascii="Times New Roman" w:eastAsia="Times New Roman" w:hAnsi="Times New Roman" w:cs="Times New Roman"/>
          <w:sz w:val="28"/>
          <w:szCs w:val="28"/>
        </w:rPr>
        <w:t xml:space="preserve">на </w:t>
      </w:r>
      <w:r w:rsidRPr="002F10BC">
        <w:rPr>
          <w:rFonts w:ascii="Times New Roman" w:eastAsia="Times New Roman" w:hAnsi="Times New Roman" w:cs="Times New Roman"/>
          <w:sz w:val="28"/>
          <w:szCs w:val="28"/>
          <w:lang w:eastAsia="ru-RU"/>
        </w:rPr>
        <w:t xml:space="preserve">приобретение новогодних детских подарков отдельным категориям граждан, в связи с </w:t>
      </w:r>
      <w:r w:rsidRPr="002F10BC">
        <w:rPr>
          <w:rFonts w:ascii="Times New Roman" w:eastAsia="Times New Roman" w:hAnsi="Times New Roman" w:cs="Times New Roman"/>
          <w:iCs/>
          <w:sz w:val="28"/>
          <w:szCs w:val="28"/>
          <w:lang w:eastAsia="ru-RU"/>
        </w:rPr>
        <w:t>заявительным характером предоставления данной меры социальной поддержки;</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iCs/>
          <w:sz w:val="28"/>
          <w:szCs w:val="28"/>
          <w:lang w:eastAsia="ru-RU"/>
        </w:rPr>
        <w:t xml:space="preserve">на </w:t>
      </w:r>
      <w:r w:rsidRPr="002F10BC">
        <w:rPr>
          <w:rFonts w:ascii="Times New Roman" w:eastAsia="Times New Roman" w:hAnsi="Times New Roman" w:cs="Times New Roman"/>
          <w:sz w:val="28"/>
          <w:szCs w:val="28"/>
          <w:lang w:eastAsia="ru-RU"/>
        </w:rPr>
        <w:t xml:space="preserve">вознаграждение приемным родителям на воспитание детей-сирот и детей, оставшихся без попечения родителей, лиц из их числа, в </w:t>
      </w:r>
      <w:proofErr w:type="gramStart"/>
      <w:r w:rsidRPr="002F10BC">
        <w:rPr>
          <w:rFonts w:ascii="Times New Roman" w:eastAsia="Times New Roman" w:hAnsi="Times New Roman" w:cs="Times New Roman"/>
          <w:sz w:val="28"/>
          <w:szCs w:val="28"/>
          <w:lang w:eastAsia="ru-RU"/>
        </w:rPr>
        <w:t>результате</w:t>
      </w:r>
      <w:proofErr w:type="gramEnd"/>
      <w:r w:rsidRPr="002F10BC">
        <w:rPr>
          <w:rFonts w:ascii="Times New Roman" w:eastAsia="Times New Roman" w:hAnsi="Times New Roman" w:cs="Times New Roman"/>
          <w:sz w:val="28"/>
          <w:szCs w:val="28"/>
          <w:lang w:eastAsia="ru-RU"/>
        </w:rPr>
        <w:t xml:space="preserve"> фактически произведенных расходов;</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 выполнение работ по ремонту жилых помещений, единственными собственниками которых либо собственниками долей в которых являются дети-сироты и дети, оставшиеся без попечения родителей, лица из числа детей-сирот и детей, оставшихся без попечения родителей, в связи со сложившейся  экономией по факту выполненных работ по ремонту жилых помещений;</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на обеспечение жильем отдельных категорий граждан, установленных Федеральным законом от 12 января 1995 года №5-ФЗ "О ветеранах" и Федеральным законом от 24 ноября 1995 года №181-ФЗ "О социальной защите инвалидов в Российской Федерации", ввиду отсутствия заявлений от граждан на получение субсидии в 2022 году;</w:t>
      </w:r>
    </w:p>
    <w:p w:rsidR="002F10BC" w:rsidRPr="002F10BC" w:rsidRDefault="002F10BC" w:rsidP="002F10B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на выполнение работ по приспособлению жилых помещений и (или) общего имущества в многоквартирных </w:t>
      </w:r>
      <w:proofErr w:type="gramStart"/>
      <w:r w:rsidRPr="002F10BC">
        <w:rPr>
          <w:rFonts w:ascii="Times New Roman" w:eastAsia="Times New Roman" w:hAnsi="Times New Roman" w:cs="Times New Roman"/>
          <w:sz w:val="28"/>
          <w:szCs w:val="28"/>
          <w:lang w:eastAsia="ru-RU"/>
        </w:rPr>
        <w:t>домах</w:t>
      </w:r>
      <w:proofErr w:type="gramEnd"/>
      <w:r w:rsidRPr="002F10BC">
        <w:rPr>
          <w:rFonts w:ascii="Times New Roman" w:eastAsia="Times New Roman" w:hAnsi="Times New Roman" w:cs="Times New Roman"/>
          <w:sz w:val="28"/>
          <w:szCs w:val="28"/>
          <w:lang w:eastAsia="ru-RU"/>
        </w:rPr>
        <w:t>, в которых проживают инвалиды, с учетом потребностей инвалидов, в связи с нарушением подрядчиками сроков исполнения и иных условий заключенных контрактов.</w:t>
      </w:r>
      <w:r w:rsidRPr="002F10BC">
        <w:rPr>
          <w:rFonts w:ascii="Times New Roman" w:eastAsia="Times New Roman" w:hAnsi="Times New Roman" w:cs="Times New Roman"/>
          <w:iCs/>
          <w:noProof/>
          <w:sz w:val="28"/>
          <w:szCs w:val="28"/>
          <w:lang w:eastAsia="ru-RU"/>
        </w:rPr>
        <w:t xml:space="preserve"> </w:t>
      </w:r>
    </w:p>
    <w:p w:rsidR="002F10BC" w:rsidRDefault="002F10BC" w:rsidP="002F10BC">
      <w:pPr>
        <w:tabs>
          <w:tab w:val="left" w:pos="567"/>
        </w:tabs>
        <w:spacing w:after="0" w:line="240" w:lineRule="auto"/>
        <w:ind w:firstLine="709"/>
        <w:jc w:val="both"/>
        <w:rPr>
          <w:rFonts w:ascii="Times New Roman" w:eastAsia="Times New Roman" w:hAnsi="Times New Roman" w:cs="Times New Roman"/>
          <w:iCs/>
          <w:sz w:val="28"/>
          <w:szCs w:val="28"/>
          <w:lang w:eastAsia="ar-SA"/>
        </w:rPr>
      </w:pPr>
      <w:r w:rsidRPr="002F10BC">
        <w:rPr>
          <w:rFonts w:ascii="Times New Roman" w:eastAsia="Times New Roman" w:hAnsi="Times New Roman" w:cs="Times New Roman"/>
          <w:iCs/>
          <w:sz w:val="28"/>
          <w:szCs w:val="28"/>
          <w:lang w:eastAsia="ar-SA"/>
        </w:rPr>
        <w:t>Исполнение по видам расходов бюджетной системы Российской Федерации сложилось следующим образом.</w:t>
      </w:r>
    </w:p>
    <w:p w:rsidR="0099538C" w:rsidRDefault="0099538C" w:rsidP="002F10BC">
      <w:pPr>
        <w:tabs>
          <w:tab w:val="left" w:pos="567"/>
        </w:tabs>
        <w:spacing w:after="0" w:line="240" w:lineRule="auto"/>
        <w:ind w:firstLine="709"/>
        <w:jc w:val="both"/>
        <w:rPr>
          <w:rFonts w:ascii="Times New Roman" w:eastAsia="Times New Roman" w:hAnsi="Times New Roman" w:cs="Times New Roman"/>
          <w:iCs/>
          <w:sz w:val="28"/>
          <w:szCs w:val="28"/>
          <w:lang w:eastAsia="ar-SA"/>
        </w:rPr>
      </w:pPr>
    </w:p>
    <w:p w:rsidR="0099538C" w:rsidRDefault="0099538C" w:rsidP="002F10BC">
      <w:pPr>
        <w:tabs>
          <w:tab w:val="left" w:pos="567"/>
        </w:tabs>
        <w:spacing w:after="0" w:line="240" w:lineRule="auto"/>
        <w:ind w:firstLine="709"/>
        <w:jc w:val="both"/>
        <w:rPr>
          <w:rFonts w:ascii="Times New Roman" w:eastAsia="Times New Roman" w:hAnsi="Times New Roman" w:cs="Times New Roman"/>
          <w:iCs/>
          <w:sz w:val="28"/>
          <w:szCs w:val="28"/>
          <w:lang w:eastAsia="ar-SA"/>
        </w:rPr>
      </w:pPr>
      <w:r w:rsidRPr="002F10BC">
        <w:rPr>
          <w:rFonts w:ascii="Times New Roman" w:eastAsia="Times New Roman" w:hAnsi="Times New Roman" w:cs="Times New Roman"/>
          <w:noProof/>
          <w:sz w:val="24"/>
          <w:szCs w:val="24"/>
          <w:lang w:eastAsia="ru-RU"/>
        </w:rPr>
        <w:drawing>
          <wp:anchor distT="0" distB="0" distL="114300" distR="114300" simplePos="0" relativeHeight="251575296" behindDoc="0" locked="0" layoutInCell="1" allowOverlap="1" wp14:anchorId="7379E054" wp14:editId="259FEB8E">
            <wp:simplePos x="0" y="0"/>
            <wp:positionH relativeFrom="column">
              <wp:posOffset>139065</wp:posOffset>
            </wp:positionH>
            <wp:positionV relativeFrom="paragraph">
              <wp:posOffset>-8890</wp:posOffset>
            </wp:positionV>
            <wp:extent cx="5824855" cy="2550795"/>
            <wp:effectExtent l="0" t="0" r="4445" b="1905"/>
            <wp:wrapTopAndBottom/>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2F10BC" w:rsidRPr="002F10BC" w:rsidRDefault="002F10BC" w:rsidP="002F10BC">
      <w:pPr>
        <w:tabs>
          <w:tab w:val="left" w:pos="567"/>
        </w:tabs>
        <w:spacing w:after="0" w:line="240" w:lineRule="auto"/>
        <w:ind w:left="4" w:firstLine="705"/>
        <w:jc w:val="both"/>
        <w:rPr>
          <w:rFonts w:ascii="Times New Roman" w:eastAsia="Times New Roman" w:hAnsi="Times New Roman" w:cs="Times New Roman"/>
          <w:iCs/>
          <w:sz w:val="28"/>
          <w:szCs w:val="28"/>
          <w:lang w:eastAsia="ar-SA"/>
        </w:rPr>
      </w:pPr>
      <w:r w:rsidRPr="002F10BC">
        <w:rPr>
          <w:rFonts w:ascii="Times New Roman" w:eastAsia="Times New Roman" w:hAnsi="Times New Roman" w:cs="Times New Roman"/>
          <w:iCs/>
          <w:sz w:val="28"/>
          <w:szCs w:val="28"/>
          <w:lang w:eastAsia="ar-SA"/>
        </w:rPr>
        <w:t>Расходы на с</w:t>
      </w:r>
      <w:r w:rsidRPr="002F10BC">
        <w:rPr>
          <w:rFonts w:ascii="Times New Roman" w:eastAsia="Times New Roman" w:hAnsi="Times New Roman" w:cs="Times New Roman"/>
          <w:sz w:val="28"/>
          <w:szCs w:val="28"/>
          <w:lang w:eastAsia="ar-SA"/>
        </w:rPr>
        <w:t>оциальные выплаты гражданам, кроме публичных нормативных социальных выплат,</w:t>
      </w:r>
      <w:r w:rsidRPr="002F10BC">
        <w:rPr>
          <w:rFonts w:ascii="Times New Roman" w:eastAsia="Times New Roman" w:hAnsi="Times New Roman" w:cs="Times New Roman"/>
          <w:iCs/>
          <w:sz w:val="28"/>
          <w:szCs w:val="28"/>
          <w:lang w:eastAsia="ar-SA"/>
        </w:rPr>
        <w:t xml:space="preserve"> составили 37,3% в </w:t>
      </w:r>
      <w:proofErr w:type="gramStart"/>
      <w:r w:rsidRPr="002F10BC">
        <w:rPr>
          <w:rFonts w:ascii="Times New Roman" w:eastAsia="Times New Roman" w:hAnsi="Times New Roman" w:cs="Times New Roman"/>
          <w:iCs/>
          <w:sz w:val="28"/>
          <w:szCs w:val="28"/>
          <w:lang w:eastAsia="ar-SA"/>
        </w:rPr>
        <w:t>расходах</w:t>
      </w:r>
      <w:proofErr w:type="gramEnd"/>
      <w:r w:rsidRPr="002F10BC">
        <w:rPr>
          <w:rFonts w:ascii="Times New Roman" w:eastAsia="Times New Roman" w:hAnsi="Times New Roman" w:cs="Times New Roman"/>
          <w:iCs/>
          <w:sz w:val="28"/>
          <w:szCs w:val="28"/>
          <w:lang w:eastAsia="ar-SA"/>
        </w:rPr>
        <w:t xml:space="preserve"> программы или 149 597,01 тыс. рублей. </w:t>
      </w:r>
    </w:p>
    <w:p w:rsidR="002F10BC" w:rsidRPr="002F10BC" w:rsidRDefault="002F10BC" w:rsidP="002F10BC">
      <w:pPr>
        <w:tabs>
          <w:tab w:val="left" w:pos="567"/>
        </w:tabs>
        <w:spacing w:after="0" w:line="240" w:lineRule="auto"/>
        <w:ind w:left="4" w:firstLine="705"/>
        <w:jc w:val="both"/>
        <w:rPr>
          <w:rFonts w:ascii="Times New Roman" w:eastAsia="Times New Roman" w:hAnsi="Times New Roman" w:cs="Times New Roman"/>
          <w:iCs/>
          <w:sz w:val="28"/>
          <w:szCs w:val="28"/>
          <w:lang w:eastAsia="ar-SA"/>
        </w:rPr>
      </w:pPr>
      <w:r w:rsidRPr="002F10BC">
        <w:rPr>
          <w:rFonts w:ascii="Times New Roman" w:eastAsia="Times New Roman" w:hAnsi="Times New Roman" w:cs="Times New Roman"/>
          <w:iCs/>
          <w:sz w:val="28"/>
          <w:szCs w:val="28"/>
          <w:lang w:eastAsia="ar-SA"/>
        </w:rPr>
        <w:t>Объем по данным расходам направлен:</w:t>
      </w:r>
    </w:p>
    <w:p w:rsidR="002F10BC" w:rsidRPr="002F10BC" w:rsidRDefault="002F10BC" w:rsidP="002F10BC">
      <w:pPr>
        <w:tabs>
          <w:tab w:val="left" w:pos="567"/>
        </w:tabs>
        <w:spacing w:after="0" w:line="240" w:lineRule="auto"/>
        <w:ind w:left="4" w:firstLine="705"/>
        <w:jc w:val="both"/>
        <w:rPr>
          <w:rFonts w:ascii="Times New Roman" w:eastAsia="Times New Roman" w:hAnsi="Times New Roman" w:cs="Times New Roman"/>
          <w:iCs/>
          <w:sz w:val="28"/>
          <w:szCs w:val="28"/>
          <w:lang w:eastAsia="ar-SA"/>
        </w:rPr>
      </w:pPr>
      <w:r w:rsidRPr="002F10BC">
        <w:rPr>
          <w:rFonts w:ascii="Times New Roman" w:eastAsia="Times New Roman" w:hAnsi="Times New Roman" w:cs="Times New Roman"/>
          <w:iCs/>
          <w:sz w:val="28"/>
          <w:szCs w:val="28"/>
          <w:lang w:eastAsia="ar-SA"/>
        </w:rPr>
        <w:t xml:space="preserve">- за счет средств бюджета города </w:t>
      </w:r>
      <w:proofErr w:type="gramStart"/>
      <w:r w:rsidRPr="002F10BC">
        <w:rPr>
          <w:rFonts w:ascii="Times New Roman" w:eastAsia="Times New Roman" w:hAnsi="Times New Roman" w:cs="Times New Roman"/>
          <w:iCs/>
          <w:sz w:val="28"/>
          <w:szCs w:val="28"/>
          <w:lang w:eastAsia="ar-SA"/>
        </w:rPr>
        <w:t>на</w:t>
      </w:r>
      <w:proofErr w:type="gramEnd"/>
      <w:r w:rsidRPr="002F10BC">
        <w:rPr>
          <w:rFonts w:ascii="Times New Roman" w:eastAsia="Times New Roman" w:hAnsi="Times New Roman" w:cs="Times New Roman"/>
          <w:iCs/>
          <w:sz w:val="28"/>
          <w:szCs w:val="28"/>
          <w:lang w:eastAsia="ar-SA"/>
        </w:rPr>
        <w:t>:</w:t>
      </w:r>
    </w:p>
    <w:p w:rsidR="002F10BC" w:rsidRPr="002F10BC" w:rsidRDefault="002F10BC" w:rsidP="002F10BC">
      <w:pPr>
        <w:tabs>
          <w:tab w:val="left" w:pos="567"/>
        </w:tabs>
        <w:spacing w:after="0" w:line="240" w:lineRule="auto"/>
        <w:ind w:left="4" w:firstLine="705"/>
        <w:jc w:val="both"/>
        <w:rPr>
          <w:rFonts w:ascii="Times New Roman" w:eastAsia="Times New Roman" w:hAnsi="Times New Roman" w:cs="Times New Roman"/>
          <w:sz w:val="28"/>
          <w:szCs w:val="28"/>
          <w:lang w:eastAsia="ar-SA"/>
        </w:rPr>
      </w:pPr>
      <w:r w:rsidRPr="002F10BC">
        <w:rPr>
          <w:rFonts w:ascii="Times New Roman" w:eastAsia="Times New Roman" w:hAnsi="Times New Roman" w:cs="Times New Roman"/>
          <w:sz w:val="28"/>
          <w:szCs w:val="28"/>
          <w:lang w:eastAsia="ar-SA"/>
        </w:rPr>
        <w:t xml:space="preserve">изготовление 3 750 персонифицированных транспортных карт для бесплатного проезда неработающих пенсионеров - 600,00 тыс. рублей; </w:t>
      </w:r>
    </w:p>
    <w:p w:rsidR="002F10BC" w:rsidRPr="002F10BC" w:rsidRDefault="002F10BC" w:rsidP="002F10BC">
      <w:pPr>
        <w:tabs>
          <w:tab w:val="left" w:pos="567"/>
        </w:tabs>
        <w:spacing w:after="0" w:line="240" w:lineRule="auto"/>
        <w:ind w:left="4" w:firstLine="705"/>
        <w:jc w:val="both"/>
        <w:rPr>
          <w:rFonts w:ascii="Times New Roman" w:eastAsia="Times New Roman" w:hAnsi="Times New Roman" w:cs="Times New Roman"/>
          <w:sz w:val="28"/>
          <w:szCs w:val="28"/>
          <w:lang w:eastAsia="ar-SA"/>
        </w:rPr>
      </w:pPr>
      <w:r w:rsidRPr="002F10BC">
        <w:rPr>
          <w:rFonts w:ascii="Times New Roman" w:eastAsia="Times New Roman" w:hAnsi="Times New Roman" w:cs="Times New Roman"/>
          <w:sz w:val="28"/>
          <w:szCs w:val="28"/>
          <w:lang w:eastAsia="ar-SA"/>
        </w:rPr>
        <w:t>оказание с</w:t>
      </w:r>
      <w:r w:rsidRPr="002F10BC">
        <w:rPr>
          <w:rFonts w:ascii="Times New Roman" w:eastAsia="Times New Roman" w:hAnsi="Times New Roman" w:cs="Times New Roman"/>
          <w:sz w:val="28"/>
          <w:szCs w:val="28"/>
        </w:rPr>
        <w:t xml:space="preserve">оциальной поддержки в </w:t>
      </w:r>
      <w:proofErr w:type="gramStart"/>
      <w:r w:rsidRPr="002F10BC">
        <w:rPr>
          <w:rFonts w:ascii="Times New Roman" w:eastAsia="Times New Roman" w:hAnsi="Times New Roman" w:cs="Times New Roman"/>
          <w:sz w:val="28"/>
          <w:szCs w:val="28"/>
        </w:rPr>
        <w:t>виде</w:t>
      </w:r>
      <w:proofErr w:type="gramEnd"/>
      <w:r w:rsidRPr="002F10BC">
        <w:rPr>
          <w:rFonts w:ascii="Times New Roman" w:eastAsia="Times New Roman" w:hAnsi="Times New Roman" w:cs="Times New Roman"/>
          <w:sz w:val="28"/>
          <w:szCs w:val="28"/>
        </w:rPr>
        <w:t xml:space="preserve"> возмещения расходов </w:t>
      </w:r>
      <w:r w:rsidRPr="002F10BC">
        <w:rPr>
          <w:rFonts w:ascii="Times New Roman" w:eastAsia="Times New Roman" w:hAnsi="Times New Roman" w:cs="Times New Roman"/>
          <w:sz w:val="28"/>
          <w:szCs w:val="28"/>
          <w:lang w:eastAsia="ar-SA"/>
        </w:rPr>
        <w:t>за услуги физкультурно-спортивной направленности, предоставляемые муниципальными учреждениями в сфере физической культуры и спорта в городе Нижневартовске,</w:t>
      </w:r>
      <w:r w:rsidRPr="002F10BC">
        <w:rPr>
          <w:rFonts w:ascii="Times New Roman" w:eastAsia="Times New Roman" w:hAnsi="Times New Roman" w:cs="Times New Roman"/>
          <w:color w:val="FF0000"/>
          <w:sz w:val="28"/>
          <w:szCs w:val="28"/>
          <w:lang w:eastAsia="ar-SA"/>
        </w:rPr>
        <w:t xml:space="preserve"> </w:t>
      </w:r>
      <w:r w:rsidRPr="002F10BC">
        <w:rPr>
          <w:rFonts w:ascii="Times New Roman" w:eastAsia="Times New Roman" w:hAnsi="Times New Roman" w:cs="Times New Roman"/>
          <w:sz w:val="28"/>
          <w:szCs w:val="28"/>
          <w:lang w:eastAsia="ar-SA"/>
        </w:rPr>
        <w:t xml:space="preserve">44 многодетным семьям (228 граждан) и 91 инвалиду </w:t>
      </w:r>
      <w:r w:rsidRPr="002F10BC">
        <w:rPr>
          <w:rFonts w:ascii="Times New Roman" w:eastAsia="Times New Roman" w:hAnsi="Times New Roman" w:cs="Times New Roman"/>
          <w:sz w:val="24"/>
          <w:szCs w:val="24"/>
        </w:rPr>
        <w:t>-</w:t>
      </w:r>
      <w:r w:rsidRPr="002F10BC">
        <w:rPr>
          <w:rFonts w:ascii="Times New Roman" w:eastAsia="Times New Roman" w:hAnsi="Times New Roman" w:cs="Times New Roman"/>
          <w:sz w:val="28"/>
          <w:szCs w:val="28"/>
          <w:lang w:eastAsia="ar-SA"/>
        </w:rPr>
        <w:t xml:space="preserve">            1 279,00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предоставление новогодних детских подарков 611 детям в возрасте до 18 лет граждан, принимающих (принимавших) участие в специальной военной операции на территориях Украины, Донецкой Народной Республики, Луганской Народной Республики, Запорожской области и Херсонской области, граждан, призванных на военную службу по мобилизации в Вооруженные Силы Российской Федерации для участия в специальной военной операции на территориях Украины, Донецкой Народной Республики, Луганской Народной Республики</w:t>
      </w:r>
      <w:proofErr w:type="gramEnd"/>
      <w:r w:rsidRPr="002F10BC">
        <w:rPr>
          <w:rFonts w:ascii="Times New Roman" w:eastAsia="Times New Roman" w:hAnsi="Times New Roman" w:cs="Times New Roman"/>
          <w:sz w:val="28"/>
          <w:szCs w:val="28"/>
          <w:lang w:eastAsia="ru-RU"/>
        </w:rPr>
        <w:t xml:space="preserve">, </w:t>
      </w:r>
      <w:proofErr w:type="gramStart"/>
      <w:r w:rsidRPr="002F10BC">
        <w:rPr>
          <w:rFonts w:ascii="Times New Roman" w:eastAsia="Times New Roman" w:hAnsi="Times New Roman" w:cs="Times New Roman"/>
          <w:sz w:val="28"/>
          <w:szCs w:val="28"/>
          <w:lang w:eastAsia="ru-RU"/>
        </w:rPr>
        <w:t>Запорожской</w:t>
      </w:r>
      <w:proofErr w:type="gramEnd"/>
      <w:r w:rsidRPr="002F10BC">
        <w:rPr>
          <w:rFonts w:ascii="Times New Roman" w:eastAsia="Times New Roman" w:hAnsi="Times New Roman" w:cs="Times New Roman"/>
          <w:sz w:val="28"/>
          <w:szCs w:val="28"/>
          <w:lang w:eastAsia="ru-RU"/>
        </w:rPr>
        <w:t xml:space="preserve"> области и Херсонской области - 611,00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компенсацию расходов за </w:t>
      </w:r>
      <w:proofErr w:type="spellStart"/>
      <w:r w:rsidRPr="002F10BC">
        <w:rPr>
          <w:rFonts w:ascii="Times New Roman" w:eastAsia="Times New Roman" w:hAnsi="Times New Roman" w:cs="Times New Roman"/>
          <w:sz w:val="28"/>
          <w:szCs w:val="28"/>
          <w:lang w:eastAsia="ru-RU"/>
        </w:rPr>
        <w:t>найм</w:t>
      </w:r>
      <w:proofErr w:type="spellEnd"/>
      <w:r w:rsidRPr="002F10BC">
        <w:rPr>
          <w:rFonts w:ascii="Times New Roman" w:eastAsia="Times New Roman" w:hAnsi="Times New Roman" w:cs="Times New Roman"/>
          <w:sz w:val="28"/>
          <w:szCs w:val="28"/>
          <w:lang w:eastAsia="ru-RU"/>
        </w:rPr>
        <w:t xml:space="preserve"> (поднаем) жилого помещения для 1-ой многодетной семьи - 120,00 тыс. рублей;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компенсацию расходов санаторно-курортного лечения на территории Российской Федерации и проезд к месту лечения и обратно 1-му гражданину, удостоенному почетного звания города "Почетный гражданин города Нижневартовска" - 122,77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компенсацию расходов лицам, понесшим расходы по погребению, изготовлению и установке памятника (надгробия) в случае смерти лица, удостоенного почетного звания города "Почетный гражданин города Нижневартовска" - 180,00 тыс. рублей;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разработку проектно-сметной документации на 12 адресов многоквартирных домов, в которых проживают инвалиды, для выполнения работ по приспособлению жилых помещений - 1 962,88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 за счет средств бюджета автономного округа </w:t>
      </w:r>
      <w:proofErr w:type="gramStart"/>
      <w:r w:rsidRPr="002F10BC">
        <w:rPr>
          <w:rFonts w:ascii="Times New Roman" w:eastAsia="Times New Roman" w:hAnsi="Times New Roman" w:cs="Times New Roman"/>
          <w:sz w:val="28"/>
          <w:szCs w:val="28"/>
          <w:lang w:eastAsia="ru-RU"/>
        </w:rPr>
        <w:t>на</w:t>
      </w:r>
      <w:proofErr w:type="gramEnd"/>
      <w:r w:rsidRPr="002F10BC">
        <w:rPr>
          <w:rFonts w:ascii="Times New Roman" w:eastAsia="Times New Roman" w:hAnsi="Times New Roman" w:cs="Times New Roman"/>
          <w:sz w:val="28"/>
          <w:szCs w:val="28"/>
          <w:lang w:eastAsia="ru-RU"/>
        </w:rPr>
        <w:t>:</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ежемесячное вознаграждение 103 приемным родителям, принявшим на воспитание детей-сирот и детей, оставшихся без попечения родителей -         123 891,48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ремонт 5-ти жилых помещений, принадлежащих детям-сиротам и детям, оставшимся без попечения родителей, лицам из числа детей-сирот и детей, оставшихся без попечения родителей, являющимися единственными собственниками жилых помещений, либо собственниками долей в жилых помещениях - 1 673,16 тыс. рублей;</w:t>
      </w:r>
      <w:proofErr w:type="gramEnd"/>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 xml:space="preserve">- за счет средств федерального бюджета на предоставление субсидий 12 гражданам, из числа ветеранов боевых действий, инвалидов и семей, имеющих детей-инвалидов, на улучшение жилищных условий - 19 156,72 тыс. рублей. </w:t>
      </w:r>
      <w:proofErr w:type="gramEnd"/>
    </w:p>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Расходы на публичные нормативные социальные выплаты гражданам  составили 35,5% или 142 209,12 тыс.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Основной объем по данным расходам приходится на оказание социальной поддержки и социальной помощи отдельным категориям граждан за счет средств бюджета города - 88 030,79 тыс. рублей, из них:  </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78 695,50 тыс. рублей - на социальную поддержку неработающим пенсионерам, в том числе ветеранам Великой Отечественной войны в виде единовременной социальной выплаты (в отчетном периоде указанной категории граждан произведены ежеквартально четыре социальные выплаты по 500,00 рублей);</w:t>
      </w:r>
    </w:p>
    <w:p w:rsidR="002F10BC" w:rsidRPr="002F10BC" w:rsidRDefault="002F10BC" w:rsidP="002F10BC">
      <w:pPr>
        <w:spacing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6 632,89 тыс. рублей - на социальную помощь в </w:t>
      </w:r>
      <w:proofErr w:type="gramStart"/>
      <w:r w:rsidRPr="002F10BC">
        <w:rPr>
          <w:rFonts w:ascii="Times New Roman" w:eastAsia="Times New Roman" w:hAnsi="Times New Roman" w:cs="Times New Roman"/>
          <w:sz w:val="28"/>
          <w:szCs w:val="28"/>
          <w:lang w:eastAsia="ru-RU"/>
        </w:rPr>
        <w:t>виде</w:t>
      </w:r>
      <w:proofErr w:type="gramEnd"/>
      <w:r w:rsidRPr="002F10BC">
        <w:rPr>
          <w:rFonts w:ascii="Times New Roman" w:eastAsia="Times New Roman" w:hAnsi="Times New Roman" w:cs="Times New Roman"/>
          <w:sz w:val="28"/>
          <w:szCs w:val="28"/>
          <w:lang w:eastAsia="ru-RU"/>
        </w:rPr>
        <w:t xml:space="preserve"> единовременной материальной выплаты 552 гражданам, оказавшимся в трудной или критической жизненной ситуации (размер выплаты варьируется от 10 000 до  50 000 рублей);</w:t>
      </w:r>
    </w:p>
    <w:p w:rsidR="002F10BC" w:rsidRPr="002F10BC" w:rsidRDefault="002F10BC" w:rsidP="002F10BC">
      <w:pPr>
        <w:spacing w:after="0" w:line="240" w:lineRule="auto"/>
        <w:ind w:firstLine="708"/>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1 217,00 тыс. рублей - на социальную поддержку 160 ветеранам Великой Отечественной войны в честь празднования годовщины Победы в юбилейный год города Нижневартовска (выплаты произведены в </w:t>
      </w:r>
      <w:proofErr w:type="gramStart"/>
      <w:r w:rsidRPr="002F10BC">
        <w:rPr>
          <w:rFonts w:ascii="Times New Roman" w:eastAsia="Times New Roman" w:hAnsi="Times New Roman" w:cs="Times New Roman"/>
          <w:sz w:val="28"/>
          <w:szCs w:val="28"/>
          <w:lang w:eastAsia="ru-RU"/>
        </w:rPr>
        <w:t>размере</w:t>
      </w:r>
      <w:proofErr w:type="gramEnd"/>
      <w:r w:rsidRPr="002F10BC">
        <w:rPr>
          <w:rFonts w:ascii="Times New Roman" w:eastAsia="Times New Roman" w:hAnsi="Times New Roman" w:cs="Times New Roman"/>
          <w:sz w:val="28"/>
          <w:szCs w:val="28"/>
          <w:lang w:eastAsia="ru-RU"/>
        </w:rPr>
        <w:t xml:space="preserve"> от 3 000 до 50 000 рублей);</w:t>
      </w:r>
    </w:p>
    <w:p w:rsidR="002F10BC" w:rsidRPr="002F10BC" w:rsidRDefault="002F10BC" w:rsidP="002F10BC">
      <w:pPr>
        <w:spacing w:after="0" w:line="240" w:lineRule="auto"/>
        <w:ind w:firstLine="708"/>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sz w:val="28"/>
          <w:szCs w:val="28"/>
          <w:lang w:eastAsia="ru-RU"/>
        </w:rPr>
        <w:t>1 000,00 тыс. рублей - на социальную поддержку в виде единовременной выплаты 5-ти семьям отдельных категорий граждан, принимавших участие в специальной военной операции на территориях Донецкой Народной Республики, Луганской Народной Республики и Украины, и погибшим в ходе ее проведения;</w:t>
      </w:r>
      <w:proofErr w:type="gramEnd"/>
    </w:p>
    <w:p w:rsidR="002F10BC" w:rsidRPr="002F10BC" w:rsidRDefault="002F10BC" w:rsidP="002F10BC">
      <w:pPr>
        <w:spacing w:after="0" w:line="240" w:lineRule="auto"/>
        <w:ind w:firstLine="708"/>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485,40 тыс. рублей - на социальную помощь в </w:t>
      </w:r>
      <w:proofErr w:type="gramStart"/>
      <w:r w:rsidRPr="002F10BC">
        <w:rPr>
          <w:rFonts w:ascii="Times New Roman" w:eastAsia="Times New Roman" w:hAnsi="Times New Roman" w:cs="Times New Roman"/>
          <w:sz w:val="28"/>
          <w:szCs w:val="28"/>
          <w:lang w:eastAsia="ru-RU"/>
        </w:rPr>
        <w:t>виде</w:t>
      </w:r>
      <w:proofErr w:type="gramEnd"/>
      <w:r w:rsidRPr="002F10BC">
        <w:rPr>
          <w:rFonts w:ascii="Times New Roman" w:eastAsia="Times New Roman" w:hAnsi="Times New Roman" w:cs="Times New Roman"/>
          <w:sz w:val="28"/>
          <w:szCs w:val="28"/>
          <w:lang w:eastAsia="ru-RU"/>
        </w:rPr>
        <w:t xml:space="preserve"> единовременной социальной выплаты на приобретение новогодних детских подарков одному из родителей-члену общественного объединения отдельных категорий граждан, имеющему ребенка (детей) в возрасте до 14 лет и детям в возрасте до 14 лет, находящимся под опекой, в том числе воспитывающимся в приемных семьях. </w:t>
      </w:r>
    </w:p>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proofErr w:type="gramStart"/>
      <w:r w:rsidRPr="002F10BC">
        <w:rPr>
          <w:rFonts w:ascii="Times New Roman" w:eastAsia="Times New Roman" w:hAnsi="Times New Roman" w:cs="Times New Roman"/>
          <w:iCs/>
          <w:sz w:val="28"/>
          <w:szCs w:val="28"/>
          <w:lang w:eastAsia="ru-RU"/>
        </w:rPr>
        <w:t>Расходы на и</w:t>
      </w:r>
      <w:r w:rsidRPr="002F10BC">
        <w:rPr>
          <w:rFonts w:ascii="Times New Roman" w:eastAsia="Times New Roman" w:hAnsi="Times New Roman" w:cs="Times New Roman"/>
          <w:sz w:val="28"/>
          <w:szCs w:val="28"/>
          <w:lang w:eastAsia="ru-RU"/>
        </w:rPr>
        <w:t>ные бюджетные ассигнования</w:t>
      </w:r>
      <w:r w:rsidRPr="002F10BC">
        <w:rPr>
          <w:rFonts w:ascii="Times New Roman" w:eastAsia="Times New Roman" w:hAnsi="Times New Roman" w:cs="Times New Roman"/>
          <w:iCs/>
          <w:sz w:val="28"/>
          <w:szCs w:val="28"/>
          <w:lang w:eastAsia="ru-RU"/>
        </w:rPr>
        <w:t xml:space="preserve"> составили 25,4% в расходах программы или 102 069,46 тыс. рублей, которые были направлены на </w:t>
      </w:r>
      <w:r w:rsidRPr="002F10BC">
        <w:rPr>
          <w:rFonts w:ascii="Times New Roman" w:eastAsia="Times New Roman" w:hAnsi="Times New Roman" w:cs="Times New Roman"/>
          <w:sz w:val="28"/>
          <w:szCs w:val="28"/>
          <w:lang w:eastAsia="ru-RU"/>
        </w:rPr>
        <w:t>предоставление неработающим пенсионерам бесплатного проезда в автомобильном транспорте по муниципальным маршрутам регулярных перевозок на территории города Нижневартовска путем возмещения транспортным организациям недополученных доходов в связи с осуществлением перевозок отдельных категорий граждан.</w:t>
      </w:r>
      <w:proofErr w:type="gramEnd"/>
    </w:p>
    <w:p w:rsidR="002F10BC" w:rsidRPr="002F10BC" w:rsidRDefault="002F10BC" w:rsidP="002F10BC">
      <w:pPr>
        <w:spacing w:before="120" w:after="0" w:line="240" w:lineRule="auto"/>
        <w:ind w:firstLine="709"/>
        <w:jc w:val="both"/>
        <w:rPr>
          <w:rFonts w:ascii="Times New Roman" w:eastAsia="Times New Roman" w:hAnsi="Times New Roman" w:cs="Times New Roman"/>
          <w:sz w:val="28"/>
          <w:szCs w:val="28"/>
          <w:lang w:eastAsia="ru-RU"/>
        </w:rPr>
      </w:pPr>
      <w:r w:rsidRPr="002F10BC">
        <w:rPr>
          <w:rFonts w:ascii="Times New Roman" w:eastAsia="Times New Roman" w:hAnsi="Times New Roman" w:cs="Times New Roman"/>
          <w:sz w:val="28"/>
          <w:szCs w:val="28"/>
          <w:lang w:eastAsia="ru-RU"/>
        </w:rPr>
        <w:t xml:space="preserve"> </w:t>
      </w:r>
      <w:r w:rsidRPr="002F10BC">
        <w:rPr>
          <w:rFonts w:ascii="Times New Roman" w:eastAsia="Times New Roman" w:hAnsi="Times New Roman" w:cs="Times New Roman"/>
          <w:iCs/>
          <w:sz w:val="28"/>
          <w:szCs w:val="28"/>
          <w:lang w:eastAsia="ru-RU"/>
        </w:rPr>
        <w:t xml:space="preserve">Расходы на капитальные вложения на приобретение объектов недвижимого имущества в муниципальную собственность составили 1,2% или 4 675,84 тыс. рублей.  </w:t>
      </w:r>
      <w:proofErr w:type="gramStart"/>
      <w:r w:rsidRPr="002F10BC">
        <w:rPr>
          <w:rFonts w:ascii="Times New Roman" w:eastAsia="Times New Roman" w:hAnsi="Times New Roman" w:cs="Times New Roman"/>
          <w:iCs/>
          <w:sz w:val="28"/>
          <w:szCs w:val="28"/>
          <w:lang w:eastAsia="ru-RU"/>
        </w:rPr>
        <w:t>За счет данного объема (средства бюджета автономного округа) произведен окончательный расчет по 4-м муниципальным контрактам, заключенным администрацией города Нижневартовска в 2021 году с закрытым акционерным обществом "</w:t>
      </w:r>
      <w:proofErr w:type="spellStart"/>
      <w:r w:rsidRPr="002F10BC">
        <w:rPr>
          <w:rFonts w:ascii="Times New Roman" w:eastAsia="Times New Roman" w:hAnsi="Times New Roman" w:cs="Times New Roman"/>
          <w:iCs/>
          <w:sz w:val="28"/>
          <w:szCs w:val="28"/>
          <w:lang w:eastAsia="ru-RU"/>
        </w:rPr>
        <w:t>Нижневартовскстройдеталь</w:t>
      </w:r>
      <w:proofErr w:type="spellEnd"/>
      <w:r w:rsidRPr="002F10BC">
        <w:rPr>
          <w:rFonts w:ascii="Times New Roman" w:eastAsia="Times New Roman" w:hAnsi="Times New Roman" w:cs="Times New Roman"/>
          <w:iCs/>
          <w:sz w:val="28"/>
          <w:szCs w:val="28"/>
          <w:lang w:eastAsia="ru-RU"/>
        </w:rPr>
        <w:t>", на приобретение</w:t>
      </w:r>
      <w:r w:rsidRPr="002F10BC">
        <w:rPr>
          <w:rFonts w:ascii="Times New Roman" w:eastAsia="Times New Roman" w:hAnsi="Times New Roman" w:cs="Times New Roman"/>
          <w:sz w:val="28"/>
          <w:szCs w:val="28"/>
          <w:lang w:eastAsia="ru-RU"/>
        </w:rPr>
        <w:t xml:space="preserve"> в муниципальную собственность жилых помещений для предоставления по договорам найма специализированных жилых помещений детям-сиротам и детям, оставшимся без попечения родителей, лицам из их числа.</w:t>
      </w:r>
      <w:proofErr w:type="gramEnd"/>
    </w:p>
    <w:p w:rsidR="002F10BC" w:rsidRDefault="002F10BC" w:rsidP="003B580A">
      <w:pPr>
        <w:spacing w:before="120" w:after="0" w:line="240" w:lineRule="auto"/>
        <w:ind w:firstLine="709"/>
        <w:jc w:val="both"/>
      </w:pPr>
      <w:r w:rsidRPr="002F10BC">
        <w:rPr>
          <w:rFonts w:ascii="Times New Roman" w:eastAsia="Times New Roman" w:hAnsi="Times New Roman" w:cs="Times New Roman"/>
          <w:sz w:val="28"/>
          <w:szCs w:val="28"/>
          <w:lang w:eastAsia="ru-RU"/>
        </w:rPr>
        <w:t>В рамках данной программы осуществлялось предоставление субсидий некоммерческим организациям на возмещение затрат по предоставлению услуг по подготовке лиц, желающих принять на воспитание в свою семью ребенка, оставшегося без попечения родителей, на территории Российской Федерации. Объем расходов составил 0,6% или 2 646,11 тыс. рублей, который позволил обучить 117 граждан, желающих принять на воспитание в свою семью ребенка, оставшегося без попечения родителей, на территории Российской Федерации.</w:t>
      </w:r>
    </w:p>
    <w:p w:rsidR="00BB541D" w:rsidRPr="00BB541D" w:rsidRDefault="00BB541D" w:rsidP="00B531FD">
      <w:pPr>
        <w:spacing w:before="240" w:after="0" w:line="240" w:lineRule="auto"/>
        <w:jc w:val="center"/>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613184" behindDoc="1" locked="0" layoutInCell="1" allowOverlap="1" wp14:anchorId="1A17F361" wp14:editId="23E088BC">
            <wp:simplePos x="0" y="0"/>
            <wp:positionH relativeFrom="column">
              <wp:posOffset>173431</wp:posOffset>
            </wp:positionH>
            <wp:positionV relativeFrom="paragraph">
              <wp:posOffset>99899</wp:posOffset>
            </wp:positionV>
            <wp:extent cx="880745" cy="552450"/>
            <wp:effectExtent l="0" t="0" r="0" b="0"/>
            <wp:wrapNone/>
            <wp:docPr id="291" name="Рисунок 291" descr="C:\Users\Бессмертных ЛА\Desktop\emblema_associacii_044F.jpg"/>
            <wp:cNvGraphicFramePr/>
            <a:graphic xmlns:a="http://schemas.openxmlformats.org/drawingml/2006/main">
              <a:graphicData uri="http://schemas.openxmlformats.org/drawingml/2006/picture">
                <pic:pic xmlns:pic="http://schemas.openxmlformats.org/drawingml/2006/picture">
                  <pic:nvPicPr>
                    <pic:cNvPr id="3" name="Рисунок 3" descr="C:\Users\Бессмертных ЛА\Desktop\emblema_associacii_044F.jpg"/>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074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B541D">
        <w:rPr>
          <w:rFonts w:ascii="Times New Roman" w:eastAsia="Times New Roman" w:hAnsi="Times New Roman" w:cs="Times New Roman"/>
          <w:b/>
          <w:sz w:val="28"/>
          <w:szCs w:val="28"/>
          <w:lang w:eastAsia="ru-RU"/>
        </w:rPr>
        <w:t xml:space="preserve">Муниципальная программа </w:t>
      </w:r>
      <w:r w:rsidRPr="00BB541D">
        <w:rPr>
          <w:rFonts w:ascii="Times New Roman" w:eastAsia="Times New Roman" w:hAnsi="Times New Roman" w:cs="Times New Roman"/>
          <w:b/>
          <w:sz w:val="28"/>
          <w:szCs w:val="28"/>
          <w:lang w:eastAsia="ru-RU"/>
        </w:rPr>
        <w:tab/>
      </w:r>
    </w:p>
    <w:p w:rsidR="00BB541D" w:rsidRPr="00BB541D" w:rsidRDefault="00BB541D" w:rsidP="00BB541D">
      <w:pPr>
        <w:spacing w:after="0" w:line="240" w:lineRule="auto"/>
        <w:jc w:val="center"/>
        <w:rPr>
          <w:rFonts w:ascii="Times New Roman" w:eastAsia="Times New Roman" w:hAnsi="Times New Roman" w:cs="Times New Roman"/>
          <w:b/>
          <w:sz w:val="28"/>
          <w:szCs w:val="28"/>
          <w:lang w:eastAsia="ru-RU"/>
        </w:rPr>
      </w:pPr>
      <w:r w:rsidRPr="00BB541D">
        <w:rPr>
          <w:rFonts w:ascii="Times New Roman" w:eastAsia="Times New Roman" w:hAnsi="Times New Roman" w:cs="Times New Roman"/>
          <w:b/>
          <w:sz w:val="28"/>
          <w:szCs w:val="28"/>
          <w:lang w:eastAsia="ru-RU"/>
        </w:rPr>
        <w:t xml:space="preserve">"Доступная среда в </w:t>
      </w:r>
      <w:proofErr w:type="gramStart"/>
      <w:r w:rsidRPr="00BB541D">
        <w:rPr>
          <w:rFonts w:ascii="Times New Roman" w:eastAsia="Times New Roman" w:hAnsi="Times New Roman" w:cs="Times New Roman"/>
          <w:b/>
          <w:sz w:val="28"/>
          <w:szCs w:val="28"/>
          <w:lang w:eastAsia="ru-RU"/>
        </w:rPr>
        <w:t>городе</w:t>
      </w:r>
      <w:proofErr w:type="gramEnd"/>
      <w:r w:rsidRPr="00BB541D">
        <w:rPr>
          <w:rFonts w:ascii="Times New Roman" w:eastAsia="Times New Roman" w:hAnsi="Times New Roman" w:cs="Times New Roman"/>
          <w:b/>
          <w:sz w:val="28"/>
          <w:szCs w:val="28"/>
          <w:lang w:eastAsia="ru-RU"/>
        </w:rPr>
        <w:t xml:space="preserve"> Нижневартовске"</w:t>
      </w:r>
    </w:p>
    <w:p w:rsidR="00BB541D" w:rsidRDefault="00BB541D" w:rsidP="00BB541D">
      <w:pPr>
        <w:spacing w:before="240" w:after="120" w:line="240" w:lineRule="auto"/>
        <w:ind w:firstLine="709"/>
        <w:jc w:val="both"/>
        <w:rPr>
          <w:rFonts w:ascii="Times New Roman" w:eastAsia="Times New Roman" w:hAnsi="Times New Roman" w:cs="Times New Roman"/>
          <w:sz w:val="28"/>
          <w:szCs w:val="28"/>
          <w:lang w:eastAsia="ru-RU"/>
        </w:rPr>
      </w:pPr>
      <w:r w:rsidRPr="00BB541D">
        <w:rPr>
          <w:rFonts w:ascii="Times New Roman" w:eastAsia="Times New Roman" w:hAnsi="Times New Roman" w:cs="Times New Roman"/>
          <w:sz w:val="28"/>
          <w:szCs w:val="28"/>
          <w:lang w:eastAsia="ru-RU"/>
        </w:rPr>
        <w:t>Исполнение по муниципальной программе составило 15 181,41 тыс. рублей или 100% по отношению к уточненным плановым назначениям -            15 181,42 тыс. рублей.</w:t>
      </w:r>
    </w:p>
    <w:p w:rsidR="00BB541D" w:rsidRPr="00BB541D" w:rsidRDefault="00BB541D" w:rsidP="00BB541D">
      <w:pPr>
        <w:spacing w:before="120" w:after="0" w:line="240" w:lineRule="auto"/>
        <w:ind w:firstLine="567"/>
        <w:jc w:val="both"/>
        <w:rPr>
          <w:rFonts w:ascii="Times New Roman" w:eastAsia="Times New Roman" w:hAnsi="Times New Roman" w:cs="Times New Roman"/>
          <w:sz w:val="24"/>
          <w:szCs w:val="24"/>
          <w:lang w:eastAsia="ru-RU"/>
        </w:rPr>
      </w:pPr>
      <w:r w:rsidRPr="00BB541D">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11136" behindDoc="1" locked="0" layoutInCell="1" allowOverlap="1" wp14:anchorId="7C520551" wp14:editId="71A2FAFF">
                <wp:simplePos x="0" y="0"/>
                <wp:positionH relativeFrom="column">
                  <wp:posOffset>3068955</wp:posOffset>
                </wp:positionH>
                <wp:positionV relativeFrom="paragraph">
                  <wp:posOffset>119380</wp:posOffset>
                </wp:positionV>
                <wp:extent cx="2876550" cy="435610"/>
                <wp:effectExtent l="57150" t="57150" r="57150" b="59690"/>
                <wp:wrapNone/>
                <wp:docPr id="285" name="Поле 28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35610"/>
                        </a:xfrm>
                        <a:prstGeom prst="rect">
                          <a:avLst/>
                        </a:prstGeom>
                        <a:solidFill>
                          <a:srgbClr val="9BBB59">
                            <a:lumMod val="20000"/>
                            <a:lumOff val="80000"/>
                          </a:srgbClr>
                        </a:solidFill>
                        <a:ln w="12700" cap="flat" cmpd="sng" algn="ctr">
                          <a:solidFill>
                            <a:srgbClr val="9BBB59">
                              <a:lumMod val="20000"/>
                              <a:lumOff val="80000"/>
                            </a:srgbClr>
                          </a:solidFill>
                          <a:prstDash val="solid"/>
                          <a:headEnd/>
                          <a:tailEnd/>
                        </a:ln>
                        <a:effectLst>
                          <a:outerShdw sx="1000" sy="1000" rotWithShape="0">
                            <a:srgbClr val="000000"/>
                          </a:outerShdw>
                        </a:effectLst>
                        <a:scene3d>
                          <a:camera prst="orthographicFront"/>
                          <a:lightRig rig="threePt" dir="t"/>
                        </a:scene3d>
                        <a:sp3d>
                          <a:bevelT/>
                        </a:sp3d>
                      </wps:spPr>
                      <wps:txbx>
                        <w:txbxContent>
                          <w:p w:rsidR="006E3E78" w:rsidRDefault="006E3E78" w:rsidP="00BB541D">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BB541D">
                            <w:pPr>
                              <w:pStyle w:val="4"/>
                              <w:keepNext/>
                              <w:spacing w:after="0"/>
                              <w:jc w:val="center"/>
                              <w:rPr>
                                <w:b w:val="0"/>
                                <w:noProof/>
                                <w:color w:val="auto"/>
                                <w:sz w:val="20"/>
                                <w:szCs w:val="20"/>
                              </w:rPr>
                            </w:pP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C520551" id="Поле 285" o:spid="_x0000_s1046" type="#_x0000_t202" alt="Название: Исполнение бюджетной росписи Администрации города за 2012 год" style="position:absolute;left:0;text-align:left;margin-left:241.65pt;margin-top:9.4pt;width:226.5pt;height:34.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" fillcolor="#ebf1de" strokecolor="#ebf1de" strokeweight="1pt">
                <v:shadow on="t" type="perspective" color="black" origin=",.5" offset="0,0" matrix="655f,,,655f"/>
                <v:textbox inset="0,0,0,0">
                  <w:txbxContent>
                    <w:p w:rsidR="006E3E78" w:rsidRDefault="006E3E78" w:rsidP="00BB541D">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BB541D">
                      <w:pPr>
                        <w:pStyle w:val="4"/>
                        <w:keepNext/>
                        <w:spacing w:after="0"/>
                        <w:jc w:val="center"/>
                        <w:rPr>
                          <w:b w:val="0"/>
                          <w:noProof/>
                          <w:color w:val="auto"/>
                          <w:sz w:val="20"/>
                          <w:szCs w:val="20"/>
                        </w:rPr>
                      </w:pPr>
                      <w:r>
                        <w:rPr>
                          <w:b w:val="0"/>
                          <w:noProof/>
                          <w:color w:val="auto"/>
                          <w:sz w:val="20"/>
                          <w:szCs w:val="20"/>
                        </w:rPr>
                        <w:t>тыс. рублей</w:t>
                      </w:r>
                    </w:p>
                  </w:txbxContent>
                </v:textbox>
              </v:shape>
            </w:pict>
          </mc:Fallback>
        </mc:AlternateContent>
      </w:r>
      <w:r w:rsidRPr="00BB541D">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12160" behindDoc="1" locked="0" layoutInCell="1" allowOverlap="1" wp14:anchorId="1483EB2C" wp14:editId="23E1A511">
                <wp:simplePos x="0" y="0"/>
                <wp:positionH relativeFrom="column">
                  <wp:posOffset>15239</wp:posOffset>
                </wp:positionH>
                <wp:positionV relativeFrom="paragraph">
                  <wp:posOffset>107950</wp:posOffset>
                </wp:positionV>
                <wp:extent cx="3000375" cy="435610"/>
                <wp:effectExtent l="57150" t="57150" r="47625" b="59690"/>
                <wp:wrapNone/>
                <wp:docPr id="286" name="Поле 28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435610"/>
                        </a:xfrm>
                        <a:prstGeom prst="rect">
                          <a:avLst/>
                        </a:prstGeom>
                        <a:solidFill>
                          <a:srgbClr val="9BBB59">
                            <a:lumMod val="20000"/>
                            <a:lumOff val="80000"/>
                          </a:srgbClr>
                        </a:solidFill>
                        <a:ln w="12700" cap="flat" cmpd="sng" algn="ctr">
                          <a:solidFill>
                            <a:srgbClr val="9BBB59">
                              <a:lumMod val="20000"/>
                              <a:lumOff val="80000"/>
                            </a:srgbClr>
                          </a:solidFill>
                          <a:prstDash val="solid"/>
                          <a:headEnd/>
                          <a:tailEnd/>
                        </a:ln>
                        <a:effectLst>
                          <a:outerShdw sx="1000" sy="1000" rotWithShape="0">
                            <a:srgbClr val="000000"/>
                          </a:outerShdw>
                        </a:effectLst>
                        <a:scene3d>
                          <a:camera prst="orthographicFront"/>
                          <a:lightRig rig="threePt" dir="t"/>
                        </a:scene3d>
                        <a:sp3d>
                          <a:bevelT/>
                        </a:sp3d>
                      </wps:spPr>
                      <wps:txbx>
                        <w:txbxContent>
                          <w:p w:rsidR="006E3E78" w:rsidRDefault="006E3E78" w:rsidP="00BB541D">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BB541D">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483EB2C" id="Поле 286" o:spid="_x0000_s1047" type="#_x0000_t202" alt="Название: Исполнение бюджетной росписи Администрации города за 2012 год" style="position:absolute;left:0;text-align:left;margin-left:1.2pt;margin-top:8.5pt;width:236.25pt;height:34.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" fillcolor="#ebf1de" strokecolor="#ebf1de" strokeweight="1pt">
                <v:shadow on="t" type="perspective" color="black" origin=",.5" offset="0,0" matrix="655f,,,655f"/>
                <v:textbox inset="0,0,0,0">
                  <w:txbxContent>
                    <w:p w:rsidR="006E3E78" w:rsidRDefault="006E3E78" w:rsidP="00BB541D">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BB541D">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v:shape>
            </w:pict>
          </mc:Fallback>
        </mc:AlternateContent>
      </w:r>
    </w:p>
    <w:p w:rsidR="00BB541D" w:rsidRPr="00BB541D" w:rsidRDefault="00BB541D" w:rsidP="00BB541D">
      <w:pPr>
        <w:tabs>
          <w:tab w:val="left" w:pos="4279"/>
        </w:tabs>
        <w:spacing w:before="120" w:after="0" w:line="240" w:lineRule="auto"/>
        <w:ind w:firstLine="567"/>
        <w:jc w:val="both"/>
        <w:rPr>
          <w:rFonts w:ascii="Times New Roman" w:eastAsia="Times New Roman" w:hAnsi="Times New Roman" w:cs="Times New Roman"/>
          <w:sz w:val="24"/>
          <w:szCs w:val="24"/>
          <w:lang w:eastAsia="ru-RU"/>
        </w:rPr>
      </w:pPr>
      <w:r w:rsidRPr="00BB541D">
        <w:rPr>
          <w:rFonts w:ascii="Times New Roman" w:eastAsia="Times New Roman" w:hAnsi="Times New Roman" w:cs="Times New Roman"/>
          <w:sz w:val="24"/>
          <w:szCs w:val="24"/>
          <w:lang w:eastAsia="ru-RU"/>
        </w:rPr>
        <w:tab/>
      </w:r>
    </w:p>
    <w:p w:rsidR="00BB541D" w:rsidRPr="00BB541D" w:rsidRDefault="00BB541D" w:rsidP="00BB541D">
      <w:pPr>
        <w:spacing w:before="120" w:after="0" w:line="240" w:lineRule="auto"/>
        <w:ind w:firstLine="567"/>
        <w:jc w:val="both"/>
        <w:rPr>
          <w:rFonts w:ascii="Times New Roman" w:eastAsia="Times New Roman" w:hAnsi="Times New Roman" w:cs="Times New Roman"/>
          <w:sz w:val="24"/>
          <w:szCs w:val="24"/>
          <w:lang w:eastAsia="ru-RU"/>
        </w:rPr>
      </w:pPr>
    </w:p>
    <w:p w:rsidR="00BB541D" w:rsidRPr="00BB541D" w:rsidRDefault="00BB541D" w:rsidP="00BB541D">
      <w:pPr>
        <w:spacing w:after="0" w:line="240" w:lineRule="auto"/>
        <w:rPr>
          <w:rFonts w:ascii="Times New Roman" w:eastAsia="Times New Roman" w:hAnsi="Times New Roman" w:cs="Times New Roman"/>
          <w:sz w:val="24"/>
          <w:szCs w:val="24"/>
          <w:lang w:eastAsia="ru-RU"/>
        </w:rPr>
      </w:pPr>
      <w:r w:rsidRPr="00BB541D">
        <w:rPr>
          <w:rFonts w:ascii="Times New Roman" w:eastAsia="Times New Roman" w:hAnsi="Times New Roman" w:cs="Times New Roman"/>
          <w:noProof/>
          <w:color w:val="FF0000"/>
          <w:sz w:val="24"/>
          <w:szCs w:val="24"/>
          <w:lang w:eastAsia="ru-RU"/>
        </w:rPr>
        <w:drawing>
          <wp:anchor distT="0" distB="0" distL="114300" distR="114300" simplePos="0" relativeHeight="251609088" behindDoc="0" locked="0" layoutInCell="1" allowOverlap="1" wp14:anchorId="22864BDA" wp14:editId="1518B966">
            <wp:simplePos x="0" y="0"/>
            <wp:positionH relativeFrom="column">
              <wp:posOffset>72390</wp:posOffset>
            </wp:positionH>
            <wp:positionV relativeFrom="paragraph">
              <wp:posOffset>45720</wp:posOffset>
            </wp:positionV>
            <wp:extent cx="2905518" cy="1914525"/>
            <wp:effectExtent l="0" t="0" r="0" b="0"/>
            <wp:wrapNone/>
            <wp:docPr id="288" name="Диаграмма 28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Pr="00BB541D">
        <w:rPr>
          <w:rFonts w:ascii="Times New Roman" w:eastAsia="Times New Roman" w:hAnsi="Times New Roman" w:cs="Times New Roman"/>
          <w:noProof/>
          <w:sz w:val="24"/>
          <w:szCs w:val="24"/>
          <w:lang w:eastAsia="ru-RU"/>
        </w:rPr>
        <w:drawing>
          <wp:anchor distT="0" distB="0" distL="114300" distR="114300" simplePos="0" relativeHeight="251607040" behindDoc="0" locked="0" layoutInCell="1" allowOverlap="1" wp14:anchorId="708D314E" wp14:editId="73A96077">
            <wp:simplePos x="0" y="0"/>
            <wp:positionH relativeFrom="column">
              <wp:posOffset>3394710</wp:posOffset>
            </wp:positionH>
            <wp:positionV relativeFrom="paragraph">
              <wp:posOffset>26670</wp:posOffset>
            </wp:positionV>
            <wp:extent cx="2531110" cy="2242820"/>
            <wp:effectExtent l="0" t="0" r="0" b="0"/>
            <wp:wrapNone/>
            <wp:docPr id="289" name="Диаграмма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r w:rsidRPr="00BB541D">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08064" behindDoc="0" locked="0" layoutInCell="1" allowOverlap="1" wp14:anchorId="43E69B0F" wp14:editId="00D76299">
                <wp:simplePos x="0" y="0"/>
                <wp:positionH relativeFrom="column">
                  <wp:posOffset>5101590</wp:posOffset>
                </wp:positionH>
                <wp:positionV relativeFrom="paragraph">
                  <wp:posOffset>26035</wp:posOffset>
                </wp:positionV>
                <wp:extent cx="238125" cy="190500"/>
                <wp:effectExtent l="0" t="0" r="28575" b="19050"/>
                <wp:wrapNone/>
                <wp:docPr id="287" name="Прямая соединительная линия 287"/>
                <wp:cNvGraphicFramePr/>
                <a:graphic xmlns:a="http://schemas.openxmlformats.org/drawingml/2006/main">
                  <a:graphicData uri="http://schemas.microsoft.com/office/word/2010/wordprocessingShape">
                    <wps:wsp>
                      <wps:cNvCnPr/>
                      <wps:spPr>
                        <a:xfrm>
                          <a:off x="0" y="0"/>
                          <a:ext cx="23812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69E85E1" id="Прямая соединительная линия 287"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1.7pt,2.05pt" to="420.4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"/>
            </w:pict>
          </mc:Fallback>
        </mc:AlternateContent>
      </w: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851"/>
        </w:tabs>
        <w:spacing w:after="0" w:line="240" w:lineRule="auto"/>
        <w:jc w:val="center"/>
        <w:rPr>
          <w:rFonts w:ascii="Times New Roman" w:eastAsia="Times New Roman" w:hAnsi="Times New Roman" w:cs="Times New Roman"/>
          <w:b/>
          <w:bCs/>
          <w:sz w:val="28"/>
          <w:szCs w:val="28"/>
          <w:lang w:eastAsia="ru-RU"/>
        </w:rPr>
      </w:pPr>
    </w:p>
    <w:p w:rsidR="00BB541D" w:rsidRPr="00BB541D" w:rsidRDefault="00BB541D" w:rsidP="00BB541D">
      <w:pPr>
        <w:tabs>
          <w:tab w:val="left" w:pos="708"/>
        </w:tabs>
        <w:spacing w:after="120" w:line="240" w:lineRule="auto"/>
        <w:ind w:firstLine="709"/>
        <w:jc w:val="both"/>
        <w:rPr>
          <w:rFonts w:ascii="Times New Roman" w:eastAsia="Calibri" w:hAnsi="Times New Roman" w:cs="Times New Roman"/>
          <w:sz w:val="28"/>
          <w:szCs w:val="28"/>
          <w:lang w:eastAsia="ru-RU"/>
        </w:rPr>
      </w:pPr>
      <w:r w:rsidRPr="00BB541D">
        <w:rPr>
          <w:rFonts w:ascii="Times New Roman" w:eastAsia="Calibri" w:hAnsi="Times New Roman" w:cs="Times New Roman"/>
          <w:sz w:val="28"/>
          <w:szCs w:val="28"/>
          <w:lang w:eastAsia="ru-RU"/>
        </w:rPr>
        <w:t xml:space="preserve">Бюджетные ассигнования в отчетном </w:t>
      </w:r>
      <w:proofErr w:type="gramStart"/>
      <w:r w:rsidRPr="00BB541D">
        <w:rPr>
          <w:rFonts w:ascii="Times New Roman" w:eastAsia="Calibri" w:hAnsi="Times New Roman" w:cs="Times New Roman"/>
          <w:sz w:val="28"/>
          <w:szCs w:val="28"/>
          <w:lang w:eastAsia="ru-RU"/>
        </w:rPr>
        <w:t>периоде</w:t>
      </w:r>
      <w:proofErr w:type="gramEnd"/>
      <w:r w:rsidRPr="00BB541D">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6"/>
        <w:tblW w:w="9639" w:type="dxa"/>
        <w:tblInd w:w="108" w:type="dxa"/>
        <w:tblLayout w:type="fixed"/>
        <w:tblLook w:val="04A0" w:firstRow="1" w:lastRow="0" w:firstColumn="1" w:lastColumn="0" w:noHBand="0" w:noVBand="1"/>
      </w:tblPr>
      <w:tblGrid>
        <w:gridCol w:w="4820"/>
        <w:gridCol w:w="1843"/>
        <w:gridCol w:w="1842"/>
        <w:gridCol w:w="1134"/>
      </w:tblGrid>
      <w:tr w:rsidR="00BB541D" w:rsidRPr="00BB541D" w:rsidTr="00ED3657">
        <w:tc>
          <w:tcPr>
            <w:tcW w:w="4820"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tabs>
                <w:tab w:val="left" w:pos="851"/>
              </w:tabs>
              <w:ind w:firstLine="34"/>
              <w:jc w:val="center"/>
              <w:rPr>
                <w:rFonts w:ascii="Times New Roman" w:eastAsia="Times New Roman" w:hAnsi="Times New Roman" w:cs="Times New Roman"/>
                <w:sz w:val="24"/>
                <w:szCs w:val="24"/>
                <w:lang w:eastAsia="ru-RU"/>
              </w:rPr>
            </w:pPr>
            <w:r w:rsidRPr="00BB541D">
              <w:rPr>
                <w:rFonts w:ascii="Times New Roman" w:eastAsia="Times New Roman" w:hAnsi="Times New Roman" w:cs="Times New Roman"/>
                <w:sz w:val="24"/>
                <w:szCs w:val="24"/>
                <w:lang w:eastAsia="ru-RU"/>
              </w:rPr>
              <w:t>Наименование</w:t>
            </w:r>
          </w:p>
          <w:p w:rsidR="00BB541D" w:rsidRPr="00BB541D" w:rsidRDefault="00BB541D" w:rsidP="00BB541D">
            <w:pPr>
              <w:tabs>
                <w:tab w:val="left" w:pos="851"/>
              </w:tabs>
              <w:ind w:firstLine="34"/>
              <w:jc w:val="center"/>
              <w:rPr>
                <w:rFonts w:ascii="Times New Roman" w:eastAsia="Times New Roman" w:hAnsi="Times New Roman" w:cs="Times New Roman"/>
                <w:sz w:val="24"/>
                <w:szCs w:val="24"/>
                <w:lang w:eastAsia="ru-RU"/>
              </w:rPr>
            </w:pPr>
            <w:r w:rsidRPr="00BB541D">
              <w:rPr>
                <w:rFonts w:ascii="Times New Roman" w:eastAsia="Times New Roman" w:hAnsi="Times New Roman" w:cs="Times New Roman"/>
                <w:sz w:val="24"/>
                <w:szCs w:val="24"/>
                <w:lang w:eastAsia="ru-RU"/>
              </w:rPr>
              <w:t>основного мероприятия</w:t>
            </w:r>
          </w:p>
        </w:tc>
        <w:tc>
          <w:tcPr>
            <w:tcW w:w="1843"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Уточненные плановые назначения,</w:t>
            </w:r>
          </w:p>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тыс. рублей</w:t>
            </w:r>
          </w:p>
        </w:tc>
        <w:tc>
          <w:tcPr>
            <w:tcW w:w="1842"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Исполнение,</w:t>
            </w:r>
          </w:p>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w:t>
            </w:r>
          </w:p>
          <w:p w:rsidR="00BB541D" w:rsidRPr="00BB541D" w:rsidRDefault="00BB541D" w:rsidP="00BB541D">
            <w:pPr>
              <w:jc w:val="center"/>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исполнения</w:t>
            </w:r>
          </w:p>
        </w:tc>
      </w:tr>
      <w:tr w:rsidR="00BB541D" w:rsidRPr="00BB541D" w:rsidTr="00ED3657">
        <w:tc>
          <w:tcPr>
            <w:tcW w:w="4820" w:type="dxa"/>
            <w:tcBorders>
              <w:top w:val="single" w:sz="4" w:space="0" w:color="auto"/>
              <w:left w:val="single" w:sz="4" w:space="0" w:color="auto"/>
              <w:bottom w:val="single" w:sz="4" w:space="0" w:color="auto"/>
              <w:right w:val="single" w:sz="4" w:space="0" w:color="auto"/>
            </w:tcBorders>
          </w:tcPr>
          <w:p w:rsidR="00BB541D" w:rsidRPr="00BB541D" w:rsidRDefault="00BB541D" w:rsidP="00BB541D">
            <w:pPr>
              <w:jc w:val="both"/>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 xml:space="preserve">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образования города </w:t>
            </w:r>
          </w:p>
        </w:tc>
        <w:tc>
          <w:tcPr>
            <w:tcW w:w="1843"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12 468,00</w:t>
            </w:r>
          </w:p>
        </w:tc>
        <w:tc>
          <w:tcPr>
            <w:tcW w:w="1842"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12 468,00</w:t>
            </w:r>
          </w:p>
        </w:tc>
        <w:tc>
          <w:tcPr>
            <w:tcW w:w="1134"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100,0</w:t>
            </w:r>
          </w:p>
        </w:tc>
      </w:tr>
      <w:tr w:rsidR="00BB541D" w:rsidRPr="00BB541D" w:rsidTr="00ED3657">
        <w:tc>
          <w:tcPr>
            <w:tcW w:w="4820" w:type="dxa"/>
            <w:tcBorders>
              <w:top w:val="single" w:sz="4" w:space="0" w:color="auto"/>
              <w:left w:val="single" w:sz="4" w:space="0" w:color="auto"/>
              <w:bottom w:val="single" w:sz="4" w:space="0" w:color="auto"/>
              <w:right w:val="single" w:sz="4" w:space="0" w:color="auto"/>
            </w:tcBorders>
          </w:tcPr>
          <w:p w:rsidR="00BB541D" w:rsidRPr="00BB541D" w:rsidRDefault="00BB541D" w:rsidP="00BB541D">
            <w:pPr>
              <w:jc w:val="both"/>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 xml:space="preserve">Обеспечение доступности объектов и услуг для инвалидов и других маломобильных групп населения посредством проведения комплекса мероприятий по дооборудованию и адаптации объектов учреждений культуры города </w:t>
            </w:r>
          </w:p>
        </w:tc>
        <w:tc>
          <w:tcPr>
            <w:tcW w:w="1843"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2 565,98</w:t>
            </w:r>
          </w:p>
        </w:tc>
        <w:tc>
          <w:tcPr>
            <w:tcW w:w="1842"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2 565,98</w:t>
            </w:r>
          </w:p>
        </w:tc>
        <w:tc>
          <w:tcPr>
            <w:tcW w:w="1134"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100,0</w:t>
            </w:r>
          </w:p>
        </w:tc>
      </w:tr>
      <w:tr w:rsidR="00BB541D" w:rsidRPr="00BB541D" w:rsidTr="00ED3657">
        <w:tc>
          <w:tcPr>
            <w:tcW w:w="4820" w:type="dxa"/>
            <w:tcBorders>
              <w:top w:val="single" w:sz="4" w:space="0" w:color="auto"/>
              <w:left w:val="single" w:sz="4" w:space="0" w:color="auto"/>
              <w:bottom w:val="single" w:sz="4" w:space="0" w:color="auto"/>
              <w:right w:val="single" w:sz="4" w:space="0" w:color="auto"/>
            </w:tcBorders>
            <w:hideMark/>
          </w:tcPr>
          <w:p w:rsidR="00BB541D" w:rsidRPr="00BB541D" w:rsidRDefault="00BB541D" w:rsidP="00BB541D">
            <w:pPr>
              <w:jc w:val="both"/>
              <w:rPr>
                <w:rFonts w:ascii="Times New Roman" w:eastAsia="Times New Roman" w:hAnsi="Times New Roman" w:cs="Times New Roman"/>
              </w:rPr>
            </w:pPr>
            <w:r w:rsidRPr="00BB541D">
              <w:rPr>
                <w:rFonts w:ascii="Times New Roman" w:eastAsia="Times New Roman" w:hAnsi="Times New Roman" w:cs="Times New Roman"/>
                <w:sz w:val="24"/>
                <w:szCs w:val="24"/>
              </w:rPr>
              <w:t xml:space="preserve">Обеспечение доступности объектов и услуг в иных муниципальных зданиях для инвалидов и других маломобильных групп населения посредством проведения комплекса мероприятий по дооборудованию и адаптации объектов </w:t>
            </w:r>
          </w:p>
        </w:tc>
        <w:tc>
          <w:tcPr>
            <w:tcW w:w="1843"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147,44</w:t>
            </w:r>
          </w:p>
        </w:tc>
        <w:tc>
          <w:tcPr>
            <w:tcW w:w="1842"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147,43</w:t>
            </w:r>
          </w:p>
        </w:tc>
        <w:tc>
          <w:tcPr>
            <w:tcW w:w="1134" w:type="dxa"/>
            <w:tcBorders>
              <w:top w:val="single" w:sz="4" w:space="0" w:color="auto"/>
              <w:left w:val="single" w:sz="4" w:space="0" w:color="auto"/>
              <w:bottom w:val="single" w:sz="4" w:space="0" w:color="auto"/>
              <w:right w:val="single" w:sz="4" w:space="0" w:color="auto"/>
            </w:tcBorders>
            <w:vAlign w:val="center"/>
          </w:tcPr>
          <w:p w:rsidR="00BB541D" w:rsidRPr="00BB541D" w:rsidRDefault="00BB541D" w:rsidP="00BB541D">
            <w:pPr>
              <w:jc w:val="right"/>
              <w:rPr>
                <w:rFonts w:ascii="Times New Roman" w:eastAsia="Times New Roman" w:hAnsi="Times New Roman" w:cs="Times New Roman"/>
                <w:sz w:val="24"/>
                <w:szCs w:val="24"/>
              </w:rPr>
            </w:pPr>
            <w:r w:rsidRPr="00BB541D">
              <w:rPr>
                <w:rFonts w:ascii="Times New Roman" w:eastAsia="Times New Roman" w:hAnsi="Times New Roman" w:cs="Times New Roman"/>
                <w:sz w:val="24"/>
                <w:szCs w:val="24"/>
              </w:rPr>
              <w:t>100,0</w:t>
            </w:r>
          </w:p>
        </w:tc>
      </w:tr>
    </w:tbl>
    <w:p w:rsidR="00986AE7" w:rsidRDefault="00BA4B7D" w:rsidP="00B531FD">
      <w:pPr>
        <w:tabs>
          <w:tab w:val="left" w:pos="709"/>
          <w:tab w:val="left" w:pos="851"/>
        </w:tabs>
        <w:spacing w:before="120" w:after="0" w:line="240" w:lineRule="auto"/>
        <w:ind w:firstLine="709"/>
        <w:jc w:val="both"/>
        <w:rPr>
          <w:rFonts w:ascii="Times New Roman" w:eastAsia="Times New Roman" w:hAnsi="Times New Roman" w:cs="Times New Roman"/>
          <w:sz w:val="28"/>
          <w:szCs w:val="28"/>
          <w:lang w:eastAsia="ru-RU"/>
        </w:rPr>
      </w:pPr>
      <w:r w:rsidRPr="00BB541D">
        <w:rPr>
          <w:rFonts w:ascii="Times New Roman" w:eastAsia="Times New Roman" w:hAnsi="Times New Roman" w:cs="Times New Roman"/>
          <w:noProof/>
          <w:sz w:val="24"/>
          <w:szCs w:val="24"/>
          <w:lang w:eastAsia="ru-RU"/>
        </w:rPr>
        <w:drawing>
          <wp:anchor distT="0" distB="0" distL="114300" distR="114300" simplePos="0" relativeHeight="251610112" behindDoc="0" locked="0" layoutInCell="1" allowOverlap="1" wp14:anchorId="4FDB1B3F" wp14:editId="23B12CD6">
            <wp:simplePos x="0" y="0"/>
            <wp:positionH relativeFrom="column">
              <wp:posOffset>152400</wp:posOffset>
            </wp:positionH>
            <wp:positionV relativeFrom="paragraph">
              <wp:posOffset>538480</wp:posOffset>
            </wp:positionV>
            <wp:extent cx="5820410" cy="2066925"/>
            <wp:effectExtent l="0" t="0" r="0" b="0"/>
            <wp:wrapTopAndBottom/>
            <wp:docPr id="290" name="Диаграмма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00BB541D" w:rsidRPr="00BB541D">
        <w:rPr>
          <w:rFonts w:ascii="Times New Roman" w:eastAsia="Times New Roman" w:hAnsi="Times New Roman" w:cs="Times New Roman"/>
          <w:sz w:val="28"/>
          <w:szCs w:val="28"/>
          <w:lang w:eastAsia="ru-RU"/>
        </w:rPr>
        <w:t>Исполнение по видам расходов бюджетов бюджетной сист</w:t>
      </w:r>
      <w:r w:rsidR="00BB541D" w:rsidRPr="00EF7086">
        <w:rPr>
          <w:rFonts w:ascii="Times New Roman" w:eastAsia="Times New Roman" w:hAnsi="Times New Roman" w:cs="Times New Roman"/>
          <w:sz w:val="28"/>
          <w:szCs w:val="28"/>
          <w:u w:val="single"/>
          <w:lang w:eastAsia="ru-RU"/>
        </w:rPr>
        <w:t>е</w:t>
      </w:r>
      <w:r w:rsidR="00BB541D" w:rsidRPr="00BB541D">
        <w:rPr>
          <w:rFonts w:ascii="Times New Roman" w:eastAsia="Times New Roman" w:hAnsi="Times New Roman" w:cs="Times New Roman"/>
          <w:sz w:val="28"/>
          <w:szCs w:val="28"/>
          <w:lang w:eastAsia="ru-RU"/>
        </w:rPr>
        <w:t>мы</w:t>
      </w:r>
      <w:r w:rsidR="00EF7086">
        <w:rPr>
          <w:rFonts w:ascii="Times New Roman" w:eastAsia="Times New Roman" w:hAnsi="Times New Roman" w:cs="Times New Roman"/>
          <w:sz w:val="28"/>
          <w:szCs w:val="28"/>
          <w:lang w:eastAsia="ru-RU"/>
        </w:rPr>
        <w:t xml:space="preserve"> </w:t>
      </w:r>
      <w:r w:rsidR="00BB541D" w:rsidRPr="00BB541D">
        <w:rPr>
          <w:rFonts w:ascii="Times New Roman" w:eastAsia="Times New Roman" w:hAnsi="Times New Roman" w:cs="Times New Roman"/>
          <w:sz w:val="28"/>
          <w:szCs w:val="28"/>
          <w:lang w:eastAsia="ru-RU"/>
        </w:rPr>
        <w:t>Российской Федерации сложилось следующим образом.</w:t>
      </w:r>
    </w:p>
    <w:p w:rsidR="00BB541D" w:rsidRPr="00BB541D" w:rsidRDefault="00BB541D" w:rsidP="00986AE7">
      <w:pPr>
        <w:tabs>
          <w:tab w:val="left" w:pos="709"/>
          <w:tab w:val="left" w:pos="851"/>
        </w:tabs>
        <w:spacing w:after="0" w:line="240" w:lineRule="auto"/>
        <w:ind w:firstLine="709"/>
        <w:jc w:val="both"/>
        <w:rPr>
          <w:rFonts w:ascii="Times New Roman" w:eastAsia="Times New Roman" w:hAnsi="Times New Roman" w:cs="Times New Roman"/>
          <w:sz w:val="28"/>
          <w:szCs w:val="28"/>
          <w:lang w:eastAsia="ru-RU"/>
        </w:rPr>
      </w:pPr>
      <w:r w:rsidRPr="00BB541D">
        <w:rPr>
          <w:rFonts w:ascii="Times New Roman" w:eastAsia="Times New Roman" w:hAnsi="Times New Roman" w:cs="Times New Roman"/>
          <w:sz w:val="28"/>
          <w:szCs w:val="28"/>
          <w:lang w:eastAsia="ru-RU"/>
        </w:rPr>
        <w:t xml:space="preserve">Основную долю в </w:t>
      </w:r>
      <w:proofErr w:type="gramStart"/>
      <w:r w:rsidRPr="00BB541D">
        <w:rPr>
          <w:rFonts w:ascii="Times New Roman" w:eastAsia="Times New Roman" w:hAnsi="Times New Roman" w:cs="Times New Roman"/>
          <w:sz w:val="28"/>
          <w:szCs w:val="28"/>
          <w:lang w:eastAsia="ru-RU"/>
        </w:rPr>
        <w:t>расходах</w:t>
      </w:r>
      <w:proofErr w:type="gramEnd"/>
      <w:r w:rsidRPr="00BB541D">
        <w:rPr>
          <w:rFonts w:ascii="Times New Roman" w:eastAsia="Times New Roman" w:hAnsi="Times New Roman" w:cs="Times New Roman"/>
          <w:sz w:val="28"/>
          <w:szCs w:val="28"/>
          <w:lang w:eastAsia="ru-RU"/>
        </w:rPr>
        <w:t xml:space="preserve"> программы 99% (15 033,98 тыс. рублей) занимают предоставленные муниципальным бюджетным и автономным учреждениям, подведомственным департаменту образования и департаменту по социальной политике администрации города Нижневартовска, субсидии на иные цели, за счет которых проведены следующие мероприятия:</w:t>
      </w:r>
    </w:p>
    <w:p w:rsidR="00BB541D" w:rsidRPr="00BB541D" w:rsidRDefault="00BB541D" w:rsidP="00BB541D">
      <w:pPr>
        <w:spacing w:after="0" w:line="240" w:lineRule="auto"/>
        <w:ind w:firstLine="709"/>
        <w:jc w:val="both"/>
        <w:rPr>
          <w:rFonts w:ascii="Times New Roman" w:eastAsia="Times New Roman" w:hAnsi="Times New Roman" w:cs="Times New Roman"/>
          <w:sz w:val="28"/>
          <w:szCs w:val="28"/>
          <w:lang w:eastAsia="ru-RU"/>
        </w:rPr>
      </w:pPr>
      <w:r w:rsidRPr="00BB541D">
        <w:rPr>
          <w:rFonts w:ascii="Times New Roman" w:eastAsia="Times New Roman" w:hAnsi="Times New Roman" w:cs="Times New Roman"/>
          <w:sz w:val="28"/>
          <w:szCs w:val="28"/>
          <w:lang w:eastAsia="ru-RU"/>
        </w:rPr>
        <w:t xml:space="preserve"> обустроены санитарно-гигиенические помещения, установлены перила и поручни в муниципальных бюджетных общеобразовательных </w:t>
      </w:r>
      <w:proofErr w:type="gramStart"/>
      <w:r w:rsidRPr="00BB541D">
        <w:rPr>
          <w:rFonts w:ascii="Times New Roman" w:eastAsia="Times New Roman" w:hAnsi="Times New Roman" w:cs="Times New Roman"/>
          <w:sz w:val="28"/>
          <w:szCs w:val="28"/>
          <w:lang w:eastAsia="ru-RU"/>
        </w:rPr>
        <w:t>учреждениях</w:t>
      </w:r>
      <w:proofErr w:type="gramEnd"/>
      <w:r w:rsidRPr="00BB541D">
        <w:rPr>
          <w:rFonts w:ascii="Times New Roman" w:eastAsia="Times New Roman" w:hAnsi="Times New Roman" w:cs="Times New Roman"/>
          <w:sz w:val="28"/>
          <w:szCs w:val="28"/>
          <w:lang w:eastAsia="ru-RU"/>
        </w:rPr>
        <w:t xml:space="preserve"> "Средняя школа №8", "Гимназия №2", "Лицей №2";</w:t>
      </w:r>
    </w:p>
    <w:p w:rsidR="00BB541D" w:rsidRPr="00BB541D" w:rsidRDefault="00BB541D" w:rsidP="00BB541D">
      <w:pPr>
        <w:spacing w:after="0" w:line="240" w:lineRule="auto"/>
        <w:ind w:firstLine="709"/>
        <w:contextualSpacing/>
        <w:jc w:val="both"/>
        <w:rPr>
          <w:rFonts w:ascii="Times New Roman" w:eastAsia="Times New Roman" w:hAnsi="Times New Roman" w:cs="Times New Roman"/>
          <w:sz w:val="28"/>
          <w:szCs w:val="28"/>
          <w:lang w:eastAsia="ru-RU"/>
        </w:rPr>
      </w:pPr>
      <w:r w:rsidRPr="00BB541D">
        <w:rPr>
          <w:rFonts w:ascii="Times New Roman" w:eastAsia="Times New Roman" w:hAnsi="Times New Roman" w:cs="Times New Roman"/>
          <w:sz w:val="28"/>
          <w:szCs w:val="28"/>
          <w:lang w:eastAsia="ru-RU"/>
        </w:rPr>
        <w:t xml:space="preserve"> </w:t>
      </w:r>
      <w:proofErr w:type="gramStart"/>
      <w:r w:rsidRPr="00BB541D">
        <w:rPr>
          <w:rFonts w:ascii="Times New Roman" w:eastAsia="Times New Roman" w:hAnsi="Times New Roman" w:cs="Times New Roman"/>
          <w:sz w:val="28"/>
          <w:szCs w:val="28"/>
          <w:lang w:eastAsia="ru-RU"/>
        </w:rPr>
        <w:t>выполнены работы по созданию комплексной доступной среды для инвалидов и маломобильных групп населения в муниципальных бюджетных учреждениях "Дворец культуры "Октябрь", "Центр национальных культур", "Библиотечно-информационная система"</w:t>
      </w:r>
      <w:r w:rsidRPr="00BB541D">
        <w:rPr>
          <w:rFonts w:ascii="Times New Roman" w:eastAsia="Times New Roman" w:hAnsi="Times New Roman" w:cs="Times New Roman"/>
          <w:sz w:val="24"/>
          <w:szCs w:val="24"/>
          <w:lang w:eastAsia="ru-RU"/>
        </w:rPr>
        <w:t xml:space="preserve"> </w:t>
      </w:r>
      <w:r w:rsidRPr="00BB541D">
        <w:rPr>
          <w:rFonts w:ascii="Times New Roman" w:eastAsia="Times New Roman" w:hAnsi="Times New Roman" w:cs="Times New Roman"/>
          <w:sz w:val="28"/>
          <w:szCs w:val="28"/>
          <w:lang w:eastAsia="ru-RU"/>
        </w:rPr>
        <w:t>(в том числе по обустройству входной группы городской библиотеки №5).</w:t>
      </w:r>
      <w:proofErr w:type="gramEnd"/>
    </w:p>
    <w:p w:rsidR="00BA4B7D" w:rsidRDefault="00BB541D" w:rsidP="00BA4B7D">
      <w:pPr>
        <w:spacing w:after="0" w:line="240" w:lineRule="auto"/>
        <w:ind w:firstLine="709"/>
        <w:jc w:val="both"/>
        <w:rPr>
          <w:rFonts w:ascii="Times New Roman" w:eastAsia="Times New Roman" w:hAnsi="Times New Roman" w:cs="Times New Roman"/>
          <w:sz w:val="28"/>
          <w:szCs w:val="28"/>
          <w:lang w:eastAsia="ru-RU"/>
        </w:rPr>
      </w:pPr>
      <w:proofErr w:type="gramStart"/>
      <w:r w:rsidRPr="00BB541D">
        <w:rPr>
          <w:rFonts w:ascii="Times New Roman" w:eastAsia="Times New Roman" w:hAnsi="Times New Roman" w:cs="Times New Roman"/>
          <w:sz w:val="28"/>
          <w:szCs w:val="28"/>
          <w:lang w:eastAsia="ru-RU"/>
        </w:rPr>
        <w:t>Также в рамках программы были установлены системы вызова помощи, тактильные знаки, выполнены иные работы по обеспечению доступности для инвалидов и других маломобильных групп населения в административных зданиях администрации города по адресам</w:t>
      </w:r>
      <w:r w:rsidRPr="00BB541D">
        <w:rPr>
          <w:rFonts w:ascii="Times New Roman" w:eastAsia="Calibri" w:hAnsi="Times New Roman" w:cs="Times New Roman"/>
          <w:bCs/>
          <w:sz w:val="28"/>
          <w:szCs w:val="28"/>
        </w:rPr>
        <w:t xml:space="preserve">: </w:t>
      </w:r>
      <w:r w:rsidRPr="00BB541D">
        <w:rPr>
          <w:rFonts w:ascii="Times New Roman" w:eastAsia="Times New Roman" w:hAnsi="Times New Roman" w:cs="Times New Roman"/>
          <w:sz w:val="28"/>
          <w:szCs w:val="28"/>
          <w:lang w:eastAsia="ru-RU"/>
        </w:rPr>
        <w:t>ул. Таежная, д.24, ул. Маршала Жукова, д.38А, ул. Омская, д.4А, ул. Омская, д.17</w:t>
      </w:r>
      <w:r w:rsidRPr="00BB541D">
        <w:rPr>
          <w:rFonts w:ascii="Times New Roman" w:eastAsia="Calibri" w:hAnsi="Times New Roman" w:cs="Times New Roman"/>
          <w:bCs/>
          <w:sz w:val="28"/>
          <w:szCs w:val="28"/>
        </w:rPr>
        <w:t xml:space="preserve">, объем расходов составил </w:t>
      </w:r>
      <w:r w:rsidRPr="00BB541D">
        <w:rPr>
          <w:rFonts w:ascii="Times New Roman" w:eastAsia="Times New Roman" w:hAnsi="Times New Roman" w:cs="Times New Roman"/>
          <w:sz w:val="28"/>
          <w:szCs w:val="28"/>
          <w:lang w:eastAsia="ru-RU"/>
        </w:rPr>
        <w:t>147,43 тыс. рублей.</w:t>
      </w:r>
      <w:proofErr w:type="gramEnd"/>
    </w:p>
    <w:p w:rsidR="00CC5CCD" w:rsidRPr="00CC5CCD" w:rsidRDefault="00CC5CCD" w:rsidP="00BA4B7D">
      <w:pPr>
        <w:spacing w:before="240" w:after="0" w:line="240" w:lineRule="auto"/>
        <w:ind w:firstLine="709"/>
        <w:jc w:val="center"/>
        <w:rPr>
          <w:rFonts w:ascii="Times New Roman" w:eastAsia="Times New Roman" w:hAnsi="Times New Roman" w:cs="Times New Roman"/>
          <w:b/>
          <w:sz w:val="28"/>
          <w:szCs w:val="28"/>
          <w:lang w:eastAsia="ru-RU"/>
        </w:rPr>
      </w:pPr>
      <w:r w:rsidRPr="00CC5CCD">
        <w:rPr>
          <w:rFonts w:ascii="Times New Roman" w:eastAsia="Times New Roman" w:hAnsi="Times New Roman" w:cs="Times New Roman"/>
          <w:noProof/>
          <w:sz w:val="24"/>
          <w:szCs w:val="24"/>
          <w:lang w:eastAsia="ru-RU"/>
        </w:rPr>
        <w:drawing>
          <wp:anchor distT="0" distB="0" distL="114300" distR="114300" simplePos="0" relativeHeight="251644928" behindDoc="0" locked="0" layoutInCell="1" allowOverlap="1" wp14:anchorId="792BDD71" wp14:editId="22DB24EC">
            <wp:simplePos x="0" y="0"/>
            <wp:positionH relativeFrom="column">
              <wp:posOffset>130277</wp:posOffset>
            </wp:positionH>
            <wp:positionV relativeFrom="paragraph">
              <wp:posOffset>111861</wp:posOffset>
            </wp:positionV>
            <wp:extent cx="1031875" cy="662940"/>
            <wp:effectExtent l="0" t="0" r="0" b="3810"/>
            <wp:wrapNone/>
            <wp:docPr id="3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31875" cy="662940"/>
                    </a:xfrm>
                    <a:prstGeom prst="rect">
                      <a:avLst/>
                    </a:prstGeom>
                    <a:noFill/>
                  </pic:spPr>
                </pic:pic>
              </a:graphicData>
            </a:graphic>
            <wp14:sizeRelH relativeFrom="page">
              <wp14:pctWidth>0</wp14:pctWidth>
            </wp14:sizeRelH>
            <wp14:sizeRelV relativeFrom="page">
              <wp14:pctHeight>0</wp14:pctHeight>
            </wp14:sizeRelV>
          </wp:anchor>
        </w:drawing>
      </w:r>
      <w:r w:rsidRPr="00CC5CCD">
        <w:rPr>
          <w:rFonts w:ascii="Times New Roman" w:eastAsia="Times New Roman" w:hAnsi="Times New Roman" w:cs="Times New Roman"/>
          <w:b/>
          <w:sz w:val="28"/>
          <w:szCs w:val="28"/>
          <w:lang w:eastAsia="ru-RU"/>
        </w:rPr>
        <w:t>Муниципальная программа</w:t>
      </w:r>
    </w:p>
    <w:p w:rsidR="00CC5CCD" w:rsidRPr="00CC5CCD" w:rsidRDefault="00CC5CCD" w:rsidP="00CC5CCD">
      <w:pPr>
        <w:spacing w:after="0" w:line="240" w:lineRule="auto"/>
        <w:jc w:val="center"/>
        <w:rPr>
          <w:rFonts w:ascii="Times New Roman" w:eastAsia="Times New Roman" w:hAnsi="Times New Roman" w:cs="Times New Roman"/>
          <w:b/>
          <w:sz w:val="28"/>
          <w:szCs w:val="28"/>
          <w:lang w:eastAsia="ru-RU"/>
        </w:rPr>
      </w:pPr>
      <w:r w:rsidRPr="00CC5CCD">
        <w:rPr>
          <w:rFonts w:ascii="Times New Roman" w:eastAsia="Times New Roman" w:hAnsi="Times New Roman" w:cs="Times New Roman"/>
          <w:b/>
          <w:sz w:val="28"/>
          <w:szCs w:val="28"/>
          <w:lang w:eastAsia="ru-RU"/>
        </w:rPr>
        <w:t>"Развитие жилищно-коммунального хозяйства</w:t>
      </w:r>
    </w:p>
    <w:p w:rsidR="00CC5CCD" w:rsidRPr="00CC5CCD" w:rsidRDefault="00CC5CCD" w:rsidP="00CC5CCD">
      <w:pPr>
        <w:spacing w:after="0" w:line="240" w:lineRule="auto"/>
        <w:jc w:val="center"/>
        <w:rPr>
          <w:rFonts w:ascii="Times New Roman" w:eastAsia="Times New Roman" w:hAnsi="Times New Roman" w:cs="Times New Roman"/>
          <w:b/>
          <w:sz w:val="28"/>
          <w:szCs w:val="28"/>
          <w:lang w:eastAsia="ru-RU"/>
        </w:rPr>
      </w:pPr>
      <w:r w:rsidRPr="00CC5CCD">
        <w:rPr>
          <w:rFonts w:ascii="Times New Roman" w:eastAsia="Times New Roman" w:hAnsi="Times New Roman" w:cs="Times New Roman"/>
          <w:b/>
          <w:sz w:val="28"/>
          <w:szCs w:val="28"/>
          <w:lang w:eastAsia="ru-RU"/>
        </w:rPr>
        <w:t>города Нижневартовска"</w:t>
      </w:r>
    </w:p>
    <w:p w:rsidR="00CC5CCD" w:rsidRDefault="00CC5CCD" w:rsidP="00CC5CCD">
      <w:pPr>
        <w:spacing w:before="240" w:after="120" w:line="240" w:lineRule="auto"/>
        <w:ind w:firstLine="709"/>
        <w:jc w:val="both"/>
        <w:rPr>
          <w:rFonts w:ascii="Times New Roman" w:eastAsia="Times New Roman" w:hAnsi="Times New Roman" w:cs="Times New Roman"/>
          <w:sz w:val="28"/>
          <w:szCs w:val="28"/>
          <w:lang w:eastAsia="ar-SA"/>
        </w:rPr>
      </w:pPr>
      <w:r w:rsidRPr="00CC5CCD">
        <w:rPr>
          <w:rFonts w:ascii="Times New Roman" w:eastAsia="Times New Roman" w:hAnsi="Times New Roman" w:cs="Times New Roman"/>
          <w:sz w:val="28"/>
          <w:szCs w:val="28"/>
          <w:lang w:eastAsia="ar-SA"/>
        </w:rPr>
        <w:t>Исполнение по муниципальной программе составило 212 174,96 тыс. рублей или 95,3% по отношению к уточненным плановым назначениям – 222 658,83 тыс. рублей.</w:t>
      </w:r>
    </w:p>
    <w:p w:rsidR="00BA4B7D" w:rsidRPr="002B6621" w:rsidRDefault="00BA4B7D" w:rsidP="00BA4B7D">
      <w:pPr>
        <w:spacing w:after="0" w:line="240" w:lineRule="auto"/>
        <w:jc w:val="both"/>
        <w:rPr>
          <w:rFonts w:ascii="Times New Roman" w:eastAsia="Times New Roman" w:hAnsi="Times New Roman" w:cs="Times New Roman"/>
          <w:sz w:val="24"/>
          <w:szCs w:val="24"/>
          <w:lang w:eastAsia="ru-RU"/>
        </w:rPr>
      </w:pPr>
      <w:r w:rsidRPr="00CC5CCD">
        <w:rPr>
          <w:rFonts w:ascii="Times New Roman" w:eastAsia="Times New Roman" w:hAnsi="Times New Roman" w:cs="Times New Roman"/>
          <w:noProof/>
          <w:sz w:val="24"/>
          <w:szCs w:val="24"/>
          <w:lang w:eastAsia="ru-RU"/>
        </w:rPr>
        <w:drawing>
          <wp:anchor distT="0" distB="0" distL="114300" distR="114300" simplePos="0" relativeHeight="251636736" behindDoc="0" locked="0" layoutInCell="1" allowOverlap="1" wp14:anchorId="630FC5B4" wp14:editId="6F206966">
            <wp:simplePos x="0" y="0"/>
            <wp:positionH relativeFrom="column">
              <wp:posOffset>3096260</wp:posOffset>
            </wp:positionH>
            <wp:positionV relativeFrom="paragraph">
              <wp:posOffset>635635</wp:posOffset>
            </wp:positionV>
            <wp:extent cx="3017520" cy="2476500"/>
            <wp:effectExtent l="0" t="0" r="0" b="0"/>
            <wp:wrapTopAndBottom/>
            <wp:docPr id="311" name="Диаграмма 2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4736" behindDoc="1" locked="0" layoutInCell="1" allowOverlap="1" wp14:anchorId="5D2C865C" wp14:editId="102B70A9">
                <wp:simplePos x="0" y="0"/>
                <wp:positionH relativeFrom="column">
                  <wp:posOffset>50165</wp:posOffset>
                </wp:positionH>
                <wp:positionV relativeFrom="paragraph">
                  <wp:posOffset>66040</wp:posOffset>
                </wp:positionV>
                <wp:extent cx="2987675" cy="434975"/>
                <wp:effectExtent l="57150" t="57150" r="60325" b="60325"/>
                <wp:wrapNone/>
                <wp:docPr id="296"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BA4B7D">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BA4B7D">
                            <w:pPr>
                              <w:pStyle w:val="4"/>
                              <w:keepNext/>
                              <w:spacing w:after="0"/>
                              <w:jc w:val="center"/>
                              <w:rPr>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D2C865C" id="Поле 6" o:spid="_x0000_s1048" type="#_x0000_t202" alt="Название: Исполнение бюджетной росписи Администрации города за 2012 год" style="position:absolute;left:0;text-align:left;margin-left:3.95pt;margin-top:5.2pt;width:235.25pt;height:34.2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" fillcolor="#ebf1de" strokecolor="#d7e4bd" strokeweight="1pt">
                <v:shadow on="t" type="perspective" color="#d7e4bd" offset="0,0" matrix="655f,,,655f"/>
                <v:textbox inset="0,0,0,0">
                  <w:txbxContent>
                    <w:p w:rsidR="006E3E78" w:rsidRDefault="006E3E78" w:rsidP="00BA4B7D">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BA4B7D">
                      <w:pPr>
                        <w:pStyle w:val="4"/>
                        <w:keepNext/>
                        <w:spacing w:after="0"/>
                        <w:jc w:val="center"/>
                        <w:rPr>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v:shape>
            </w:pict>
          </mc:Fallback>
        </mc:AlternateContent>
      </w: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3712" behindDoc="1" locked="0" layoutInCell="1" allowOverlap="1" wp14:anchorId="6D8DB2D2" wp14:editId="701221AA">
                <wp:simplePos x="0" y="0"/>
                <wp:positionH relativeFrom="column">
                  <wp:posOffset>3134995</wp:posOffset>
                </wp:positionH>
                <wp:positionV relativeFrom="paragraph">
                  <wp:posOffset>66040</wp:posOffset>
                </wp:positionV>
                <wp:extent cx="2987675" cy="434975"/>
                <wp:effectExtent l="57150" t="57150" r="60325" b="60325"/>
                <wp:wrapNone/>
                <wp:docPr id="302" name="Поле 30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BA4B7D">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D8DB2D2" id="Поле 302" o:spid="_x0000_s1049" type="#_x0000_t202" alt="Название: Исполнение бюджетной росписи Администрации города за 2012 год" style="position:absolute;left:0;text-align:left;margin-left:246.85pt;margin-top:5.2pt;width:235.25pt;height:34.2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" fillcolor="#ebf1de" strokecolor="#d7e4bd" strokeweight="1pt">
                <v:shadow on="t" type="perspective" color="#d7e4bd" offset="0,0" matrix="655f,,,655f"/>
                <v:textbox inset="0,0,0,0">
                  <w:txbxContent>
                    <w:p w:rsidR="006E3E78" w:rsidRDefault="006E3E78" w:rsidP="00BA4B7D">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r>
                        <w:rPr>
                          <w:b w:val="0"/>
                          <w:noProof/>
                          <w:color w:val="auto"/>
                          <w:sz w:val="20"/>
                          <w:szCs w:val="20"/>
                        </w:rPr>
                        <w:t>тыс. рублей</w:t>
                      </w:r>
                    </w:p>
                  </w:txbxContent>
                </v:textbox>
              </v:shape>
            </w:pict>
          </mc:Fallback>
        </mc:AlternateContent>
      </w:r>
    </w:p>
    <w:p w:rsidR="00CC5CCD" w:rsidRPr="00CC5CCD" w:rsidRDefault="00BA4B7D" w:rsidP="00BA4B7D">
      <w:pPr>
        <w:spacing w:before="240" w:after="120" w:line="240" w:lineRule="auto"/>
        <w:ind w:firstLine="709"/>
        <w:jc w:val="both"/>
        <w:rPr>
          <w:rFonts w:ascii="Times New Roman" w:eastAsia="Times New Roman" w:hAnsi="Times New Roman" w:cs="Times New Roman"/>
          <w:sz w:val="24"/>
          <w:szCs w:val="24"/>
          <w:lang w:eastAsia="ru-RU"/>
        </w:rPr>
      </w:pPr>
      <w:r w:rsidRPr="00CC5CCD">
        <w:rPr>
          <w:rFonts w:ascii="Times New Roman" w:eastAsia="Times New Roman" w:hAnsi="Times New Roman" w:cs="Times New Roman"/>
          <w:noProof/>
          <w:sz w:val="24"/>
          <w:szCs w:val="24"/>
          <w:lang w:eastAsia="ru-RU"/>
        </w:rPr>
        <w:drawing>
          <wp:anchor distT="0" distB="0" distL="114300" distR="114300" simplePos="0" relativeHeight="251642880" behindDoc="0" locked="0" layoutInCell="1" allowOverlap="1" wp14:anchorId="7C703190" wp14:editId="772A68A1">
            <wp:simplePos x="0" y="0"/>
            <wp:positionH relativeFrom="column">
              <wp:posOffset>165735</wp:posOffset>
            </wp:positionH>
            <wp:positionV relativeFrom="paragraph">
              <wp:posOffset>403860</wp:posOffset>
            </wp:positionV>
            <wp:extent cx="2724785" cy="2219325"/>
            <wp:effectExtent l="0" t="0" r="0" b="0"/>
            <wp:wrapTopAndBottom/>
            <wp:docPr id="312"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p w:rsidR="00CC5CCD" w:rsidRPr="00CC5CCD" w:rsidRDefault="00CC5CCD" w:rsidP="00CC5CCD">
      <w:pPr>
        <w:spacing w:before="120" w:after="120" w:line="240" w:lineRule="auto"/>
        <w:ind w:firstLine="709"/>
        <w:jc w:val="both"/>
        <w:rPr>
          <w:rFonts w:ascii="Times New Roman" w:eastAsia="Calibri" w:hAnsi="Times New Roman" w:cs="Times New Roman"/>
          <w:sz w:val="28"/>
          <w:szCs w:val="28"/>
          <w:lang w:eastAsia="ru-RU"/>
        </w:rPr>
      </w:pPr>
      <w:r w:rsidRPr="00CC5CCD">
        <w:rPr>
          <w:rFonts w:ascii="Times New Roman" w:eastAsia="Calibri" w:hAnsi="Times New Roman" w:cs="Times New Roman"/>
          <w:sz w:val="28"/>
          <w:szCs w:val="28"/>
          <w:lang w:eastAsia="ru-RU"/>
        </w:rPr>
        <w:t xml:space="preserve">Бюджетные ассигнования в отчетном </w:t>
      </w:r>
      <w:proofErr w:type="gramStart"/>
      <w:r w:rsidRPr="00CC5CCD">
        <w:rPr>
          <w:rFonts w:ascii="Times New Roman" w:eastAsia="Calibri" w:hAnsi="Times New Roman" w:cs="Times New Roman"/>
          <w:sz w:val="28"/>
          <w:szCs w:val="28"/>
          <w:lang w:eastAsia="ru-RU"/>
        </w:rPr>
        <w:t>периоде</w:t>
      </w:r>
      <w:proofErr w:type="gramEnd"/>
      <w:r w:rsidRPr="00CC5CCD">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7"/>
        <w:tblW w:w="9645" w:type="dxa"/>
        <w:tblInd w:w="108" w:type="dxa"/>
        <w:tblLayout w:type="fixed"/>
        <w:tblLook w:val="04A0" w:firstRow="1" w:lastRow="0" w:firstColumn="1" w:lastColumn="0" w:noHBand="0" w:noVBand="1"/>
      </w:tblPr>
      <w:tblGrid>
        <w:gridCol w:w="4950"/>
        <w:gridCol w:w="1792"/>
        <w:gridCol w:w="1792"/>
        <w:gridCol w:w="1111"/>
      </w:tblGrid>
      <w:tr w:rsidR="00CC5CCD" w:rsidRPr="00CC5CCD" w:rsidTr="00BA561F">
        <w:trPr>
          <w:tblHeader/>
        </w:trPr>
        <w:tc>
          <w:tcPr>
            <w:tcW w:w="510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center"/>
              <w:rPr>
                <w:rFonts w:ascii="Times New Roman" w:eastAsia="Times New Roman" w:hAnsi="Times New Roman"/>
                <w:sz w:val="24"/>
                <w:szCs w:val="24"/>
              </w:rPr>
            </w:pPr>
            <w:r w:rsidRPr="00CC5CCD">
              <w:rPr>
                <w:rFonts w:ascii="Times New Roman" w:eastAsia="Times New Roman" w:hAnsi="Times New Roman"/>
                <w:sz w:val="24"/>
                <w:szCs w:val="24"/>
              </w:rPr>
              <w:t>Наименование</w:t>
            </w:r>
          </w:p>
          <w:p w:rsidR="00CC5CCD" w:rsidRPr="00CC5CCD" w:rsidRDefault="00CC5CCD" w:rsidP="00CC5CCD">
            <w:pPr>
              <w:jc w:val="center"/>
              <w:rPr>
                <w:rFonts w:ascii="Times New Roman" w:eastAsia="Times New Roman" w:hAnsi="Times New Roman"/>
                <w:sz w:val="24"/>
                <w:szCs w:val="24"/>
              </w:rPr>
            </w:pPr>
            <w:r w:rsidRPr="00CC5CCD">
              <w:rPr>
                <w:rFonts w:ascii="Times New Roman" w:eastAsia="Times New Roman" w:hAnsi="Times New Roman"/>
                <w:sz w:val="24"/>
                <w:szCs w:val="24"/>
              </w:rPr>
              <w:t xml:space="preserve">основного мероприятия, </w:t>
            </w:r>
          </w:p>
          <w:p w:rsidR="00CC5CCD" w:rsidRPr="00CC5CCD" w:rsidRDefault="00CC5CCD" w:rsidP="00CC5CCD">
            <w:pPr>
              <w:jc w:val="center"/>
              <w:rPr>
                <w:rFonts w:ascii="Times New Roman" w:eastAsia="Times New Roman" w:hAnsi="Times New Roman"/>
                <w:sz w:val="24"/>
                <w:szCs w:val="24"/>
              </w:rPr>
            </w:pPr>
            <w:r w:rsidRPr="00CC5CCD">
              <w:rPr>
                <w:rFonts w:ascii="Times New Roman" w:eastAsia="Times New Roman" w:hAnsi="Times New Roman"/>
                <w:sz w:val="24"/>
                <w:szCs w:val="24"/>
              </w:rPr>
              <w:t>источника финансирования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tabs>
                <w:tab w:val="left" w:pos="851"/>
              </w:tabs>
              <w:jc w:val="center"/>
              <w:rPr>
                <w:rFonts w:ascii="Times New Roman" w:eastAsia="Times New Roman" w:hAnsi="Times New Roman"/>
                <w:sz w:val="24"/>
                <w:szCs w:val="24"/>
              </w:rPr>
            </w:pPr>
            <w:r w:rsidRPr="00CC5CCD">
              <w:rPr>
                <w:rFonts w:ascii="Times New Roman" w:eastAsia="Times New Roman" w:hAnsi="Times New Roman"/>
                <w:sz w:val="24"/>
                <w:szCs w:val="24"/>
              </w:rPr>
              <w:t xml:space="preserve">Уточненные плановые назначения, </w:t>
            </w:r>
          </w:p>
          <w:p w:rsidR="00CC5CCD" w:rsidRPr="00CC5CCD" w:rsidRDefault="00CC5CCD" w:rsidP="00CC5CCD">
            <w:pPr>
              <w:tabs>
                <w:tab w:val="left" w:pos="851"/>
              </w:tabs>
              <w:jc w:val="center"/>
              <w:rPr>
                <w:rFonts w:ascii="Times New Roman" w:eastAsia="Times New Roman" w:hAnsi="Times New Roman"/>
                <w:sz w:val="24"/>
                <w:szCs w:val="24"/>
              </w:rPr>
            </w:pPr>
            <w:r w:rsidRPr="00CC5CCD">
              <w:rPr>
                <w:rFonts w:ascii="Times New Roman" w:eastAsia="Times New Roman" w:hAnsi="Times New Roman"/>
                <w:sz w:val="24"/>
                <w:szCs w:val="24"/>
              </w:rPr>
              <w:t>тыс. рублей</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center"/>
              <w:rPr>
                <w:rFonts w:ascii="Times New Roman" w:eastAsia="Times New Roman" w:hAnsi="Times New Roman"/>
                <w:sz w:val="24"/>
                <w:szCs w:val="24"/>
              </w:rPr>
            </w:pPr>
            <w:r w:rsidRPr="00CC5CCD">
              <w:rPr>
                <w:rFonts w:ascii="Times New Roman" w:eastAsia="Times New Roman" w:hAnsi="Times New Roman"/>
                <w:sz w:val="24"/>
                <w:szCs w:val="24"/>
              </w:rPr>
              <w:t>Исполнение, тыс. рублей</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tabs>
                <w:tab w:val="left" w:pos="851"/>
              </w:tabs>
              <w:jc w:val="center"/>
              <w:rPr>
                <w:rFonts w:ascii="Times New Roman" w:eastAsia="Times New Roman" w:hAnsi="Times New Roman"/>
                <w:sz w:val="24"/>
                <w:szCs w:val="24"/>
              </w:rPr>
            </w:pPr>
            <w:r w:rsidRPr="00CC5CCD">
              <w:rPr>
                <w:rFonts w:ascii="Times New Roman" w:eastAsia="Times New Roman" w:hAnsi="Times New Roman"/>
                <w:sz w:val="24"/>
                <w:szCs w:val="24"/>
              </w:rPr>
              <w:t xml:space="preserve">% </w:t>
            </w:r>
          </w:p>
          <w:p w:rsidR="00CC5CCD" w:rsidRPr="00CC5CCD" w:rsidRDefault="00CC5CCD" w:rsidP="00CC5CCD">
            <w:pPr>
              <w:tabs>
                <w:tab w:val="left" w:pos="851"/>
              </w:tabs>
              <w:jc w:val="center"/>
              <w:rPr>
                <w:rFonts w:ascii="Times New Roman" w:eastAsia="Times New Roman" w:hAnsi="Times New Roman"/>
                <w:sz w:val="24"/>
                <w:szCs w:val="24"/>
              </w:rPr>
            </w:pPr>
            <w:r w:rsidRPr="00CC5CCD">
              <w:rPr>
                <w:rFonts w:ascii="Times New Roman" w:eastAsia="Times New Roman" w:hAnsi="Times New Roman"/>
                <w:sz w:val="24"/>
                <w:szCs w:val="24"/>
              </w:rPr>
              <w:t>исполнения</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xml:space="preserve">Технологические разработки для обеспечения реализации действующего законодательства (средства бюджета города) </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1 547,95</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1 547,95</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Регулирование роста платы населения за поставляемые энергетические ресурсы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1 160,70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991,60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85,4</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Организация и обеспечение условий для проведения благоустройства дворовых территорий,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69 182,20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color w:val="FF0000"/>
                <w:sz w:val="24"/>
                <w:szCs w:val="24"/>
              </w:rPr>
            </w:pPr>
            <w:r w:rsidRPr="00CC5CCD">
              <w:rPr>
                <w:rFonts w:ascii="Times New Roman" w:eastAsia="Times New Roman" w:hAnsi="Times New Roman"/>
                <w:sz w:val="24"/>
                <w:szCs w:val="24"/>
              </w:rPr>
              <w:t>67 976,52</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color w:val="FF0000"/>
                <w:sz w:val="24"/>
                <w:szCs w:val="24"/>
              </w:rPr>
            </w:pPr>
            <w:r w:rsidRPr="00CC5CCD">
              <w:rPr>
                <w:rFonts w:ascii="Times New Roman" w:eastAsia="Times New Roman" w:hAnsi="Times New Roman"/>
                <w:sz w:val="24"/>
                <w:szCs w:val="24"/>
              </w:rPr>
              <w:t>98,3</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50 100,90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50 100,90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19 081,30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17 875,62</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93,7</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xml:space="preserve">Обеспечение благоприятных и безопасных условий проживания граждан в жилищном </w:t>
            </w:r>
            <w:proofErr w:type="gramStart"/>
            <w:r w:rsidRPr="00CC5CCD">
              <w:rPr>
                <w:rFonts w:ascii="Times New Roman" w:eastAsia="Times New Roman" w:hAnsi="Times New Roman"/>
                <w:sz w:val="24"/>
                <w:szCs w:val="24"/>
              </w:rPr>
              <w:t>фонде</w:t>
            </w:r>
            <w:proofErr w:type="gramEnd"/>
            <w:r w:rsidRPr="00CC5CCD">
              <w:rPr>
                <w:rFonts w:ascii="Times New Roman" w:eastAsia="Times New Roman" w:hAnsi="Times New Roman"/>
                <w:sz w:val="24"/>
                <w:szCs w:val="24"/>
              </w:rPr>
              <w:t xml:space="preserve">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17 826,32</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17 735,05</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99,5</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xml:space="preserve">Реализация управленческих функций в области жилищно-коммунального хозяйства, в том числе: </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109 147,66</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100 129,84</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91,7</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109 145,06</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100 127,24</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91,7</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2,60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2,60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Реализация полномочий в сфере жилищно-коммунального комплекса,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23 794,00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23 794,00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13 671,20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13 671,20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r w:rsidR="00CC5CCD" w:rsidRPr="00CC5CCD" w:rsidTr="00BA561F">
        <w:tc>
          <w:tcPr>
            <w:tcW w:w="5103" w:type="dxa"/>
            <w:tcBorders>
              <w:top w:val="single" w:sz="4" w:space="0" w:color="auto"/>
              <w:left w:val="single" w:sz="4" w:space="0" w:color="auto"/>
              <w:bottom w:val="single" w:sz="4" w:space="0" w:color="auto"/>
              <w:right w:val="single" w:sz="4" w:space="0" w:color="auto"/>
            </w:tcBorders>
            <w:hideMark/>
          </w:tcPr>
          <w:p w:rsidR="00CC5CCD" w:rsidRPr="00CC5CCD" w:rsidRDefault="00CC5CCD" w:rsidP="00F56BAC">
            <w:pPr>
              <w:jc w:val="both"/>
              <w:rPr>
                <w:rFonts w:ascii="Times New Roman" w:eastAsia="Times New Roman" w:hAnsi="Times New Roman"/>
                <w:sz w:val="24"/>
                <w:szCs w:val="24"/>
              </w:rPr>
            </w:pPr>
            <w:r w:rsidRPr="00CC5CCD">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10 122,80</w:t>
            </w:r>
          </w:p>
        </w:tc>
        <w:tc>
          <w:tcPr>
            <w:tcW w:w="1843"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10 122,80</w:t>
            </w:r>
          </w:p>
        </w:tc>
        <w:tc>
          <w:tcPr>
            <w:tcW w:w="1140" w:type="dxa"/>
            <w:tcBorders>
              <w:top w:val="single" w:sz="4" w:space="0" w:color="auto"/>
              <w:left w:val="single" w:sz="4" w:space="0" w:color="auto"/>
              <w:bottom w:val="single" w:sz="4" w:space="0" w:color="auto"/>
              <w:right w:val="single" w:sz="4" w:space="0" w:color="auto"/>
            </w:tcBorders>
            <w:vAlign w:val="center"/>
            <w:hideMark/>
          </w:tcPr>
          <w:p w:rsidR="00CC5CCD" w:rsidRPr="00CC5CCD" w:rsidRDefault="00CC5CCD" w:rsidP="00CC5CCD">
            <w:pPr>
              <w:jc w:val="right"/>
              <w:rPr>
                <w:rFonts w:ascii="Times New Roman" w:eastAsia="Times New Roman" w:hAnsi="Times New Roman"/>
                <w:sz w:val="24"/>
                <w:szCs w:val="24"/>
              </w:rPr>
            </w:pPr>
            <w:r w:rsidRPr="00CC5CCD">
              <w:rPr>
                <w:rFonts w:ascii="Times New Roman" w:eastAsia="Times New Roman" w:hAnsi="Times New Roman"/>
                <w:sz w:val="24"/>
                <w:szCs w:val="24"/>
              </w:rPr>
              <w:t>100,0</w:t>
            </w:r>
          </w:p>
        </w:tc>
      </w:tr>
    </w:tbl>
    <w:p w:rsidR="00CC5CCD" w:rsidRPr="00CC5CCD" w:rsidRDefault="00CC5CCD" w:rsidP="00CC5CCD">
      <w:pPr>
        <w:spacing w:before="120" w:after="0" w:line="240" w:lineRule="auto"/>
        <w:ind w:firstLine="709"/>
        <w:jc w:val="both"/>
        <w:rPr>
          <w:rFonts w:ascii="Times New Roman" w:eastAsia="Times New Roman" w:hAnsi="Times New Roman" w:cs="Times New Roman"/>
          <w:sz w:val="28"/>
          <w:szCs w:val="28"/>
          <w:lang w:eastAsia="ru-RU"/>
        </w:rPr>
      </w:pPr>
      <w:r w:rsidRPr="00CC5CCD">
        <w:rPr>
          <w:rFonts w:ascii="Times New Roman" w:eastAsia="Times New Roman" w:hAnsi="Times New Roman" w:cs="Times New Roman"/>
          <w:sz w:val="28"/>
          <w:szCs w:val="28"/>
          <w:lang w:eastAsia="ru-RU"/>
        </w:rPr>
        <w:t xml:space="preserve">Не освоены плановые назначения в </w:t>
      </w:r>
      <w:proofErr w:type="gramStart"/>
      <w:r w:rsidRPr="00CC5CCD">
        <w:rPr>
          <w:rFonts w:ascii="Times New Roman" w:eastAsia="Times New Roman" w:hAnsi="Times New Roman" w:cs="Times New Roman"/>
          <w:sz w:val="28"/>
          <w:szCs w:val="28"/>
          <w:lang w:eastAsia="ru-RU"/>
        </w:rPr>
        <w:t>основном</w:t>
      </w:r>
      <w:proofErr w:type="gramEnd"/>
      <w:r w:rsidRPr="00CC5CCD">
        <w:rPr>
          <w:rFonts w:ascii="Times New Roman" w:eastAsia="Times New Roman" w:hAnsi="Times New Roman" w:cs="Times New Roman"/>
          <w:sz w:val="28"/>
          <w:szCs w:val="28"/>
          <w:lang w:eastAsia="ru-RU"/>
        </w:rPr>
        <w:t xml:space="preserve"> по расходам:</w:t>
      </w:r>
    </w:p>
    <w:p w:rsidR="00CC5CCD" w:rsidRPr="00CC5CCD" w:rsidRDefault="00CC5CCD" w:rsidP="00CC5CCD">
      <w:pPr>
        <w:tabs>
          <w:tab w:val="left" w:pos="0"/>
        </w:tabs>
        <w:suppressAutoHyphens/>
        <w:spacing w:after="0" w:line="240" w:lineRule="auto"/>
        <w:ind w:firstLine="709"/>
        <w:jc w:val="both"/>
        <w:rPr>
          <w:rFonts w:ascii="Times New Roman" w:eastAsia="Times New Roman" w:hAnsi="Times New Roman" w:cs="Times New Roman"/>
          <w:sz w:val="28"/>
          <w:szCs w:val="28"/>
          <w:lang w:eastAsia="ru-RU"/>
        </w:rPr>
      </w:pPr>
      <w:r w:rsidRPr="00CC5CCD">
        <w:rPr>
          <w:rFonts w:ascii="Times New Roman" w:eastAsia="Times New Roman" w:hAnsi="Times New Roman" w:cs="Times New Roman"/>
          <w:sz w:val="28"/>
          <w:szCs w:val="28"/>
          <w:lang w:eastAsia="ru-RU"/>
        </w:rPr>
        <w:t xml:space="preserve">на возмещение </w:t>
      </w:r>
      <w:proofErr w:type="gramStart"/>
      <w:r w:rsidRPr="00CC5CCD">
        <w:rPr>
          <w:rFonts w:ascii="Times New Roman" w:eastAsia="Times New Roman" w:hAnsi="Times New Roman" w:cs="Times New Roman"/>
          <w:sz w:val="28"/>
          <w:szCs w:val="28"/>
          <w:lang w:eastAsia="ru-RU"/>
        </w:rPr>
        <w:t>недополученных</w:t>
      </w:r>
      <w:proofErr w:type="gramEnd"/>
      <w:r w:rsidRPr="00CC5CCD">
        <w:rPr>
          <w:rFonts w:ascii="Times New Roman" w:eastAsia="Times New Roman" w:hAnsi="Times New Roman" w:cs="Times New Roman"/>
          <w:sz w:val="28"/>
          <w:szCs w:val="28"/>
          <w:lang w:eastAsia="ru-RU"/>
        </w:rPr>
        <w:t xml:space="preserve"> доходов организациям, осуществляющим реализацию населению сжиженного газа по социально ориентированным розничным ценам, в связи с заявительным характером субсидирования; </w:t>
      </w:r>
    </w:p>
    <w:p w:rsidR="00CC5CCD" w:rsidRPr="00CC5CCD" w:rsidRDefault="00CC5CCD" w:rsidP="00CC5CCD">
      <w:pPr>
        <w:spacing w:after="0" w:line="240" w:lineRule="auto"/>
        <w:ind w:firstLine="709"/>
        <w:jc w:val="both"/>
        <w:rPr>
          <w:rFonts w:ascii="Times New Roman" w:eastAsia="Times New Roman" w:hAnsi="Times New Roman" w:cs="Times New Roman"/>
          <w:sz w:val="28"/>
          <w:szCs w:val="28"/>
          <w:lang w:eastAsia="ru-RU"/>
        </w:rPr>
      </w:pPr>
      <w:proofErr w:type="gramStart"/>
      <w:r w:rsidRPr="00CC5CCD">
        <w:rPr>
          <w:rFonts w:ascii="Times New Roman" w:eastAsia="Times New Roman" w:hAnsi="Times New Roman" w:cs="Times New Roman"/>
          <w:color w:val="000000" w:themeColor="text1"/>
          <w:sz w:val="28"/>
          <w:szCs w:val="28"/>
          <w:lang w:eastAsia="ru-RU"/>
        </w:rPr>
        <w:t xml:space="preserve">на реализацию управленческих функций в области жилищно-коммунального хозяйства </w:t>
      </w:r>
      <w:r w:rsidRPr="00CC5CCD">
        <w:rPr>
          <w:rFonts w:ascii="Times New Roman" w:eastAsia="Times New Roman" w:hAnsi="Times New Roman" w:cs="Times New Roman"/>
          <w:sz w:val="28"/>
          <w:szCs w:val="28"/>
          <w:lang w:eastAsia="ru-RU"/>
        </w:rPr>
        <w:t xml:space="preserve">в связи со снижением количества служебных командировок, </w:t>
      </w:r>
      <w:proofErr w:type="spellStart"/>
      <w:r w:rsidRPr="00CC5CCD">
        <w:rPr>
          <w:rFonts w:ascii="Times New Roman" w:eastAsia="Times New Roman" w:hAnsi="Times New Roman" w:cs="Times New Roman"/>
          <w:color w:val="000000" w:themeColor="text1"/>
          <w:sz w:val="28"/>
          <w:szCs w:val="28"/>
          <w:lang w:eastAsia="ru-RU"/>
        </w:rPr>
        <w:t>невостребованностью</w:t>
      </w:r>
      <w:proofErr w:type="spellEnd"/>
      <w:r w:rsidRPr="00CC5CCD">
        <w:rPr>
          <w:rFonts w:ascii="Times New Roman" w:eastAsia="Times New Roman" w:hAnsi="Times New Roman" w:cs="Times New Roman"/>
          <w:color w:val="000000" w:themeColor="text1"/>
          <w:sz w:val="28"/>
          <w:szCs w:val="28"/>
          <w:lang w:eastAsia="ru-RU"/>
        </w:rPr>
        <w:t xml:space="preserve"> в поощрительной выплате при назначении пенсии за выслугу лет, ввиду отсутствия заявлений муниципальных служащих в запланированном количестве, </w:t>
      </w:r>
      <w:r w:rsidRPr="00CC5CCD">
        <w:rPr>
          <w:rFonts w:ascii="Times New Roman" w:eastAsia="Times New Roman" w:hAnsi="Times New Roman" w:cs="Times New Roman"/>
          <w:sz w:val="28"/>
          <w:szCs w:val="28"/>
          <w:lang w:eastAsia="ru-RU"/>
        </w:rPr>
        <w:t>уменьшением количества муниципальных служащих, использовавших право на получение компенсации расходов на оплату стоимости проезда и провоза багажа к месту использования отпуска и обратно.</w:t>
      </w:r>
      <w:proofErr w:type="gramEnd"/>
    </w:p>
    <w:p w:rsidR="00CC5CCD" w:rsidRPr="00CC5CCD" w:rsidRDefault="00CC5CCD" w:rsidP="00E24C79">
      <w:pPr>
        <w:spacing w:after="120" w:line="240" w:lineRule="auto"/>
        <w:ind w:firstLine="709"/>
        <w:jc w:val="both"/>
        <w:rPr>
          <w:rFonts w:ascii="Times New Roman" w:eastAsia="Times New Roman" w:hAnsi="Times New Roman" w:cs="Times New Roman"/>
          <w:sz w:val="28"/>
          <w:szCs w:val="28"/>
          <w:lang w:eastAsia="ru-RU"/>
        </w:rPr>
      </w:pPr>
      <w:r w:rsidRPr="00CC5CCD">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CC5CCD" w:rsidRPr="00CC5CCD" w:rsidRDefault="00CC5CCD" w:rsidP="00CC5CCD">
      <w:pPr>
        <w:spacing w:before="120" w:after="0" w:line="240" w:lineRule="auto"/>
        <w:ind w:firstLine="709"/>
        <w:jc w:val="both"/>
        <w:rPr>
          <w:rFonts w:ascii="Times New Roman" w:eastAsia="Times New Roman" w:hAnsi="Times New Roman" w:cs="Times New Roman"/>
          <w:sz w:val="28"/>
          <w:szCs w:val="28"/>
          <w:lang w:eastAsia="ru-RU"/>
        </w:rPr>
      </w:pPr>
      <w:r w:rsidRPr="00CC5CCD">
        <w:rPr>
          <w:rFonts w:ascii="Times New Roman" w:eastAsia="Times New Roman" w:hAnsi="Times New Roman" w:cs="Times New Roman"/>
          <w:noProof/>
          <w:sz w:val="24"/>
          <w:szCs w:val="24"/>
          <w:lang w:eastAsia="ru-RU"/>
        </w:rPr>
        <w:drawing>
          <wp:anchor distT="0" distB="0" distL="114300" distR="114300" simplePos="0" relativeHeight="251640832" behindDoc="1" locked="0" layoutInCell="1" allowOverlap="1" wp14:anchorId="641677F3" wp14:editId="4D04A375">
            <wp:simplePos x="0" y="0"/>
            <wp:positionH relativeFrom="column">
              <wp:posOffset>405765</wp:posOffset>
            </wp:positionH>
            <wp:positionV relativeFrom="paragraph">
              <wp:posOffset>61595</wp:posOffset>
            </wp:positionV>
            <wp:extent cx="5353050" cy="2371725"/>
            <wp:effectExtent l="0" t="0" r="0" b="0"/>
            <wp:wrapTight wrapText="bothSides">
              <wp:wrapPolygon edited="0">
                <wp:start x="0" y="0"/>
                <wp:lineTo x="0" y="21340"/>
                <wp:lineTo x="21523" y="21340"/>
                <wp:lineTo x="21523" y="0"/>
                <wp:lineTo x="0" y="0"/>
              </wp:wrapPolygon>
            </wp:wrapTight>
            <wp:docPr id="31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p w:rsidR="00CC5CCD" w:rsidRPr="00CC5CCD" w:rsidRDefault="00CC5CCD" w:rsidP="00CC5CCD">
      <w:pPr>
        <w:spacing w:before="120" w:after="0" w:line="240" w:lineRule="auto"/>
        <w:ind w:firstLine="709"/>
        <w:jc w:val="both"/>
        <w:rPr>
          <w:rFonts w:ascii="Times New Roman" w:eastAsia="Times New Roman" w:hAnsi="Times New Roman" w:cs="Times New Roman"/>
          <w:sz w:val="28"/>
          <w:szCs w:val="28"/>
          <w:lang w:eastAsia="ru-RU"/>
        </w:rPr>
      </w:pPr>
    </w:p>
    <w:p w:rsidR="00CC5CCD" w:rsidRPr="00CC5CCD" w:rsidRDefault="00CC5CCD" w:rsidP="00CC5CCD">
      <w:pPr>
        <w:tabs>
          <w:tab w:val="left" w:pos="0"/>
        </w:tabs>
        <w:suppressAutoHyphens/>
        <w:spacing w:after="0" w:line="240" w:lineRule="auto"/>
        <w:ind w:firstLine="709"/>
        <w:jc w:val="both"/>
        <w:rPr>
          <w:rFonts w:ascii="Times New Roman" w:eastAsia="Calibri" w:hAnsi="Times New Roman" w:cs="Times New Roman"/>
          <w:sz w:val="28"/>
          <w:szCs w:val="28"/>
          <w:lang w:eastAsia="ru-RU"/>
        </w:rPr>
      </w:pPr>
      <w:r w:rsidRPr="00CC5CCD">
        <w:rPr>
          <w:rFonts w:ascii="Times New Roman" w:eastAsia="Calibri" w:hAnsi="Times New Roman" w:cs="Times New Roman"/>
          <w:sz w:val="28"/>
          <w:szCs w:val="28"/>
          <w:lang w:eastAsia="ru-RU"/>
        </w:rPr>
        <w:t xml:space="preserve">Весомую часть в </w:t>
      </w:r>
      <w:proofErr w:type="gramStart"/>
      <w:r w:rsidRPr="00CC5CCD">
        <w:rPr>
          <w:rFonts w:ascii="Times New Roman" w:eastAsia="Calibri" w:hAnsi="Times New Roman" w:cs="Times New Roman"/>
          <w:sz w:val="28"/>
          <w:szCs w:val="28"/>
          <w:lang w:eastAsia="ru-RU"/>
        </w:rPr>
        <w:t>расходах</w:t>
      </w:r>
      <w:proofErr w:type="gramEnd"/>
      <w:r w:rsidRPr="00CC5CCD">
        <w:rPr>
          <w:rFonts w:ascii="Times New Roman" w:eastAsia="Calibri" w:hAnsi="Times New Roman" w:cs="Times New Roman"/>
          <w:sz w:val="28"/>
          <w:szCs w:val="28"/>
          <w:lang w:eastAsia="ru-RU"/>
        </w:rPr>
        <w:t xml:space="preserve"> программы 51,1% занимают субсидии юридическим лицам (кроме некоммерческих организаций), индивидуальным предпринимателям, физическим лицам – производителям товаров, работ, услуг. На данные цели направлено 108 377,46 тыс. рублей, из них:</w:t>
      </w:r>
    </w:p>
    <w:p w:rsidR="00CC5CCD" w:rsidRPr="00CC5CCD" w:rsidRDefault="00CC5CCD" w:rsidP="00CC5CCD">
      <w:pPr>
        <w:tabs>
          <w:tab w:val="left" w:pos="0"/>
        </w:tabs>
        <w:suppressAutoHyphens/>
        <w:spacing w:after="0" w:line="240" w:lineRule="auto"/>
        <w:ind w:firstLine="709"/>
        <w:jc w:val="both"/>
        <w:rPr>
          <w:rFonts w:ascii="Times New Roman" w:eastAsia="Times New Roman" w:hAnsi="Times New Roman" w:cs="Times New Roman"/>
          <w:sz w:val="28"/>
          <w:szCs w:val="28"/>
          <w:lang w:eastAsia="ru-RU"/>
        </w:rPr>
      </w:pPr>
      <w:r w:rsidRPr="00CC5CCD">
        <w:rPr>
          <w:rFonts w:ascii="Times New Roman" w:eastAsia="Calibri" w:hAnsi="Times New Roman" w:cs="Times New Roman"/>
          <w:sz w:val="28"/>
          <w:szCs w:val="28"/>
          <w:lang w:eastAsia="ru-RU"/>
        </w:rPr>
        <w:t xml:space="preserve">23 794,00 тыс. рублей - на плату </w:t>
      </w:r>
      <w:proofErr w:type="spellStart"/>
      <w:r w:rsidRPr="00CC5CCD">
        <w:rPr>
          <w:rFonts w:ascii="Times New Roman" w:eastAsia="Calibri" w:hAnsi="Times New Roman" w:cs="Times New Roman"/>
          <w:sz w:val="28"/>
          <w:szCs w:val="28"/>
          <w:lang w:eastAsia="ru-RU"/>
        </w:rPr>
        <w:t>Концедента</w:t>
      </w:r>
      <w:proofErr w:type="spellEnd"/>
      <w:r w:rsidRPr="00CC5CCD">
        <w:rPr>
          <w:rFonts w:ascii="Times New Roman" w:eastAsia="Calibri" w:hAnsi="Times New Roman" w:cs="Times New Roman"/>
          <w:sz w:val="28"/>
          <w:szCs w:val="28"/>
          <w:lang w:eastAsia="ru-RU"/>
        </w:rPr>
        <w:t xml:space="preserve"> в </w:t>
      </w:r>
      <w:proofErr w:type="gramStart"/>
      <w:r w:rsidRPr="00CC5CCD">
        <w:rPr>
          <w:rFonts w:ascii="Times New Roman" w:eastAsia="Calibri" w:hAnsi="Times New Roman" w:cs="Times New Roman"/>
          <w:sz w:val="28"/>
          <w:szCs w:val="28"/>
          <w:lang w:eastAsia="ru-RU"/>
        </w:rPr>
        <w:t>соответствии</w:t>
      </w:r>
      <w:proofErr w:type="gramEnd"/>
      <w:r w:rsidRPr="00CC5CCD">
        <w:rPr>
          <w:rFonts w:ascii="Times New Roman" w:eastAsia="Calibri" w:hAnsi="Times New Roman" w:cs="Times New Roman"/>
          <w:sz w:val="28"/>
          <w:szCs w:val="28"/>
          <w:lang w:eastAsia="ru-RU"/>
        </w:rPr>
        <w:t xml:space="preserve"> с условиями заключенного концессионного соглашения от 29.07.2020 №4 </w:t>
      </w:r>
      <w:r w:rsidRPr="00CC5CCD">
        <w:rPr>
          <w:rFonts w:ascii="Times New Roman" w:eastAsia="Times New Roman" w:hAnsi="Times New Roman" w:cs="Times New Roman"/>
          <w:sz w:val="28"/>
          <w:szCs w:val="28"/>
          <w:lang w:eastAsia="ru-RU"/>
        </w:rPr>
        <w:t>в отношении централизованных систем холодного водоснабжения и водоотведения, отдельных объектов таких систем муниципального образования город Нижневартовск;</w:t>
      </w:r>
    </w:p>
    <w:p w:rsidR="00CC5CCD" w:rsidRPr="00CC5CCD" w:rsidRDefault="00CC5CCD" w:rsidP="00CC5CCD">
      <w:pPr>
        <w:tabs>
          <w:tab w:val="left" w:pos="0"/>
        </w:tabs>
        <w:suppressAutoHyphens/>
        <w:spacing w:after="0" w:line="240" w:lineRule="auto"/>
        <w:ind w:firstLine="709"/>
        <w:jc w:val="both"/>
        <w:rPr>
          <w:rFonts w:ascii="Times New Roman" w:eastAsia="Calibri" w:hAnsi="Times New Roman" w:cs="Times New Roman"/>
          <w:sz w:val="28"/>
          <w:szCs w:val="28"/>
          <w:lang w:eastAsia="ru-RU"/>
        </w:rPr>
      </w:pPr>
      <w:r w:rsidRPr="00CC5CCD">
        <w:rPr>
          <w:rFonts w:ascii="Times New Roman" w:eastAsia="Calibri" w:hAnsi="Times New Roman" w:cs="Times New Roman"/>
          <w:sz w:val="28"/>
          <w:szCs w:val="28"/>
          <w:lang w:eastAsia="ru-RU"/>
        </w:rPr>
        <w:t>67 976,51 тыс. рублей - на благоустройство территорий, прилегающих к многоквартирным домам.</w:t>
      </w:r>
    </w:p>
    <w:p w:rsidR="00CC5CCD" w:rsidRPr="00CC5CCD" w:rsidRDefault="00CC5CCD" w:rsidP="00CC5CCD">
      <w:pPr>
        <w:tabs>
          <w:tab w:val="left" w:pos="708"/>
        </w:tabs>
        <w:spacing w:before="120" w:after="0" w:line="240" w:lineRule="auto"/>
        <w:ind w:firstLine="709"/>
        <w:jc w:val="both"/>
        <w:rPr>
          <w:rFonts w:ascii="Times New Roman" w:eastAsia="Calibri" w:hAnsi="Times New Roman" w:cs="Times New Roman"/>
          <w:color w:val="000000" w:themeColor="text1"/>
          <w:sz w:val="28"/>
          <w:szCs w:val="28"/>
          <w:lang w:eastAsia="ru-RU"/>
        </w:rPr>
      </w:pPr>
      <w:r w:rsidRPr="00CC5CCD">
        <w:rPr>
          <w:rFonts w:ascii="Times New Roman" w:eastAsia="Calibri" w:hAnsi="Times New Roman" w:cs="Times New Roman"/>
          <w:sz w:val="28"/>
          <w:szCs w:val="28"/>
          <w:lang w:eastAsia="ru-RU"/>
        </w:rPr>
        <w:t>Расходы на реализацию управленческих функций в области жилищно</w:t>
      </w:r>
      <w:r w:rsidRPr="00CC5CCD">
        <w:rPr>
          <w:rFonts w:ascii="Times New Roman" w:eastAsia="Calibri" w:hAnsi="Times New Roman" w:cs="Times New Roman"/>
          <w:color w:val="000000" w:themeColor="text1"/>
          <w:sz w:val="28"/>
          <w:szCs w:val="28"/>
          <w:lang w:eastAsia="ru-RU"/>
        </w:rPr>
        <w:t xml:space="preserve">-коммунального хозяйства составили 47,2%. Бюджетные ассигнования направлены </w:t>
      </w:r>
      <w:proofErr w:type="gramStart"/>
      <w:r w:rsidRPr="00CC5CCD">
        <w:rPr>
          <w:rFonts w:ascii="Times New Roman" w:eastAsia="Calibri" w:hAnsi="Times New Roman" w:cs="Times New Roman"/>
          <w:color w:val="000000" w:themeColor="text1"/>
          <w:sz w:val="28"/>
          <w:szCs w:val="28"/>
          <w:lang w:eastAsia="ru-RU"/>
        </w:rPr>
        <w:t>на</w:t>
      </w:r>
      <w:proofErr w:type="gramEnd"/>
      <w:r w:rsidRPr="00CC5CCD">
        <w:rPr>
          <w:rFonts w:ascii="Times New Roman" w:eastAsia="Calibri" w:hAnsi="Times New Roman" w:cs="Times New Roman"/>
          <w:color w:val="000000" w:themeColor="text1"/>
          <w:sz w:val="28"/>
          <w:szCs w:val="28"/>
          <w:lang w:eastAsia="ru-RU"/>
        </w:rPr>
        <w:t>:</w:t>
      </w:r>
    </w:p>
    <w:p w:rsidR="00CC5CCD" w:rsidRPr="00CC5CCD" w:rsidRDefault="00CC5CCD" w:rsidP="00CC5CCD">
      <w:pPr>
        <w:tabs>
          <w:tab w:val="left" w:pos="708"/>
        </w:tabs>
        <w:spacing w:after="0" w:line="240" w:lineRule="auto"/>
        <w:ind w:firstLine="709"/>
        <w:jc w:val="both"/>
        <w:rPr>
          <w:rFonts w:ascii="Times New Roman" w:eastAsia="Calibri" w:hAnsi="Times New Roman" w:cs="Times New Roman"/>
          <w:color w:val="000000" w:themeColor="text1"/>
          <w:sz w:val="28"/>
          <w:szCs w:val="28"/>
          <w:lang w:eastAsia="ru-RU"/>
        </w:rPr>
      </w:pPr>
      <w:r w:rsidRPr="00CC5CCD">
        <w:rPr>
          <w:rFonts w:ascii="Times New Roman" w:eastAsia="Calibri" w:hAnsi="Times New Roman" w:cs="Times New Roman"/>
          <w:color w:val="000000" w:themeColor="text1"/>
          <w:sz w:val="28"/>
          <w:szCs w:val="28"/>
          <w:lang w:eastAsia="ru-RU"/>
        </w:rPr>
        <w:t>- оплату труда и начисления на выплаты по оплате труда</w:t>
      </w:r>
      <w:r w:rsidRPr="00CC5CCD">
        <w:rPr>
          <w:rFonts w:ascii="Times New Roman" w:eastAsia="Calibri" w:hAnsi="Times New Roman" w:cs="Times New Roman"/>
          <w:sz w:val="28"/>
          <w:szCs w:val="28"/>
          <w:lang w:eastAsia="ru-RU"/>
        </w:rPr>
        <w:t xml:space="preserve"> 52 штатных </w:t>
      </w:r>
      <w:r w:rsidRPr="00CC5CCD">
        <w:rPr>
          <w:rFonts w:ascii="Times New Roman" w:eastAsia="Calibri" w:hAnsi="Times New Roman" w:cs="Times New Roman"/>
          <w:color w:val="000000" w:themeColor="text1"/>
          <w:sz w:val="28"/>
          <w:szCs w:val="28"/>
          <w:lang w:eastAsia="ru-RU"/>
        </w:rPr>
        <w:t>единиц департамента жилищно-коммунального хозяйства администрации города Нижневартовска;</w:t>
      </w:r>
    </w:p>
    <w:p w:rsidR="003C16A2" w:rsidRDefault="00CC5CCD" w:rsidP="00BA4B7D">
      <w:pPr>
        <w:tabs>
          <w:tab w:val="left" w:pos="708"/>
        </w:tabs>
        <w:spacing w:after="0" w:line="240" w:lineRule="auto"/>
        <w:ind w:firstLine="709"/>
        <w:jc w:val="both"/>
        <w:rPr>
          <w:rFonts w:ascii="Times New Roman" w:eastAsia="Times New Roman" w:hAnsi="Times New Roman" w:cs="Times New Roman"/>
          <w:b/>
          <w:sz w:val="28"/>
          <w:szCs w:val="28"/>
          <w:lang w:eastAsia="ru-RU"/>
        </w:rPr>
      </w:pPr>
      <w:r w:rsidRPr="00CC5CCD">
        <w:rPr>
          <w:rFonts w:ascii="Times New Roman" w:eastAsia="Calibri" w:hAnsi="Times New Roman" w:cs="Times New Roman"/>
          <w:color w:val="000000" w:themeColor="text1"/>
          <w:sz w:val="28"/>
          <w:szCs w:val="28"/>
          <w:lang w:eastAsia="ru-RU"/>
        </w:rPr>
        <w:t>- выполнение переданных отдельных государственных полномочий по возмещению недополученных доходов организациям, осуществляющим реализацию населению сжиженного газа по социально ориентированным розничным ценам (в части администрирования).</w:t>
      </w:r>
    </w:p>
    <w:p w:rsidR="002B6621" w:rsidRPr="002B6621" w:rsidRDefault="002B6621" w:rsidP="00BA4B7D">
      <w:pPr>
        <w:tabs>
          <w:tab w:val="left" w:pos="851"/>
        </w:tabs>
        <w:spacing w:before="240" w:after="0" w:line="240" w:lineRule="auto"/>
        <w:jc w:val="center"/>
        <w:rPr>
          <w:rFonts w:ascii="Times New Roman" w:eastAsia="Times New Roman" w:hAnsi="Times New Roman" w:cs="Times New Roman"/>
          <w:b/>
          <w:sz w:val="28"/>
          <w:szCs w:val="28"/>
          <w:lang w:eastAsia="ru-RU"/>
        </w:rPr>
      </w:pPr>
      <w:r w:rsidRPr="002B6621">
        <w:rPr>
          <w:rFonts w:ascii="Times New Roman" w:eastAsia="Times New Roman" w:hAnsi="Times New Roman" w:cs="Times New Roman"/>
          <w:noProof/>
          <w:sz w:val="24"/>
          <w:szCs w:val="24"/>
          <w:lang w:eastAsia="ru-RU"/>
        </w:rPr>
        <w:drawing>
          <wp:anchor distT="0" distB="0" distL="114300" distR="114300" simplePos="0" relativeHeight="251624448" behindDoc="1" locked="0" layoutInCell="1" allowOverlap="1" wp14:anchorId="201F7E93" wp14:editId="734798C7">
            <wp:simplePos x="0" y="0"/>
            <wp:positionH relativeFrom="column">
              <wp:posOffset>54610</wp:posOffset>
            </wp:positionH>
            <wp:positionV relativeFrom="paragraph">
              <wp:posOffset>164312</wp:posOffset>
            </wp:positionV>
            <wp:extent cx="1252220" cy="473710"/>
            <wp:effectExtent l="0" t="0" r="5080" b="2540"/>
            <wp:wrapNone/>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2220" cy="473710"/>
                    </a:xfrm>
                    <a:prstGeom prst="rect">
                      <a:avLst/>
                    </a:prstGeom>
                    <a:noFill/>
                  </pic:spPr>
                </pic:pic>
              </a:graphicData>
            </a:graphic>
            <wp14:sizeRelH relativeFrom="page">
              <wp14:pctWidth>0</wp14:pctWidth>
            </wp14:sizeRelH>
            <wp14:sizeRelV relativeFrom="page">
              <wp14:pctHeight>0</wp14:pctHeight>
            </wp14:sizeRelV>
          </wp:anchor>
        </w:drawing>
      </w:r>
      <w:r w:rsidRPr="002B6621">
        <w:rPr>
          <w:rFonts w:ascii="Times New Roman" w:eastAsia="Times New Roman" w:hAnsi="Times New Roman" w:cs="Times New Roman"/>
          <w:b/>
          <w:sz w:val="28"/>
          <w:szCs w:val="28"/>
          <w:lang w:eastAsia="ru-RU"/>
        </w:rPr>
        <w:t>Муниципальная программа</w:t>
      </w:r>
    </w:p>
    <w:p w:rsidR="002B6621" w:rsidRPr="002B6621" w:rsidRDefault="002B6621" w:rsidP="002B6621">
      <w:pPr>
        <w:spacing w:after="0" w:line="240" w:lineRule="auto"/>
        <w:jc w:val="center"/>
        <w:rPr>
          <w:rFonts w:ascii="Times New Roman" w:eastAsia="Times New Roman" w:hAnsi="Times New Roman" w:cs="Times New Roman"/>
          <w:b/>
          <w:sz w:val="28"/>
          <w:szCs w:val="28"/>
          <w:lang w:eastAsia="ru-RU"/>
        </w:rPr>
      </w:pPr>
      <w:r w:rsidRPr="002B6621">
        <w:rPr>
          <w:rFonts w:ascii="Times New Roman" w:eastAsia="Times New Roman" w:hAnsi="Times New Roman" w:cs="Times New Roman"/>
          <w:b/>
          <w:sz w:val="28"/>
          <w:szCs w:val="28"/>
          <w:lang w:eastAsia="ru-RU"/>
        </w:rPr>
        <w:t xml:space="preserve">"Содержание </w:t>
      </w:r>
      <w:proofErr w:type="gramStart"/>
      <w:r w:rsidRPr="002B6621">
        <w:rPr>
          <w:rFonts w:ascii="Times New Roman" w:eastAsia="Times New Roman" w:hAnsi="Times New Roman" w:cs="Times New Roman"/>
          <w:b/>
          <w:sz w:val="28"/>
          <w:szCs w:val="28"/>
          <w:lang w:eastAsia="ru-RU"/>
        </w:rPr>
        <w:t>дорожного</w:t>
      </w:r>
      <w:proofErr w:type="gramEnd"/>
      <w:r w:rsidRPr="002B6621">
        <w:rPr>
          <w:rFonts w:ascii="Times New Roman" w:eastAsia="Times New Roman" w:hAnsi="Times New Roman" w:cs="Times New Roman"/>
          <w:b/>
          <w:sz w:val="28"/>
          <w:szCs w:val="28"/>
          <w:lang w:eastAsia="ru-RU"/>
        </w:rPr>
        <w:t xml:space="preserve"> хозяйства, </w:t>
      </w:r>
    </w:p>
    <w:p w:rsidR="002B6621" w:rsidRPr="002B6621" w:rsidRDefault="002B6621" w:rsidP="002B6621">
      <w:pPr>
        <w:spacing w:after="0" w:line="240" w:lineRule="auto"/>
        <w:jc w:val="center"/>
        <w:rPr>
          <w:rFonts w:ascii="Times New Roman" w:eastAsia="Times New Roman" w:hAnsi="Times New Roman" w:cs="Times New Roman"/>
          <w:b/>
          <w:sz w:val="28"/>
          <w:szCs w:val="28"/>
          <w:lang w:eastAsia="ru-RU"/>
        </w:rPr>
      </w:pPr>
      <w:r w:rsidRPr="002B6621">
        <w:rPr>
          <w:rFonts w:ascii="Times New Roman" w:eastAsia="Times New Roman" w:hAnsi="Times New Roman" w:cs="Times New Roman"/>
          <w:b/>
          <w:sz w:val="28"/>
          <w:szCs w:val="28"/>
          <w:lang w:eastAsia="ru-RU"/>
        </w:rPr>
        <w:t xml:space="preserve">организация </w:t>
      </w:r>
      <w:proofErr w:type="gramStart"/>
      <w:r w:rsidRPr="002B6621">
        <w:rPr>
          <w:rFonts w:ascii="Times New Roman" w:eastAsia="Times New Roman" w:hAnsi="Times New Roman" w:cs="Times New Roman"/>
          <w:b/>
          <w:sz w:val="28"/>
          <w:szCs w:val="28"/>
          <w:lang w:eastAsia="ru-RU"/>
        </w:rPr>
        <w:t>транспортного</w:t>
      </w:r>
      <w:proofErr w:type="gramEnd"/>
      <w:r w:rsidRPr="002B6621">
        <w:rPr>
          <w:rFonts w:ascii="Times New Roman" w:eastAsia="Times New Roman" w:hAnsi="Times New Roman" w:cs="Times New Roman"/>
          <w:b/>
          <w:sz w:val="28"/>
          <w:szCs w:val="28"/>
          <w:lang w:eastAsia="ru-RU"/>
        </w:rPr>
        <w:t xml:space="preserve"> обслуживания </w:t>
      </w:r>
    </w:p>
    <w:p w:rsidR="002B6621" w:rsidRPr="002B6621" w:rsidRDefault="002B6621" w:rsidP="002B6621">
      <w:pPr>
        <w:spacing w:after="240" w:line="240" w:lineRule="auto"/>
        <w:jc w:val="center"/>
        <w:rPr>
          <w:rFonts w:ascii="Times New Roman" w:eastAsia="Times New Roman" w:hAnsi="Times New Roman" w:cs="Times New Roman"/>
          <w:b/>
          <w:sz w:val="28"/>
          <w:szCs w:val="28"/>
          <w:lang w:eastAsia="ru-RU"/>
        </w:rPr>
      </w:pPr>
      <w:r w:rsidRPr="002B6621">
        <w:rPr>
          <w:rFonts w:ascii="Times New Roman" w:eastAsia="Times New Roman" w:hAnsi="Times New Roman" w:cs="Times New Roman"/>
          <w:b/>
          <w:sz w:val="28"/>
          <w:szCs w:val="28"/>
          <w:lang w:eastAsia="ru-RU"/>
        </w:rPr>
        <w:t>и благоустройство территории города Нижневартовска"</w:t>
      </w:r>
    </w:p>
    <w:p w:rsidR="002B6621" w:rsidRPr="002B6621" w:rsidRDefault="002B6621" w:rsidP="002B6621">
      <w:pPr>
        <w:spacing w:before="120" w:after="120" w:line="240" w:lineRule="auto"/>
        <w:ind w:firstLine="709"/>
        <w:jc w:val="both"/>
        <w:rPr>
          <w:rFonts w:ascii="Times New Roman" w:eastAsia="Times New Roman" w:hAnsi="Times New Roman" w:cs="Times New Roman"/>
          <w:sz w:val="28"/>
          <w:szCs w:val="28"/>
          <w:lang w:eastAsia="ar-SA"/>
        </w:rPr>
      </w:pPr>
      <w:r w:rsidRPr="002B6621">
        <w:rPr>
          <w:rFonts w:ascii="Times New Roman" w:eastAsia="Times New Roman" w:hAnsi="Times New Roman" w:cs="Times New Roman"/>
          <w:sz w:val="28"/>
          <w:szCs w:val="28"/>
          <w:lang w:eastAsia="ar-SA"/>
        </w:rPr>
        <w:t>Исполнение по муниципальной программе составило 2 390 263,76 тыс. рублей или 98,4% по отношению к уточненным плановым назначениям –          2 428 390,77 тыс. рублей.</w:t>
      </w:r>
    </w:p>
    <w:p w:rsidR="002B6621" w:rsidRPr="002B6621" w:rsidRDefault="002B6621" w:rsidP="002B6621">
      <w:pPr>
        <w:spacing w:after="0" w:line="240" w:lineRule="auto"/>
        <w:jc w:val="both"/>
        <w:rPr>
          <w:rFonts w:ascii="Times New Roman" w:eastAsia="Times New Roman" w:hAnsi="Times New Roman" w:cs="Times New Roman"/>
          <w:sz w:val="24"/>
          <w:szCs w:val="24"/>
          <w:lang w:eastAsia="ru-RU"/>
        </w:rPr>
      </w:pP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15232" behindDoc="1" locked="0" layoutInCell="1" allowOverlap="1" wp14:anchorId="584C6458" wp14:editId="05B2763D">
                <wp:simplePos x="0" y="0"/>
                <wp:positionH relativeFrom="column">
                  <wp:posOffset>50165</wp:posOffset>
                </wp:positionH>
                <wp:positionV relativeFrom="paragraph">
                  <wp:posOffset>66040</wp:posOffset>
                </wp:positionV>
                <wp:extent cx="2987675" cy="434975"/>
                <wp:effectExtent l="57150" t="57150" r="60325" b="60325"/>
                <wp:wrapNone/>
                <wp:docPr id="292"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2B6621">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2B6621">
                            <w:pPr>
                              <w:pStyle w:val="4"/>
                              <w:keepNext/>
                              <w:spacing w:after="0"/>
                              <w:jc w:val="center"/>
                              <w:rPr>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84C6458" id="_x0000_s1050" type="#_x0000_t202" alt="Название: Исполнение бюджетной росписи Администрации города за 2012 год" style="position:absolute;left:0;text-align:left;margin-left:3.95pt;margin-top:5.2pt;width:235.25pt;height:34.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" fillcolor="#ebf1de" strokecolor="#d7e4bd" strokeweight="1pt">
                <v:shadow on="t" type="perspective" color="#d7e4bd" offset="0,0" matrix="655f,,,655f"/>
                <v:textbox inset="0,0,0,0">
                  <w:txbxContent>
                    <w:p w:rsidR="006E3E78" w:rsidRDefault="006E3E78" w:rsidP="002B6621">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2B6621">
                      <w:pPr>
                        <w:pStyle w:val="4"/>
                        <w:keepNext/>
                        <w:spacing w:after="0"/>
                        <w:jc w:val="center"/>
                        <w:rPr>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v:shape>
            </w:pict>
          </mc:Fallback>
        </mc:AlternateContent>
      </w: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14208" behindDoc="1" locked="0" layoutInCell="1" allowOverlap="1" wp14:anchorId="2A6EB5B6" wp14:editId="743DDFC1">
                <wp:simplePos x="0" y="0"/>
                <wp:positionH relativeFrom="column">
                  <wp:posOffset>3134995</wp:posOffset>
                </wp:positionH>
                <wp:positionV relativeFrom="paragraph">
                  <wp:posOffset>66040</wp:posOffset>
                </wp:positionV>
                <wp:extent cx="2987675" cy="434975"/>
                <wp:effectExtent l="57150" t="57150" r="60325" b="60325"/>
                <wp:wrapNone/>
                <wp:docPr id="293" name="Поле 29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2B6621">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2B6621">
                            <w:pPr>
                              <w:pStyle w:val="4"/>
                              <w:keepNext/>
                              <w:spacing w:after="0"/>
                              <w:jc w:val="center"/>
                              <w:rPr>
                                <w:noProof/>
                                <w:color w:val="auto"/>
                                <w:sz w:val="20"/>
                                <w:szCs w:val="20"/>
                              </w:rPr>
                            </w:pP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A6EB5B6" id="Поле 293" o:spid="_x0000_s1051" type="#_x0000_t202" alt="Название: Исполнение бюджетной росписи Администрации города за 2012 год" style="position:absolute;left:0;text-align:left;margin-left:246.85pt;margin-top:5.2pt;width:235.25pt;height:34.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" fillcolor="#ebf1de" strokecolor="#d7e4bd" strokeweight="1pt">
                <v:shadow on="t" type="perspective" color="#d7e4bd" offset="0,0" matrix="655f,,,655f"/>
                <v:textbox inset="0,0,0,0">
                  <w:txbxContent>
                    <w:p w:rsidR="006E3E78" w:rsidRDefault="006E3E78" w:rsidP="002B6621">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2B6621">
                      <w:pPr>
                        <w:pStyle w:val="4"/>
                        <w:keepNext/>
                        <w:spacing w:after="0"/>
                        <w:jc w:val="center"/>
                        <w:rPr>
                          <w:noProof/>
                          <w:color w:val="auto"/>
                          <w:sz w:val="20"/>
                          <w:szCs w:val="20"/>
                        </w:rPr>
                      </w:pPr>
                      <w:r>
                        <w:rPr>
                          <w:b w:val="0"/>
                          <w:noProof/>
                          <w:color w:val="auto"/>
                          <w:sz w:val="20"/>
                          <w:szCs w:val="20"/>
                        </w:rPr>
                        <w:t>тыс. рублей</w:t>
                      </w:r>
                    </w:p>
                  </w:txbxContent>
                </v:textbox>
              </v:shape>
            </w:pict>
          </mc:Fallback>
        </mc:AlternateContent>
      </w:r>
    </w:p>
    <w:p w:rsidR="002B6621" w:rsidRPr="002B6621" w:rsidRDefault="002B6621" w:rsidP="002B6621">
      <w:pPr>
        <w:spacing w:after="0" w:line="240" w:lineRule="auto"/>
        <w:jc w:val="both"/>
        <w:rPr>
          <w:rFonts w:ascii="Times New Roman" w:eastAsia="Times New Roman" w:hAnsi="Times New Roman" w:cs="Times New Roman"/>
          <w:sz w:val="24"/>
          <w:szCs w:val="24"/>
          <w:lang w:eastAsia="ru-RU"/>
        </w:rPr>
      </w:pPr>
      <w:r w:rsidRPr="002B6621">
        <w:rPr>
          <w:rFonts w:ascii="Times New Roman" w:eastAsia="Times New Roman" w:hAnsi="Times New Roman" w:cs="Times New Roman"/>
          <w:noProof/>
          <w:sz w:val="24"/>
          <w:szCs w:val="24"/>
          <w:lang w:eastAsia="ru-RU"/>
        </w:rPr>
        <w:drawing>
          <wp:anchor distT="0" distB="0" distL="114300" distR="114300" simplePos="0" relativeHeight="251620352" behindDoc="0" locked="0" layoutInCell="1" allowOverlap="1" wp14:anchorId="04BDEAC0" wp14:editId="04E36FFE">
            <wp:simplePos x="0" y="0"/>
            <wp:positionH relativeFrom="column">
              <wp:posOffset>3037840</wp:posOffset>
            </wp:positionH>
            <wp:positionV relativeFrom="paragraph">
              <wp:posOffset>351790</wp:posOffset>
            </wp:positionV>
            <wp:extent cx="3089275" cy="2324100"/>
            <wp:effectExtent l="0" t="0" r="0" b="0"/>
            <wp:wrapTopAndBottom/>
            <wp:docPr id="299" name="Диаграмма 2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28544" behindDoc="0" locked="0" layoutInCell="1" allowOverlap="1" wp14:anchorId="244C0525" wp14:editId="136E13D1">
                <wp:simplePos x="0" y="0"/>
                <wp:positionH relativeFrom="column">
                  <wp:posOffset>5444490</wp:posOffset>
                </wp:positionH>
                <wp:positionV relativeFrom="paragraph">
                  <wp:posOffset>1997710</wp:posOffset>
                </wp:positionV>
                <wp:extent cx="238125" cy="190500"/>
                <wp:effectExtent l="0" t="0" r="28575" b="19050"/>
                <wp:wrapNone/>
                <wp:docPr id="294" name="Прямая соединительная линия 294"/>
                <wp:cNvGraphicFramePr/>
                <a:graphic xmlns:a="http://schemas.openxmlformats.org/drawingml/2006/main">
                  <a:graphicData uri="http://schemas.microsoft.com/office/word/2010/wordprocessingShape">
                    <wps:wsp>
                      <wps:cNvCnPr/>
                      <wps:spPr>
                        <a:xfrm>
                          <a:off x="0" y="0"/>
                          <a:ext cx="23812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83C89DC" id="Прямая соединительная линия 294" o:spid="_x0000_s1026" style="position:absolute;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8.7pt,157.3pt" to="447.45pt,1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"/>
            </w:pict>
          </mc:Fallback>
        </mc:AlternateContent>
      </w:r>
      <w:r w:rsidRPr="002B662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32640" behindDoc="0" locked="0" layoutInCell="1" allowOverlap="1" wp14:anchorId="00FAF552" wp14:editId="36A20DB3">
                <wp:simplePos x="0" y="0"/>
                <wp:positionH relativeFrom="column">
                  <wp:posOffset>3491865</wp:posOffset>
                </wp:positionH>
                <wp:positionV relativeFrom="paragraph">
                  <wp:posOffset>1025525</wp:posOffset>
                </wp:positionV>
                <wp:extent cx="219075" cy="161925"/>
                <wp:effectExtent l="0" t="0" r="28575" b="28575"/>
                <wp:wrapNone/>
                <wp:docPr id="295" name="Прямая соединительная линия 295"/>
                <wp:cNvGraphicFramePr/>
                <a:graphic xmlns:a="http://schemas.openxmlformats.org/drawingml/2006/main">
                  <a:graphicData uri="http://schemas.microsoft.com/office/word/2010/wordprocessingShape">
                    <wps:wsp>
                      <wps:cNvCnPr/>
                      <wps:spPr>
                        <a:xfrm>
                          <a:off x="0" y="0"/>
                          <a:ext cx="219075"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7AA52A8" id="Прямая соединительная линия 295"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4.95pt,80.75pt" to="292.2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"/>
            </w:pict>
          </mc:Fallback>
        </mc:AlternateContent>
      </w:r>
      <w:r w:rsidRPr="002B6621">
        <w:rPr>
          <w:rFonts w:ascii="Times New Roman" w:eastAsia="Times New Roman" w:hAnsi="Times New Roman" w:cs="Times New Roman"/>
          <w:noProof/>
          <w:sz w:val="24"/>
          <w:szCs w:val="24"/>
          <w:lang w:eastAsia="ru-RU"/>
        </w:rPr>
        <w:drawing>
          <wp:anchor distT="0" distB="0" distL="114300" distR="114300" simplePos="0" relativeHeight="251617280" behindDoc="0" locked="0" layoutInCell="1" allowOverlap="1" wp14:anchorId="01F46DBD" wp14:editId="1922A535">
            <wp:simplePos x="0" y="0"/>
            <wp:positionH relativeFrom="column">
              <wp:posOffset>110490</wp:posOffset>
            </wp:positionH>
            <wp:positionV relativeFrom="paragraph">
              <wp:posOffset>435610</wp:posOffset>
            </wp:positionV>
            <wp:extent cx="2903220" cy="1962150"/>
            <wp:effectExtent l="0" t="0" r="0" b="0"/>
            <wp:wrapTopAndBottom/>
            <wp:docPr id="300"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p>
    <w:p w:rsidR="002B6621" w:rsidRPr="002B6621" w:rsidRDefault="002B6621" w:rsidP="002B6621">
      <w:pPr>
        <w:shd w:val="clear" w:color="auto" w:fill="FFFFFF"/>
        <w:spacing w:before="120" w:after="120" w:line="240" w:lineRule="auto"/>
        <w:ind w:firstLine="709"/>
        <w:jc w:val="both"/>
        <w:textAlignment w:val="top"/>
        <w:rPr>
          <w:rFonts w:ascii="Times New Roman" w:eastAsia="Calibri" w:hAnsi="Times New Roman" w:cs="Times New Roman"/>
          <w:sz w:val="28"/>
          <w:szCs w:val="28"/>
          <w:lang w:eastAsia="ru-RU"/>
        </w:rPr>
      </w:pPr>
      <w:r w:rsidRPr="002B6621">
        <w:rPr>
          <w:rFonts w:ascii="Times New Roman" w:eastAsia="Calibri" w:hAnsi="Times New Roman" w:cs="Times New Roman"/>
          <w:sz w:val="28"/>
          <w:szCs w:val="28"/>
          <w:lang w:eastAsia="ru-RU"/>
        </w:rPr>
        <w:t xml:space="preserve">Бюджетные ассигнования в отчетном </w:t>
      </w:r>
      <w:proofErr w:type="gramStart"/>
      <w:r w:rsidRPr="002B6621">
        <w:rPr>
          <w:rFonts w:ascii="Times New Roman" w:eastAsia="Calibri" w:hAnsi="Times New Roman" w:cs="Times New Roman"/>
          <w:sz w:val="28"/>
          <w:szCs w:val="28"/>
          <w:lang w:eastAsia="ru-RU"/>
        </w:rPr>
        <w:t>периоде</w:t>
      </w:r>
      <w:proofErr w:type="gramEnd"/>
      <w:r w:rsidRPr="002B6621">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W w:w="9559" w:type="dxa"/>
        <w:tblInd w:w="108" w:type="dxa"/>
        <w:tblLayout w:type="fixed"/>
        <w:tblLook w:val="04A0" w:firstRow="1" w:lastRow="0" w:firstColumn="1" w:lastColumn="0" w:noHBand="0" w:noVBand="1"/>
      </w:tblPr>
      <w:tblGrid>
        <w:gridCol w:w="4913"/>
        <w:gridCol w:w="1776"/>
        <w:gridCol w:w="1776"/>
        <w:gridCol w:w="1094"/>
      </w:tblGrid>
      <w:tr w:rsidR="00275383" w:rsidRPr="002B6621" w:rsidTr="00BA561F">
        <w:trPr>
          <w:trHeight w:val="1140"/>
          <w:tblHeader/>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Наименование структурного элемента</w:t>
            </w:r>
          </w:p>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(основного мероприятия), </w:t>
            </w:r>
          </w:p>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источника финансирования</w:t>
            </w:r>
          </w:p>
        </w:tc>
        <w:tc>
          <w:tcPr>
            <w:tcW w:w="1843"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Уточненные плановые назначения, </w:t>
            </w:r>
          </w:p>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тыс. рублей</w:t>
            </w:r>
          </w:p>
        </w:tc>
        <w:tc>
          <w:tcPr>
            <w:tcW w:w="1843"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Исполнение,</w:t>
            </w:r>
          </w:p>
          <w:p w:rsidR="002B6621" w:rsidRPr="002B6621" w:rsidRDefault="002B6621" w:rsidP="00275383">
            <w:pPr>
              <w:tabs>
                <w:tab w:val="left" w:pos="851"/>
              </w:tabs>
              <w:spacing w:after="0" w:line="240" w:lineRule="auto"/>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тыс. рублей</w:t>
            </w:r>
          </w:p>
        </w:tc>
        <w:tc>
          <w:tcPr>
            <w:tcW w:w="1134"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5383">
            <w:pPr>
              <w:tabs>
                <w:tab w:val="left" w:pos="851"/>
              </w:tabs>
              <w:spacing w:after="0" w:line="240" w:lineRule="auto"/>
              <w:ind w:left="-108" w:right="52" w:firstLine="108"/>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 </w:t>
            </w:r>
          </w:p>
          <w:p w:rsidR="002B6621" w:rsidRPr="002B6621" w:rsidRDefault="002B6621" w:rsidP="00275383">
            <w:pPr>
              <w:tabs>
                <w:tab w:val="left" w:pos="851"/>
              </w:tabs>
              <w:spacing w:after="0" w:line="240" w:lineRule="auto"/>
              <w:ind w:left="-108" w:right="52" w:firstLine="108"/>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исполнения</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Капитальный ремонт, ремонт автомобильных дорог общего пользования местного значения (дорожный фонд) (средства бюджета города) </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16 888,79</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7 108,87</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42,1</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Организация регулярных перевозок пассажиров и багажа автомобильным транспортом общего пользования на территории городского округа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719 766,20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715 322,63</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99,4</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Защита населения от болезней, общих для человека и животных, в том числе:</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30 341,46</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29 781,57 </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98,2</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24 243,76</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23 683,87</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97,7</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автономного округа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6 097,70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6 097,70</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100,0</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Организация ритуальных услуг и содержание мест захоронения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44 889,88</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39 759,03</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88,6</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Содержание автомобильных дорог местного значения в </w:t>
            </w:r>
            <w:proofErr w:type="gramStart"/>
            <w:r w:rsidRPr="002B6621">
              <w:rPr>
                <w:rFonts w:ascii="Times New Roman" w:eastAsia="Times New Roman" w:hAnsi="Times New Roman" w:cs="Times New Roman"/>
                <w:sz w:val="24"/>
                <w:szCs w:val="24"/>
              </w:rPr>
              <w:t>границах</w:t>
            </w:r>
            <w:proofErr w:type="gramEnd"/>
            <w:r w:rsidRPr="002B6621">
              <w:rPr>
                <w:rFonts w:ascii="Times New Roman" w:eastAsia="Times New Roman" w:hAnsi="Times New Roman" w:cs="Times New Roman"/>
                <w:sz w:val="24"/>
                <w:szCs w:val="24"/>
              </w:rPr>
              <w:t xml:space="preserve"> городского округа и искусственных сооружений на них (дорожный фонд) (средства бюджета города)</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937 473,81</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937 159,93</w:t>
            </w:r>
          </w:p>
        </w:tc>
        <w:tc>
          <w:tcPr>
            <w:tcW w:w="113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99,9</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bottom"/>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Обеспечение безопасности дорожного движения на автомобильных дорогах местного значения в границах городского округа (дорожный фонд) (средства бюджета города)</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77 954,06</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77 885,24</w:t>
            </w:r>
          </w:p>
        </w:tc>
        <w:tc>
          <w:tcPr>
            <w:tcW w:w="113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99,9</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Содержание, обслуживание и развитие отдельных объектов и элементов благоустройства (средства бюджета города)</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68 616,63</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firstLine="2"/>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67 955,97</w:t>
            </w:r>
          </w:p>
        </w:tc>
        <w:tc>
          <w:tcPr>
            <w:tcW w:w="113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99,0</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Озеленение территории города (средства бюджета города)</w:t>
            </w:r>
          </w:p>
        </w:tc>
        <w:tc>
          <w:tcPr>
            <w:tcW w:w="1843"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9 914,51</w:t>
            </w:r>
          </w:p>
        </w:tc>
        <w:tc>
          <w:tcPr>
            <w:tcW w:w="1843"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9 888,86</w:t>
            </w:r>
          </w:p>
        </w:tc>
        <w:tc>
          <w:tcPr>
            <w:tcW w:w="1134" w:type="dxa"/>
            <w:tcBorders>
              <w:top w:val="single" w:sz="4" w:space="0" w:color="auto"/>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99,7</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Уличное освещение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139 978,97</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139 978,97</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100,0</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Содержание, ремонт и капитальный ремонт </w:t>
            </w:r>
            <w:proofErr w:type="spellStart"/>
            <w:r w:rsidRPr="002B6621">
              <w:rPr>
                <w:rFonts w:ascii="Times New Roman" w:eastAsia="Times New Roman" w:hAnsi="Times New Roman" w:cs="Times New Roman"/>
                <w:sz w:val="24"/>
                <w:szCs w:val="24"/>
              </w:rPr>
              <w:t>берегоукрепления</w:t>
            </w:r>
            <w:proofErr w:type="spellEnd"/>
            <w:r w:rsidRPr="002B6621">
              <w:rPr>
                <w:rFonts w:ascii="Times New Roman" w:eastAsia="Times New Roman" w:hAnsi="Times New Roman" w:cs="Times New Roman"/>
                <w:sz w:val="24"/>
                <w:szCs w:val="24"/>
              </w:rPr>
              <w:t xml:space="preserve">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38 501,90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38 456,10</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99,9</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Поддержка дорожного хозяйства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25 714,46</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25 714,46</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100,0</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Внедрение автоматизированных и роботизированных технологий организации дорожного движения и контроля за соблюдением правил дорожного движения (дорожный фонд), в том числе:</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15 010,20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14 432,27</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96,2</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города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4 503,10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4 329,68</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96,2</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автономного округа</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10 507,10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10 102,59</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96,2</w:t>
            </w:r>
          </w:p>
        </w:tc>
      </w:tr>
      <w:tr w:rsidR="00275383" w:rsidRPr="002B6621" w:rsidTr="00BA561F">
        <w:trPr>
          <w:trHeight w:val="20"/>
        </w:trPr>
        <w:tc>
          <w:tcPr>
            <w:tcW w:w="5103" w:type="dxa"/>
            <w:tcBorders>
              <w:top w:val="nil"/>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Региональный проект "Региональная и местная дорожная сеть", в том числе:</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303 339,90</w:t>
            </w:r>
          </w:p>
        </w:tc>
        <w:tc>
          <w:tcPr>
            <w:tcW w:w="1843"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286 819,86</w:t>
            </w:r>
          </w:p>
        </w:tc>
        <w:tc>
          <w:tcPr>
            <w:tcW w:w="1134" w:type="dxa"/>
            <w:tcBorders>
              <w:top w:val="nil"/>
              <w:left w:val="nil"/>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left="-125" w:right="52" w:firstLine="108"/>
              <w:jc w:val="right"/>
              <w:rPr>
                <w:rFonts w:ascii="Times New Roman" w:eastAsia="Times New Roman" w:hAnsi="Times New Roman" w:cs="Times New Roman"/>
                <w:sz w:val="24"/>
                <w:szCs w:val="24"/>
                <w:highlight w:val="yellow"/>
              </w:rPr>
            </w:pPr>
            <w:r w:rsidRPr="002B6621">
              <w:rPr>
                <w:rFonts w:ascii="Times New Roman" w:eastAsia="Times New Roman" w:hAnsi="Times New Roman" w:cs="Times New Roman"/>
                <w:sz w:val="24"/>
                <w:szCs w:val="24"/>
              </w:rPr>
              <w:t>94,6</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48 472,50</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31 952,46</w:t>
            </w:r>
          </w:p>
        </w:tc>
        <w:tc>
          <w:tcPr>
            <w:tcW w:w="113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66,0</w:t>
            </w:r>
          </w:p>
        </w:tc>
      </w:tr>
      <w:tr w:rsidR="00275383" w:rsidRPr="002B6621" w:rsidTr="00BA561F">
        <w:trPr>
          <w:trHeight w:val="20"/>
        </w:trPr>
        <w:tc>
          <w:tcPr>
            <w:tcW w:w="510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70FEE">
            <w:pPr>
              <w:spacing w:after="0" w:line="240" w:lineRule="auto"/>
              <w:ind w:left="37" w:right="113"/>
              <w:jc w:val="both"/>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254 867,40</w:t>
            </w:r>
          </w:p>
        </w:tc>
        <w:tc>
          <w:tcPr>
            <w:tcW w:w="1843"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7"/>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254 867,40</w:t>
            </w:r>
          </w:p>
        </w:tc>
        <w:tc>
          <w:tcPr>
            <w:tcW w:w="113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2B6621" w:rsidRPr="002B6621" w:rsidRDefault="002B6621" w:rsidP="002B6621">
            <w:pPr>
              <w:spacing w:after="0"/>
              <w:ind w:right="52" w:firstLine="108"/>
              <w:jc w:val="right"/>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100,0</w:t>
            </w:r>
          </w:p>
        </w:tc>
      </w:tr>
    </w:tbl>
    <w:p w:rsidR="002B6621" w:rsidRPr="002B6621" w:rsidRDefault="002B6621" w:rsidP="002B6621">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 xml:space="preserve">Не освоены плановые назначения в </w:t>
      </w:r>
      <w:proofErr w:type="gramStart"/>
      <w:r w:rsidRPr="002B6621">
        <w:rPr>
          <w:rFonts w:ascii="Times New Roman" w:eastAsia="Times New Roman" w:hAnsi="Times New Roman" w:cs="Times New Roman"/>
          <w:sz w:val="28"/>
          <w:szCs w:val="28"/>
          <w:lang w:eastAsia="ru-RU"/>
        </w:rPr>
        <w:t>основном</w:t>
      </w:r>
      <w:proofErr w:type="gramEnd"/>
      <w:r w:rsidRPr="002B6621">
        <w:rPr>
          <w:rFonts w:ascii="Times New Roman" w:eastAsia="Times New Roman" w:hAnsi="Times New Roman" w:cs="Times New Roman"/>
          <w:sz w:val="28"/>
          <w:szCs w:val="28"/>
          <w:lang w:eastAsia="ru-RU"/>
        </w:rPr>
        <w:t xml:space="preserve"> по расходам:</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на капитальный ремонт, ремонт автомобильных дорог общего пользования местного значения (дорожный фонд) в связи с расторжением контракта по ремонту дороги по улице Декабристов от улицы Заводской до улицы Осенней из-за несвоевременного и некачественного исполнения обязательств подрядчиком, оплата произведена за фактически выполненные работы;</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на содержание мест захоронения ввиду возмещения затрат по факту выполненных работ;</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на реализацию регионального проекта "Региональная и местная дорожная сеть" за счет средств бюджета города в связи с длительностью проведения конкурентных процедур закупок на выполнение работ по ремонту автомобильных дорог и сезонностью проведения данных работ.</w:t>
      </w:r>
    </w:p>
    <w:p w:rsidR="002B6621" w:rsidRDefault="002B6621" w:rsidP="00BA4B7D">
      <w:pPr>
        <w:shd w:val="clear" w:color="auto" w:fill="FFFFFF"/>
        <w:spacing w:before="120" w:after="12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F343BA" w:rsidRDefault="00F343BA" w:rsidP="00BA4B7D">
      <w:pPr>
        <w:shd w:val="clear" w:color="auto" w:fill="FFFFFF"/>
        <w:spacing w:after="120" w:line="240" w:lineRule="auto"/>
        <w:jc w:val="both"/>
        <w:textAlignment w:val="top"/>
        <w:rPr>
          <w:rFonts w:ascii="Times New Roman" w:eastAsia="Times New Roman" w:hAnsi="Times New Roman" w:cs="Times New Roman"/>
          <w:sz w:val="28"/>
          <w:szCs w:val="28"/>
          <w:lang w:eastAsia="ru-RU"/>
        </w:rPr>
      </w:pPr>
      <w:r>
        <w:rPr>
          <w:noProof/>
          <w:lang w:eastAsia="ru-RU"/>
        </w:rPr>
        <w:drawing>
          <wp:inline distT="0" distB="0" distL="0" distR="0" wp14:anchorId="3938910A" wp14:editId="4A20ED85">
            <wp:extent cx="5825067" cy="2246489"/>
            <wp:effectExtent l="0" t="0" r="0" b="0"/>
            <wp:docPr id="333" name="Диаграмма 3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2B6621" w:rsidRPr="002B6621" w:rsidRDefault="002B6621" w:rsidP="00BA4B7D">
      <w:pPr>
        <w:spacing w:before="120" w:after="0" w:line="240" w:lineRule="auto"/>
        <w:ind w:firstLine="708"/>
        <w:jc w:val="both"/>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Субсидии, предоставленные муниципальному бюджетному учреждению "Управление по дорожному хозяйству и благоустройству города Нижневартовска" занимают 66,5% в расходах программы, из них 52,4%            (1 253 164,35 тыс. рублей) - субсидия на финансовое обеспечение выполнения муниципального задания по оказанию муниципальных услуг (выполнению работ). Предоставление муниципальных услуг (выполнение работ) осуществлялось численностью учреждения 489 человек. Объем расходов на оплату труда составил - 422 195,92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Субсидия на иные цели составила 14,1% (335 938,48 тыс. рублей), основные направления следующие:</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капитальный ремонт и ремонт автомобильных дорог общего пользования местного значения, в том числе в рамках реализации регионального проекта "Региональная и местная дорожная сеть" - 291 755,53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уплата иных платежей (в том числе штрафов) - 25 714,46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компенсация расходов на оплату стоимости проезда и провоза багажа к месту использования отпуска и обратно работников учреждения и неработающих членов их семей - 5 002,03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выполнение кадастровых работ с изготовлением технических планов, технической инвентаризации с изготовлением технических паспортов, оценки рыночной стоимости объектов освещения - 4 030,09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обустройство парковки (парковочных мест) - 3 367,95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приобретение основных средств - 2 290,00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осуществление строительного контроля и инженерного сопровождения при выполнении работ по ремонту автомобильных дорог - 1 813,20 тыс. рублей.</w:t>
      </w:r>
    </w:p>
    <w:p w:rsidR="002B6621" w:rsidRPr="002B6621" w:rsidRDefault="002B6621" w:rsidP="002B6621">
      <w:pPr>
        <w:spacing w:after="0" w:line="240" w:lineRule="auto"/>
        <w:ind w:firstLine="709"/>
        <w:jc w:val="both"/>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 xml:space="preserve">Расходы на закупку товаров, работ и услуг составили 31,8% или                760 955,69 тыс. рублей. Основной объем по данным расходам приходится на организацию транспортного обслуживания населения 21 регулярным маршрутом в </w:t>
      </w:r>
      <w:proofErr w:type="gramStart"/>
      <w:r w:rsidRPr="002B6621">
        <w:rPr>
          <w:rFonts w:ascii="Times New Roman" w:eastAsia="Times New Roman" w:hAnsi="Times New Roman" w:cs="Times New Roman"/>
          <w:sz w:val="28"/>
          <w:szCs w:val="28"/>
          <w:lang w:eastAsia="ru-RU"/>
        </w:rPr>
        <w:t>границах</w:t>
      </w:r>
      <w:proofErr w:type="gramEnd"/>
      <w:r w:rsidRPr="002B6621">
        <w:rPr>
          <w:rFonts w:ascii="Times New Roman" w:eastAsia="Times New Roman" w:hAnsi="Times New Roman" w:cs="Times New Roman"/>
          <w:sz w:val="28"/>
          <w:szCs w:val="28"/>
          <w:lang w:eastAsia="ru-RU"/>
        </w:rPr>
        <w:t xml:space="preserve"> городского округа – 715 322,63 тыс. рублей.</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 по программе составили 1,7% или 40 205,24 тыс. рублей, из них:</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36 046,36 тыс. рублей направлено на возмещение затрат по содержанию мест захоронения;</w:t>
      </w:r>
    </w:p>
    <w:p w:rsidR="002B6621" w:rsidRPr="002B6621" w:rsidRDefault="002B6621" w:rsidP="002B6621">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roofErr w:type="gramStart"/>
      <w:r w:rsidRPr="002B6621">
        <w:rPr>
          <w:rFonts w:ascii="Times New Roman" w:eastAsia="Times New Roman" w:hAnsi="Times New Roman" w:cs="Times New Roman"/>
          <w:sz w:val="28"/>
          <w:szCs w:val="28"/>
          <w:lang w:eastAsia="ru-RU"/>
        </w:rPr>
        <w:t>2 293,45 тыс. рублей – на возмещение недополученных доходов при оказании услуг по погребению согласно гарантированному перечню и по захоронению умерших, при отсутствии супруга, близких родственников, иных родственников либо законного представителя умершего или при невозможности осуществить ими погребение, а также при отсутствии иных лиц, взявших на себя обязанность осуществить погребение, не возмещаемых внебюджетными фондами и бюджетами иных уровней;</w:t>
      </w:r>
      <w:proofErr w:type="gramEnd"/>
    </w:p>
    <w:p w:rsidR="0088684C" w:rsidRDefault="002B6621" w:rsidP="00BA4B7D">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2B6621">
        <w:rPr>
          <w:rFonts w:ascii="Times New Roman" w:eastAsia="Times New Roman" w:hAnsi="Times New Roman" w:cs="Times New Roman"/>
          <w:sz w:val="28"/>
          <w:szCs w:val="28"/>
          <w:lang w:eastAsia="ru-RU"/>
        </w:rPr>
        <w:t>1 865,43 тыс. рублей – на возмещение недополученных доходов при оказании услуг (выполнении работ) по тарифам, утвержденным в установленном порядке и не обеспечивающим возмещение издержек при обслуживании и содержании общественных туалетов.</w:t>
      </w:r>
    </w:p>
    <w:p w:rsidR="00BA4B7D" w:rsidRDefault="00BA4B7D" w:rsidP="00BA4B7D">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
    <w:p w:rsidR="00BA4B7D" w:rsidRDefault="00BA4B7D" w:rsidP="00BA4B7D">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
    <w:p w:rsidR="00BA4B7D" w:rsidRDefault="00BA4B7D" w:rsidP="00BA4B7D">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
    <w:p w:rsidR="00BA4B7D" w:rsidRDefault="00BA4B7D" w:rsidP="00BA4B7D">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
    <w:p w:rsidR="00BA4B7D" w:rsidRPr="0088684C" w:rsidRDefault="00BA4B7D" w:rsidP="00BA4B7D">
      <w:pPr>
        <w:shd w:val="clear" w:color="auto" w:fill="FFFFFF"/>
        <w:spacing w:after="0" w:line="240" w:lineRule="auto"/>
        <w:ind w:firstLine="709"/>
        <w:jc w:val="both"/>
        <w:textAlignment w:val="top"/>
        <w:rPr>
          <w:rFonts w:ascii="Times New Roman" w:eastAsia="Times New Roman" w:hAnsi="Times New Roman" w:cs="Times New Roman"/>
          <w:b/>
          <w:sz w:val="28"/>
          <w:szCs w:val="28"/>
          <w:lang w:eastAsia="ru-RU"/>
        </w:rPr>
      </w:pPr>
    </w:p>
    <w:p w:rsidR="0088684C" w:rsidRPr="0088684C" w:rsidRDefault="00BA4B7D" w:rsidP="00BA4B7D">
      <w:pPr>
        <w:tabs>
          <w:tab w:val="left" w:pos="585"/>
          <w:tab w:val="center" w:pos="4819"/>
        </w:tabs>
        <w:spacing w:before="240" w:after="0" w:line="240" w:lineRule="auto"/>
        <w:rPr>
          <w:rFonts w:ascii="Times New Roman" w:eastAsia="Times New Roman" w:hAnsi="Times New Roman" w:cs="Times New Roman"/>
          <w:b/>
          <w:sz w:val="28"/>
          <w:szCs w:val="28"/>
          <w:lang w:eastAsia="ru-RU"/>
        </w:rPr>
      </w:pPr>
      <w:r w:rsidRPr="0088684C">
        <w:rPr>
          <w:rFonts w:ascii="Times New Roman" w:eastAsia="Times New Roman" w:hAnsi="Times New Roman" w:cs="Times New Roman"/>
          <w:noProof/>
          <w:sz w:val="28"/>
          <w:szCs w:val="28"/>
          <w:lang w:eastAsia="ru-RU"/>
        </w:rPr>
        <w:drawing>
          <wp:anchor distT="0" distB="0" distL="114300" distR="114300" simplePos="0" relativeHeight="251731968" behindDoc="1" locked="0" layoutInCell="1" allowOverlap="1" wp14:anchorId="305860DB" wp14:editId="498881A8">
            <wp:simplePos x="0" y="0"/>
            <wp:positionH relativeFrom="column">
              <wp:posOffset>-19431</wp:posOffset>
            </wp:positionH>
            <wp:positionV relativeFrom="paragraph">
              <wp:posOffset>-191364</wp:posOffset>
            </wp:positionV>
            <wp:extent cx="1202131" cy="636423"/>
            <wp:effectExtent l="0" t="0" r="0" b="0"/>
            <wp:wrapNone/>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99708" cy="635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684C" w:rsidRPr="0088684C">
        <w:rPr>
          <w:rFonts w:ascii="Times New Roman" w:eastAsia="Times New Roman" w:hAnsi="Times New Roman" w:cs="Times New Roman"/>
          <w:b/>
          <w:sz w:val="28"/>
          <w:szCs w:val="28"/>
          <w:lang w:eastAsia="ru-RU"/>
        </w:rPr>
        <w:tab/>
      </w:r>
      <w:r w:rsidR="0088684C" w:rsidRPr="0088684C">
        <w:rPr>
          <w:rFonts w:ascii="Times New Roman" w:eastAsia="Times New Roman" w:hAnsi="Times New Roman" w:cs="Times New Roman"/>
          <w:b/>
          <w:sz w:val="28"/>
          <w:szCs w:val="28"/>
          <w:lang w:eastAsia="ru-RU"/>
        </w:rPr>
        <w:tab/>
        <w:t>Муниципальная программа</w:t>
      </w:r>
    </w:p>
    <w:p w:rsidR="0088684C" w:rsidRPr="0088684C" w:rsidRDefault="0088684C" w:rsidP="0088684C">
      <w:pPr>
        <w:spacing w:after="0" w:line="240" w:lineRule="auto"/>
        <w:jc w:val="center"/>
        <w:rPr>
          <w:rFonts w:ascii="Times New Roman" w:eastAsia="Times New Roman" w:hAnsi="Times New Roman" w:cs="Times New Roman"/>
          <w:b/>
          <w:sz w:val="28"/>
          <w:szCs w:val="28"/>
          <w:lang w:eastAsia="ru-RU"/>
        </w:rPr>
      </w:pPr>
      <w:r w:rsidRPr="0088684C">
        <w:rPr>
          <w:rFonts w:ascii="Times New Roman" w:eastAsia="Times New Roman" w:hAnsi="Times New Roman" w:cs="Times New Roman"/>
          <w:b/>
          <w:sz w:val="28"/>
          <w:szCs w:val="28"/>
          <w:lang w:eastAsia="ru-RU"/>
        </w:rPr>
        <w:t xml:space="preserve">"Капитальное строительство и реконструкция </w:t>
      </w:r>
    </w:p>
    <w:p w:rsidR="0088684C" w:rsidRPr="0088684C" w:rsidRDefault="0088684C" w:rsidP="0088684C">
      <w:pPr>
        <w:spacing w:after="240" w:line="240" w:lineRule="auto"/>
        <w:jc w:val="center"/>
        <w:rPr>
          <w:rFonts w:ascii="Times New Roman" w:eastAsia="Times New Roman" w:hAnsi="Times New Roman" w:cs="Times New Roman"/>
          <w:b/>
          <w:sz w:val="28"/>
          <w:szCs w:val="28"/>
          <w:lang w:eastAsia="ru-RU"/>
        </w:rPr>
      </w:pPr>
      <w:r w:rsidRPr="0088684C">
        <w:rPr>
          <w:rFonts w:ascii="Times New Roman" w:eastAsia="Times New Roman" w:hAnsi="Times New Roman" w:cs="Times New Roman"/>
          <w:b/>
          <w:sz w:val="28"/>
          <w:szCs w:val="28"/>
          <w:lang w:eastAsia="ru-RU"/>
        </w:rPr>
        <w:t>объектов города Нижневартовска"</w:t>
      </w:r>
    </w:p>
    <w:p w:rsidR="0088684C" w:rsidRPr="0088684C" w:rsidRDefault="0088684C" w:rsidP="0088684C">
      <w:pPr>
        <w:spacing w:before="120" w:after="12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Исполнение по муниципальной программе составило 1 394 756,84 тыс. рублей или 77,7% по отношению к уточненным плановым назначениям -                   1 794 861,14 тыс. рублей.</w:t>
      </w:r>
    </w:p>
    <w:p w:rsidR="0088684C" w:rsidRPr="0088684C" w:rsidRDefault="0088684C" w:rsidP="0088684C">
      <w:pPr>
        <w:spacing w:after="0" w:line="240" w:lineRule="auto"/>
        <w:jc w:val="both"/>
        <w:rPr>
          <w:rFonts w:ascii="Times New Roman" w:eastAsia="Times New Roman" w:hAnsi="Times New Roman" w:cs="Times New Roman"/>
          <w:sz w:val="24"/>
          <w:szCs w:val="24"/>
          <w:lang w:eastAsia="ru-RU"/>
        </w:rPr>
      </w:pPr>
      <w:r w:rsidRPr="0088684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4016" behindDoc="1" locked="0" layoutInCell="1" allowOverlap="1" wp14:anchorId="6EDBC797" wp14:editId="0084F0C8">
                <wp:simplePos x="0" y="0"/>
                <wp:positionH relativeFrom="column">
                  <wp:posOffset>50165</wp:posOffset>
                </wp:positionH>
                <wp:positionV relativeFrom="paragraph">
                  <wp:posOffset>66040</wp:posOffset>
                </wp:positionV>
                <wp:extent cx="2987675" cy="434975"/>
                <wp:effectExtent l="57150" t="57150" r="60325" b="60325"/>
                <wp:wrapNone/>
                <wp:docPr id="380" name="Поле 38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8684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8684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EDBC797" id="Поле 380" o:spid="_x0000_s1052" type="#_x0000_t202" alt="Название: Исполнение бюджетной росписи Администрации города за 2012 год" style="position:absolute;left:0;text-align:left;margin-left:3.95pt;margin-top:5.2pt;width:235.25pt;height:34.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" fillcolor="#ebf1de" strokecolor="#d7e4bd" strokeweight="1pt">
                <v:shadow on="t" type="perspective" color="#d7e4bd" offset="0,0" matrix="655f,,,655f"/>
                <v:textbox inset="0,0,0,0">
                  <w:txbxContent>
                    <w:p w:rsidR="006E3E78" w:rsidRDefault="006E3E78" w:rsidP="0088684C">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8684C">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88684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2992" behindDoc="1" locked="0" layoutInCell="1" allowOverlap="1" wp14:anchorId="0715E4FA" wp14:editId="6DFE06C3">
                <wp:simplePos x="0" y="0"/>
                <wp:positionH relativeFrom="column">
                  <wp:posOffset>3134995</wp:posOffset>
                </wp:positionH>
                <wp:positionV relativeFrom="paragraph">
                  <wp:posOffset>66040</wp:posOffset>
                </wp:positionV>
                <wp:extent cx="2987675" cy="434975"/>
                <wp:effectExtent l="57150" t="57150" r="60325" b="60325"/>
                <wp:wrapNone/>
                <wp:docPr id="381" name="Поле 38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8684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8684C">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715E4FA" id="Поле 381" o:spid="_x0000_s1053" type="#_x0000_t202" alt="Название: Исполнение бюджетной росписи Администрации города за 2012 год" style="position:absolute;left:0;text-align:left;margin-left:246.85pt;margin-top:5.2pt;width:235.25pt;height:34.2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" fillcolor="#ebf1de" strokecolor="#d7e4bd" strokeweight="1pt">
                <v:shadow on="t" type="perspective" color="#d7e4bd" offset="0,0" matrix="655f,,,655f"/>
                <v:textbox inset="0,0,0,0">
                  <w:txbxContent>
                    <w:p w:rsidR="006E3E78" w:rsidRDefault="006E3E78" w:rsidP="0088684C">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8684C">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88684C" w:rsidRPr="0088684C" w:rsidRDefault="0088684C" w:rsidP="0088684C">
      <w:pPr>
        <w:spacing w:after="0" w:line="240" w:lineRule="auto"/>
        <w:jc w:val="both"/>
        <w:rPr>
          <w:rFonts w:ascii="Times New Roman" w:eastAsia="Times New Roman" w:hAnsi="Times New Roman" w:cs="Times New Roman"/>
          <w:sz w:val="24"/>
          <w:szCs w:val="24"/>
          <w:lang w:eastAsia="ru-RU"/>
        </w:rPr>
      </w:pPr>
    </w:p>
    <w:p w:rsidR="0088684C" w:rsidRPr="0088684C" w:rsidRDefault="0088684C" w:rsidP="0088684C">
      <w:pPr>
        <w:spacing w:after="0" w:line="240" w:lineRule="auto"/>
        <w:jc w:val="both"/>
        <w:rPr>
          <w:rFonts w:ascii="Times New Roman" w:eastAsia="Times New Roman" w:hAnsi="Times New Roman" w:cs="Times New Roman"/>
          <w:sz w:val="24"/>
          <w:szCs w:val="24"/>
          <w:lang w:eastAsia="ru-RU"/>
        </w:rPr>
      </w:pPr>
      <w:r w:rsidRPr="0088684C">
        <w:rPr>
          <w:rFonts w:ascii="Times New Roman" w:eastAsia="Times New Roman" w:hAnsi="Times New Roman" w:cs="Times New Roman"/>
          <w:b/>
          <w:bCs/>
          <w:noProof/>
          <w:sz w:val="28"/>
          <w:szCs w:val="24"/>
          <w:lang w:eastAsia="ru-RU"/>
        </w:rPr>
        <w:drawing>
          <wp:anchor distT="0" distB="0" distL="114300" distR="114300" simplePos="0" relativeHeight="251729920" behindDoc="0" locked="0" layoutInCell="1" allowOverlap="1" wp14:anchorId="4556582B" wp14:editId="1C814C4E">
            <wp:simplePos x="0" y="0"/>
            <wp:positionH relativeFrom="column">
              <wp:posOffset>3034665</wp:posOffset>
            </wp:positionH>
            <wp:positionV relativeFrom="paragraph">
              <wp:posOffset>260350</wp:posOffset>
            </wp:positionV>
            <wp:extent cx="3089275" cy="2181225"/>
            <wp:effectExtent l="0" t="0" r="0" b="0"/>
            <wp:wrapTopAndBottom/>
            <wp:docPr id="383" name="Диаграмма 38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r w:rsidRPr="0088684C">
        <w:rPr>
          <w:rFonts w:ascii="Times New Roman" w:eastAsia="Times New Roman" w:hAnsi="Times New Roman" w:cs="Times New Roman"/>
          <w:noProof/>
          <w:color w:val="FF0000"/>
          <w:sz w:val="24"/>
          <w:szCs w:val="24"/>
          <w:lang w:eastAsia="ru-RU"/>
        </w:rPr>
        <w:drawing>
          <wp:anchor distT="0" distB="0" distL="114300" distR="114300" simplePos="0" relativeHeight="251728896" behindDoc="0" locked="0" layoutInCell="1" allowOverlap="1" wp14:anchorId="27590848" wp14:editId="1D9F719F">
            <wp:simplePos x="0" y="0"/>
            <wp:positionH relativeFrom="column">
              <wp:posOffset>53340</wp:posOffset>
            </wp:positionH>
            <wp:positionV relativeFrom="paragraph">
              <wp:posOffset>239395</wp:posOffset>
            </wp:positionV>
            <wp:extent cx="2903220" cy="1962150"/>
            <wp:effectExtent l="0" t="0" r="0" b="0"/>
            <wp:wrapTopAndBottom/>
            <wp:docPr id="384"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p>
    <w:p w:rsidR="0088684C" w:rsidRPr="0088684C" w:rsidRDefault="0088684C" w:rsidP="0088684C">
      <w:pPr>
        <w:spacing w:before="120" w:after="120" w:line="240" w:lineRule="auto"/>
        <w:ind w:firstLine="709"/>
        <w:jc w:val="both"/>
        <w:rPr>
          <w:rFonts w:ascii="Times New Roman" w:eastAsia="Calibri" w:hAnsi="Times New Roman" w:cs="Times New Roman"/>
          <w:sz w:val="28"/>
          <w:szCs w:val="28"/>
          <w:lang w:eastAsia="ru-RU"/>
        </w:rPr>
      </w:pPr>
      <w:r w:rsidRPr="0088684C">
        <w:rPr>
          <w:rFonts w:ascii="Times New Roman" w:eastAsia="Calibri" w:hAnsi="Times New Roman" w:cs="Times New Roman"/>
          <w:sz w:val="28"/>
          <w:szCs w:val="28"/>
          <w:lang w:eastAsia="ru-RU"/>
        </w:rPr>
        <w:t xml:space="preserve">Бюджетные ассигнования в отчетном </w:t>
      </w:r>
      <w:proofErr w:type="gramStart"/>
      <w:r w:rsidRPr="0088684C">
        <w:rPr>
          <w:rFonts w:ascii="Times New Roman" w:eastAsia="Calibri" w:hAnsi="Times New Roman" w:cs="Times New Roman"/>
          <w:sz w:val="28"/>
          <w:szCs w:val="28"/>
          <w:lang w:eastAsia="ru-RU"/>
        </w:rPr>
        <w:t>периоде</w:t>
      </w:r>
      <w:proofErr w:type="gramEnd"/>
      <w:r w:rsidRPr="0088684C">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14"/>
        <w:tblW w:w="9639" w:type="dxa"/>
        <w:tblInd w:w="108" w:type="dxa"/>
        <w:tblLayout w:type="fixed"/>
        <w:tblLook w:val="04A0" w:firstRow="1" w:lastRow="0" w:firstColumn="1" w:lastColumn="0" w:noHBand="0" w:noVBand="1"/>
      </w:tblPr>
      <w:tblGrid>
        <w:gridCol w:w="4962"/>
        <w:gridCol w:w="1842"/>
        <w:gridCol w:w="1701"/>
        <w:gridCol w:w="1134"/>
      </w:tblGrid>
      <w:tr w:rsidR="0088684C" w:rsidRPr="0088684C" w:rsidTr="0088684C">
        <w:trPr>
          <w:trHeight w:val="1190"/>
          <w:tblHeader/>
        </w:trPr>
        <w:tc>
          <w:tcPr>
            <w:tcW w:w="4962" w:type="dxa"/>
            <w:tcBorders>
              <w:top w:val="single" w:sz="4" w:space="0" w:color="auto"/>
              <w:left w:val="single" w:sz="4" w:space="0" w:color="auto"/>
              <w:bottom w:val="single" w:sz="4" w:space="0" w:color="auto"/>
              <w:right w:val="single" w:sz="4" w:space="0" w:color="auto"/>
            </w:tcBorders>
            <w:vAlign w:val="center"/>
          </w:tcPr>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Наименование структурного элемента</w:t>
            </w:r>
          </w:p>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(основного мероприятия), </w:t>
            </w:r>
          </w:p>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источника финансирования</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Уточненные плановые назначения, </w:t>
            </w:r>
          </w:p>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тыс. рублей</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Исполнение,</w:t>
            </w:r>
          </w:p>
          <w:p w:rsidR="0088684C" w:rsidRPr="002B6621" w:rsidRDefault="0088684C" w:rsidP="002E2238">
            <w:pPr>
              <w:tabs>
                <w:tab w:val="left" w:pos="851"/>
              </w:tabs>
              <w:ind w:left="-142" w:right="-110"/>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2B6621" w:rsidRDefault="0088684C" w:rsidP="002E2238">
            <w:pPr>
              <w:tabs>
                <w:tab w:val="left" w:pos="851"/>
              </w:tabs>
              <w:ind w:left="-108" w:right="52" w:firstLine="108"/>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 xml:space="preserve">% </w:t>
            </w:r>
          </w:p>
          <w:p w:rsidR="0088684C" w:rsidRPr="002B6621" w:rsidRDefault="0088684C" w:rsidP="002E2238">
            <w:pPr>
              <w:tabs>
                <w:tab w:val="left" w:pos="851"/>
              </w:tabs>
              <w:ind w:left="-108" w:right="52" w:firstLine="108"/>
              <w:jc w:val="center"/>
              <w:rPr>
                <w:rFonts w:ascii="Times New Roman" w:eastAsia="Times New Roman" w:hAnsi="Times New Roman" w:cs="Times New Roman"/>
                <w:sz w:val="24"/>
                <w:szCs w:val="24"/>
              </w:rPr>
            </w:pPr>
            <w:r w:rsidRPr="002B6621">
              <w:rPr>
                <w:rFonts w:ascii="Times New Roman" w:eastAsia="Times New Roman" w:hAnsi="Times New Roman" w:cs="Times New Roman"/>
                <w:sz w:val="24"/>
                <w:szCs w:val="24"/>
              </w:rPr>
              <w:t>исполнения</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color w:val="FF0000"/>
                <w:sz w:val="24"/>
                <w:szCs w:val="24"/>
              </w:rPr>
            </w:pPr>
            <w:r w:rsidRPr="0088684C">
              <w:rPr>
                <w:rFonts w:ascii="Times New Roman" w:hAnsi="Times New Roman" w:cs="Times New Roman"/>
                <w:sz w:val="24"/>
                <w:szCs w:val="24"/>
              </w:rPr>
              <w:t>Обеспечение деятельности муниципального казенного учреждения "Управление капитального строительства города Нижневартовска"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152 567,68</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152 566,71</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color w:val="FF0000"/>
                <w:sz w:val="24"/>
                <w:szCs w:val="24"/>
              </w:rPr>
            </w:pPr>
            <w:r w:rsidRPr="0088684C">
              <w:rPr>
                <w:rFonts w:ascii="Times New Roman" w:hAnsi="Times New Roman" w:cs="Times New Roman"/>
                <w:sz w:val="24"/>
                <w:szCs w:val="24"/>
              </w:rPr>
              <w:t>99,9</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xml:space="preserve">Проектирование и строительство систем инженерной инфраструктуры в </w:t>
            </w:r>
            <w:proofErr w:type="gramStart"/>
            <w:r w:rsidRPr="0088684C">
              <w:rPr>
                <w:rFonts w:ascii="Times New Roman" w:hAnsi="Times New Roman" w:cs="Times New Roman"/>
                <w:sz w:val="24"/>
                <w:szCs w:val="24"/>
              </w:rPr>
              <w:t>целях</w:t>
            </w:r>
            <w:proofErr w:type="gramEnd"/>
            <w:r w:rsidRPr="0088684C">
              <w:rPr>
                <w:rFonts w:ascii="Times New Roman" w:hAnsi="Times New Roman" w:cs="Times New Roman"/>
                <w:sz w:val="24"/>
                <w:szCs w:val="24"/>
              </w:rPr>
              <w:t xml:space="preserve"> обеспечения инженерной подготовки земельных участков для жилищного строительства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10 370,79</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10 370,78</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Проектирование, строительство и реконструкция объектов для организации предоставления основного, общего, дошкольного и дополнительного образования, в том числе:</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351 113,58</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149 808,14</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42,7</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246 301,78</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44 996,34</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18,3</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автономного округа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104 811,80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104 811,80</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rPr>
          <w:trHeight w:val="1190"/>
        </w:trPr>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Проектирование, строительство, реконструкция и эксплуатация (содержание и ремонт) автомобильных дорог с твердым покрытием, а также подъездных путей к микрорайонам и искусственных сооружений на них", в том числе:</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383 894,85</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376 432,77</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98,1</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357 464,75</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350 002,67</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97,9</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автономного округа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26 430,10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26 430,10</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Проектирование, строительство и реконструкция объектов для организации благоустройства территории города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70 591,82</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70 591,81</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Проектирование, строительство и реконструкция объектов физической культуры и спорта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326 025,93</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136 291,64</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41,8</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Проектирование, строительство и реконструкция природоохранных объектов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3 807,23</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3 807,13</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xml:space="preserve">Обустройство автомобильных дорог в </w:t>
            </w:r>
            <w:proofErr w:type="gramStart"/>
            <w:r w:rsidRPr="0088684C">
              <w:rPr>
                <w:rFonts w:ascii="Times New Roman" w:hAnsi="Times New Roman" w:cs="Times New Roman"/>
                <w:sz w:val="24"/>
                <w:szCs w:val="24"/>
              </w:rPr>
              <w:t>целях</w:t>
            </w:r>
            <w:proofErr w:type="gramEnd"/>
            <w:r w:rsidRPr="0088684C">
              <w:rPr>
                <w:rFonts w:ascii="Times New Roman" w:hAnsi="Times New Roman" w:cs="Times New Roman"/>
                <w:sz w:val="24"/>
                <w:szCs w:val="24"/>
              </w:rPr>
              <w:t xml:space="preserve"> повышения безопасности дорожного движения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1 600,66</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0,00</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Реализация мероприятий на объектах незавершенного строительства (средства бюджета города), в том числе:</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291,00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291,00</w:t>
            </w:r>
          </w:p>
        </w:tc>
        <w:tc>
          <w:tcPr>
            <w:tcW w:w="1134"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Региональный проект "Жилье"</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232 902,40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232 902,40</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7 244,90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7 244,90</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бюджета автономного округа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137 651,10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137 651,10</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 средства федерального бюджета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88 006,40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88 006,40</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both"/>
              <w:rPr>
                <w:rFonts w:ascii="Times New Roman" w:hAnsi="Times New Roman" w:cs="Times New Roman"/>
                <w:sz w:val="24"/>
                <w:szCs w:val="24"/>
              </w:rPr>
            </w:pPr>
            <w:r w:rsidRPr="0088684C">
              <w:rPr>
                <w:rFonts w:ascii="Times New Roman" w:hAnsi="Times New Roman" w:cs="Times New Roman"/>
                <w:sz w:val="24"/>
                <w:szCs w:val="24"/>
              </w:rPr>
              <w:t>Региональный проект "Региональная и местная дорожная сеть", в том числе:</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261 695,20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261 694,46</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rPr>
                <w:rFonts w:ascii="Times New Roman" w:hAnsi="Times New Roman" w:cs="Times New Roman"/>
                <w:sz w:val="24"/>
                <w:szCs w:val="24"/>
              </w:rPr>
            </w:pPr>
            <w:r w:rsidRPr="0088684C">
              <w:rPr>
                <w:rFonts w:ascii="Times New Roman" w:hAnsi="Times New Roman" w:cs="Times New Roman"/>
                <w:sz w:val="24"/>
                <w:szCs w:val="24"/>
              </w:rPr>
              <w:t>- средства бюджета города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13 084,80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13 084,72</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r w:rsidR="0088684C" w:rsidRPr="0088684C" w:rsidTr="0088684C">
        <w:tc>
          <w:tcPr>
            <w:tcW w:w="4962"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rPr>
                <w:rFonts w:ascii="Times New Roman" w:hAnsi="Times New Roman" w:cs="Times New Roman"/>
                <w:sz w:val="24"/>
                <w:szCs w:val="24"/>
              </w:rPr>
            </w:pPr>
            <w:r w:rsidRPr="0088684C">
              <w:rPr>
                <w:rFonts w:ascii="Times New Roman" w:hAnsi="Times New Roman" w:cs="Times New Roman"/>
                <w:sz w:val="24"/>
                <w:szCs w:val="24"/>
              </w:rPr>
              <w:t>- средства бюджета автономного округа</w:t>
            </w:r>
          </w:p>
        </w:tc>
        <w:tc>
          <w:tcPr>
            <w:tcW w:w="1842"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248 610,40</w:t>
            </w:r>
          </w:p>
        </w:tc>
        <w:tc>
          <w:tcPr>
            <w:tcW w:w="1701" w:type="dxa"/>
            <w:tcBorders>
              <w:top w:val="single" w:sz="4" w:space="0" w:color="auto"/>
              <w:left w:val="single" w:sz="4" w:space="0" w:color="auto"/>
              <w:bottom w:val="single" w:sz="4" w:space="0" w:color="auto"/>
              <w:right w:val="single" w:sz="4" w:space="0" w:color="auto"/>
            </w:tcBorders>
            <w:vAlign w:val="center"/>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248 609,74</w:t>
            </w:r>
          </w:p>
        </w:tc>
        <w:tc>
          <w:tcPr>
            <w:tcW w:w="1134" w:type="dxa"/>
            <w:tcBorders>
              <w:top w:val="single" w:sz="4" w:space="0" w:color="auto"/>
              <w:left w:val="single" w:sz="4" w:space="0" w:color="auto"/>
              <w:bottom w:val="single" w:sz="4" w:space="0" w:color="auto"/>
              <w:right w:val="single" w:sz="4" w:space="0" w:color="auto"/>
            </w:tcBorders>
          </w:tcPr>
          <w:p w:rsidR="0088684C" w:rsidRPr="0088684C" w:rsidRDefault="0088684C" w:rsidP="0088684C">
            <w:pPr>
              <w:jc w:val="right"/>
              <w:rPr>
                <w:rFonts w:ascii="Times New Roman" w:hAnsi="Times New Roman" w:cs="Times New Roman"/>
                <w:sz w:val="24"/>
                <w:szCs w:val="24"/>
              </w:rPr>
            </w:pPr>
            <w:r w:rsidRPr="0088684C">
              <w:rPr>
                <w:rFonts w:ascii="Times New Roman" w:hAnsi="Times New Roman" w:cs="Times New Roman"/>
                <w:sz w:val="24"/>
                <w:szCs w:val="24"/>
              </w:rPr>
              <w:t>100,0</w:t>
            </w:r>
          </w:p>
        </w:tc>
      </w:tr>
    </w:tbl>
    <w:p w:rsidR="0088684C" w:rsidRPr="0088684C" w:rsidRDefault="0088684C" w:rsidP="0088684C">
      <w:pPr>
        <w:tabs>
          <w:tab w:val="left" w:pos="851"/>
        </w:tabs>
        <w:spacing w:before="120"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Не освоены плановые назначения в </w:t>
      </w:r>
      <w:proofErr w:type="gramStart"/>
      <w:r w:rsidRPr="0088684C">
        <w:rPr>
          <w:rFonts w:ascii="Times New Roman" w:eastAsia="Times New Roman" w:hAnsi="Times New Roman" w:cs="Times New Roman"/>
          <w:sz w:val="28"/>
          <w:szCs w:val="28"/>
          <w:lang w:eastAsia="ru-RU"/>
        </w:rPr>
        <w:t>основном</w:t>
      </w:r>
      <w:proofErr w:type="gramEnd"/>
      <w:r w:rsidRPr="0088684C">
        <w:rPr>
          <w:rFonts w:ascii="Times New Roman" w:eastAsia="Times New Roman" w:hAnsi="Times New Roman" w:cs="Times New Roman"/>
          <w:sz w:val="28"/>
          <w:szCs w:val="28"/>
          <w:lang w:eastAsia="ru-RU"/>
        </w:rPr>
        <w:t xml:space="preserve"> по расходам:</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на проектирование, строительство и реконструкция объектов для организации предоставления основного, общего, дошкольного и дополнительного образования в связи с:</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нарушением подрядными организациями сроков исполнения условий контрактов на выполнение работ по разработке информационной модели по объекту "Детский технопарк "</w:t>
      </w:r>
      <w:proofErr w:type="spellStart"/>
      <w:r w:rsidRPr="0088684C">
        <w:rPr>
          <w:rFonts w:ascii="Times New Roman" w:eastAsia="Times New Roman" w:hAnsi="Times New Roman" w:cs="Times New Roman"/>
          <w:sz w:val="28"/>
          <w:szCs w:val="28"/>
          <w:lang w:eastAsia="ru-RU"/>
        </w:rPr>
        <w:t>Кванториум</w:t>
      </w:r>
      <w:proofErr w:type="spellEnd"/>
      <w:r w:rsidRPr="0088684C">
        <w:rPr>
          <w:rFonts w:ascii="Times New Roman" w:eastAsia="Times New Roman" w:hAnsi="Times New Roman" w:cs="Times New Roman"/>
          <w:sz w:val="28"/>
          <w:szCs w:val="28"/>
          <w:lang w:eastAsia="ru-RU"/>
        </w:rPr>
        <w:t xml:space="preserve">" в квартале 21 Восточного планировочного района города Нижневартовска"; </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переходящим муниципальным контрактом со сроком исполнения в 2023 году по объекту "Детский сад на 320 мест в квартале 21 (стр. №6)                       г. Нижневартовска";</w:t>
      </w:r>
    </w:p>
    <w:p w:rsidR="0088684C" w:rsidRPr="0088684C" w:rsidRDefault="0088684C" w:rsidP="0088684C">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отсутствием потребности в плановых назначениях на строительство объекта "Детский технопарк "</w:t>
      </w:r>
      <w:proofErr w:type="spellStart"/>
      <w:r w:rsidRPr="0088684C">
        <w:rPr>
          <w:rFonts w:ascii="Times New Roman" w:eastAsia="Times New Roman" w:hAnsi="Times New Roman" w:cs="Times New Roman"/>
          <w:sz w:val="28"/>
          <w:szCs w:val="28"/>
          <w:lang w:eastAsia="ru-RU"/>
        </w:rPr>
        <w:t>Кванториум</w:t>
      </w:r>
      <w:proofErr w:type="spellEnd"/>
      <w:r w:rsidRPr="0088684C">
        <w:rPr>
          <w:rFonts w:ascii="Times New Roman" w:eastAsia="Times New Roman" w:hAnsi="Times New Roman" w:cs="Times New Roman"/>
          <w:sz w:val="28"/>
          <w:szCs w:val="28"/>
          <w:lang w:eastAsia="ru-RU"/>
        </w:rPr>
        <w:t>" в квартале 21 Восточного планировочного района города Нижневартовска" в связи с недостаточность финансирования (сметная стоимость строительства объекта составляет              1 999 992,02 тыс. рублей);</w:t>
      </w:r>
    </w:p>
    <w:p w:rsidR="0088684C" w:rsidRPr="0088684C" w:rsidRDefault="0088684C" w:rsidP="0088684C">
      <w:pPr>
        <w:tabs>
          <w:tab w:val="left" w:pos="851"/>
        </w:tabs>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на проектирование, строительство и реконструкция объектов физической культуры и спорта в связи с:</w:t>
      </w:r>
    </w:p>
    <w:p w:rsidR="0088684C" w:rsidRPr="0088684C" w:rsidRDefault="0088684C" w:rsidP="0088684C">
      <w:pPr>
        <w:tabs>
          <w:tab w:val="left" w:pos="851"/>
        </w:tabs>
        <w:spacing w:after="0" w:line="240" w:lineRule="auto"/>
        <w:ind w:firstLine="709"/>
        <w:jc w:val="both"/>
        <w:rPr>
          <w:rFonts w:ascii="Times New Roman" w:eastAsia="Times New Roman" w:hAnsi="Times New Roman" w:cs="Times New Roman"/>
          <w:sz w:val="28"/>
          <w:szCs w:val="28"/>
          <w:lang w:eastAsia="ru-RU"/>
        </w:rPr>
      </w:pPr>
      <w:proofErr w:type="gramStart"/>
      <w:r w:rsidRPr="0088684C">
        <w:rPr>
          <w:rFonts w:ascii="Times New Roman" w:eastAsia="Times New Roman" w:hAnsi="Times New Roman" w:cs="Times New Roman"/>
          <w:sz w:val="28"/>
          <w:szCs w:val="28"/>
          <w:lang w:eastAsia="ru-RU"/>
        </w:rPr>
        <w:t xml:space="preserve">- нарушением подрядными организациями сроков исполнения условий контрактов на поставку, сборку и расстановку деревянной мебели, на выполнение кадастровых работ (изготовление технического плана на нежилое задние, технических планов на инженерные сети, справок с графической схемой), на осуществление авторского надзора за строительством по объекту "Реконструкция спортивного сооружения </w:t>
      </w:r>
      <w:proofErr w:type="spellStart"/>
      <w:r w:rsidRPr="0088684C">
        <w:rPr>
          <w:rFonts w:ascii="Times New Roman" w:eastAsia="Times New Roman" w:hAnsi="Times New Roman" w:cs="Times New Roman"/>
          <w:sz w:val="28"/>
          <w:szCs w:val="28"/>
          <w:lang w:eastAsia="ru-RU"/>
        </w:rPr>
        <w:t>Ролледром</w:t>
      </w:r>
      <w:proofErr w:type="spellEnd"/>
      <w:r w:rsidRPr="0088684C">
        <w:rPr>
          <w:rFonts w:ascii="Times New Roman" w:eastAsia="Times New Roman" w:hAnsi="Times New Roman" w:cs="Times New Roman"/>
          <w:sz w:val="28"/>
          <w:szCs w:val="28"/>
          <w:lang w:eastAsia="ru-RU"/>
        </w:rPr>
        <w:t>";</w:t>
      </w:r>
      <w:proofErr w:type="gramEnd"/>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переходящим муниципальным контрактом со сроком исполнения в 2023 году по объекту "Центр лыжного спорта со специализированным биатлонным стрельбищем в городе Нижневартовске";</w:t>
      </w:r>
    </w:p>
    <w:p w:rsidR="0088684C" w:rsidRPr="0088684C" w:rsidRDefault="0088684C" w:rsidP="0088684C">
      <w:pPr>
        <w:tabs>
          <w:tab w:val="left" w:pos="851"/>
        </w:tabs>
        <w:spacing w:after="0" w:line="240" w:lineRule="auto"/>
        <w:ind w:firstLine="709"/>
        <w:jc w:val="both"/>
        <w:rPr>
          <w:rFonts w:ascii="Times New Roman" w:eastAsia="Times New Roman" w:hAnsi="Times New Roman" w:cs="Times New Roman"/>
          <w:sz w:val="28"/>
          <w:szCs w:val="28"/>
          <w:lang w:eastAsia="ru-RU"/>
        </w:rPr>
      </w:pPr>
      <w:proofErr w:type="gramStart"/>
      <w:r w:rsidRPr="0088684C">
        <w:rPr>
          <w:rFonts w:ascii="Times New Roman" w:eastAsia="Times New Roman" w:hAnsi="Times New Roman" w:cs="Times New Roman"/>
          <w:sz w:val="28"/>
          <w:szCs w:val="28"/>
          <w:lang w:eastAsia="ru-RU"/>
        </w:rPr>
        <w:t xml:space="preserve">на обустройство автомобильных дорог в целях повышения безопасности дорожного движения в связи с нарушением подрядными организациями сроков исполнения условий контрактов по объекту "Тротуар по ул. 2П-2 от проезда к пос. Солнечный до ул. 60 лет Октября и тротуар по ул. 60 лет Октября от ул. 2П-2 до ул. </w:t>
      </w:r>
      <w:proofErr w:type="spellStart"/>
      <w:r w:rsidRPr="0088684C">
        <w:rPr>
          <w:rFonts w:ascii="Times New Roman" w:eastAsia="Times New Roman" w:hAnsi="Times New Roman" w:cs="Times New Roman"/>
          <w:sz w:val="28"/>
          <w:szCs w:val="28"/>
          <w:lang w:eastAsia="ru-RU"/>
        </w:rPr>
        <w:t>Кузоваткина</w:t>
      </w:r>
      <w:proofErr w:type="spellEnd"/>
      <w:r w:rsidRPr="0088684C">
        <w:rPr>
          <w:rFonts w:ascii="Times New Roman" w:eastAsia="Times New Roman" w:hAnsi="Times New Roman" w:cs="Times New Roman"/>
          <w:sz w:val="28"/>
          <w:szCs w:val="28"/>
          <w:lang w:eastAsia="ru-RU"/>
        </w:rPr>
        <w:t xml:space="preserve"> г. Нижневартовска".</w:t>
      </w:r>
      <w:proofErr w:type="gramEnd"/>
    </w:p>
    <w:p w:rsidR="00EB6C12" w:rsidRPr="0088684C" w:rsidRDefault="0088684C" w:rsidP="0088684C">
      <w:pPr>
        <w:spacing w:after="0" w:line="240" w:lineRule="auto"/>
        <w:ind w:firstLine="709"/>
        <w:jc w:val="both"/>
        <w:rPr>
          <w:rFonts w:ascii="Times New Roman" w:eastAsia="Calibri" w:hAnsi="Times New Roman" w:cs="Times New Roman"/>
          <w:sz w:val="28"/>
          <w:szCs w:val="28"/>
          <w:lang w:eastAsia="ru-RU"/>
        </w:rPr>
      </w:pPr>
      <w:r w:rsidRPr="0088684C">
        <w:rPr>
          <w:rFonts w:ascii="Times New Roman" w:eastAsia="Calibri" w:hAnsi="Times New Roman" w:cs="Times New Roman"/>
          <w:sz w:val="28"/>
          <w:szCs w:val="28"/>
          <w:lang w:eastAsia="ru-RU"/>
        </w:rPr>
        <w:t>Исполнение по видам расходов бюджетов бюджетной системы Российской Федерации сложились следующим образом.</w:t>
      </w:r>
    </w:p>
    <w:p w:rsidR="0088684C" w:rsidRPr="0088684C" w:rsidRDefault="0088684C" w:rsidP="0088684C">
      <w:pPr>
        <w:spacing w:after="0" w:line="240" w:lineRule="auto"/>
        <w:jc w:val="both"/>
        <w:rPr>
          <w:rFonts w:ascii="Times New Roman" w:eastAsia="Times New Roman" w:hAnsi="Times New Roman" w:cs="Times New Roman"/>
          <w:sz w:val="24"/>
          <w:szCs w:val="24"/>
          <w:lang w:eastAsia="ru-RU"/>
        </w:rPr>
      </w:pPr>
      <w:r w:rsidRPr="0088684C">
        <w:rPr>
          <w:rFonts w:ascii="Times New Roman" w:eastAsia="Times New Roman" w:hAnsi="Times New Roman" w:cs="Times New Roman"/>
          <w:noProof/>
          <w:sz w:val="24"/>
          <w:szCs w:val="24"/>
          <w:lang w:eastAsia="ru-RU"/>
        </w:rPr>
        <w:drawing>
          <wp:anchor distT="0" distB="0" distL="114300" distR="114300" simplePos="0" relativeHeight="251730944" behindDoc="1" locked="0" layoutInCell="1" allowOverlap="1" wp14:anchorId="61F651F5" wp14:editId="41B2FFF1">
            <wp:simplePos x="0" y="0"/>
            <wp:positionH relativeFrom="column">
              <wp:posOffset>24460</wp:posOffset>
            </wp:positionH>
            <wp:positionV relativeFrom="paragraph">
              <wp:posOffset>14961</wp:posOffset>
            </wp:positionV>
            <wp:extent cx="6108192" cy="2721254"/>
            <wp:effectExtent l="0" t="0" r="6985" b="3175"/>
            <wp:wrapNone/>
            <wp:docPr id="385" name="Диаграмма 38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p>
    <w:p w:rsidR="0088684C" w:rsidRPr="0088684C" w:rsidRDefault="0088684C" w:rsidP="0088684C">
      <w:pPr>
        <w:spacing w:after="0" w:line="240" w:lineRule="auto"/>
        <w:rPr>
          <w:rFonts w:ascii="Times New Roman" w:eastAsia="Times New Roman" w:hAnsi="Times New Roman" w:cs="Times New Roman"/>
          <w:sz w:val="24"/>
          <w:szCs w:val="24"/>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Весомую часть в расходах программы 88,5% занимают бюджетные инвестиции в объекты </w:t>
      </w:r>
      <w:proofErr w:type="gramStart"/>
      <w:r w:rsidRPr="0088684C">
        <w:rPr>
          <w:rFonts w:ascii="Times New Roman" w:eastAsia="Times New Roman" w:hAnsi="Times New Roman" w:cs="Times New Roman"/>
          <w:sz w:val="28"/>
          <w:szCs w:val="28"/>
          <w:lang w:eastAsia="ru-RU"/>
        </w:rPr>
        <w:t>капитального</w:t>
      </w:r>
      <w:proofErr w:type="gramEnd"/>
      <w:r w:rsidRPr="0088684C">
        <w:rPr>
          <w:rFonts w:ascii="Times New Roman" w:eastAsia="Times New Roman" w:hAnsi="Times New Roman" w:cs="Times New Roman"/>
          <w:sz w:val="28"/>
          <w:szCs w:val="28"/>
          <w:lang w:eastAsia="ru-RU"/>
        </w:rPr>
        <w:t xml:space="preserve"> строительства муниципальной собственности. На осуществление бюджетных инвестиций направлено                1 233 811,55 тыс. рублей.</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На строительно-монтажные работы направлено</w:t>
      </w:r>
      <w:r w:rsidR="00B83501">
        <w:rPr>
          <w:rFonts w:ascii="Times New Roman" w:eastAsia="Times New Roman" w:hAnsi="Times New Roman" w:cs="Times New Roman"/>
          <w:sz w:val="28"/>
          <w:szCs w:val="28"/>
          <w:lang w:eastAsia="ru-RU"/>
        </w:rPr>
        <w:t xml:space="preserve"> </w:t>
      </w:r>
      <w:r w:rsidRPr="0088684C">
        <w:rPr>
          <w:rFonts w:ascii="Times New Roman" w:eastAsia="Times New Roman" w:hAnsi="Times New Roman" w:cs="Times New Roman"/>
          <w:sz w:val="28"/>
          <w:szCs w:val="28"/>
          <w:lang w:eastAsia="ru-RU"/>
        </w:rPr>
        <w:t>1 175 464,98 тыс. рублей</w:t>
      </w:r>
    </w:p>
    <w:p w:rsidR="0088684C" w:rsidRPr="0088684C" w:rsidRDefault="0088684C" w:rsidP="0088684C">
      <w:pPr>
        <w:spacing w:after="0" w:line="240" w:lineRule="auto"/>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за счет данного объема средств велись работы по строительству следующих объектов:</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детский сад на 320 мест в квартале 21 (стр. №6) г. Нижневартовска;</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центр лыжного спорта со специализированным биатлонным стрельбищем в </w:t>
      </w:r>
      <w:proofErr w:type="gramStart"/>
      <w:r w:rsidRPr="0088684C">
        <w:rPr>
          <w:rFonts w:ascii="Times New Roman" w:eastAsia="Times New Roman" w:hAnsi="Times New Roman" w:cs="Times New Roman"/>
          <w:sz w:val="28"/>
          <w:szCs w:val="28"/>
          <w:lang w:eastAsia="ru-RU"/>
        </w:rPr>
        <w:t>городе</w:t>
      </w:r>
      <w:proofErr w:type="gramEnd"/>
      <w:r w:rsidRPr="0088684C">
        <w:rPr>
          <w:rFonts w:ascii="Times New Roman" w:eastAsia="Times New Roman" w:hAnsi="Times New Roman" w:cs="Times New Roman"/>
          <w:sz w:val="28"/>
          <w:szCs w:val="28"/>
          <w:lang w:eastAsia="ru-RU"/>
        </w:rPr>
        <w:t xml:space="preserve"> Нижневартовске;</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реконструкция спортивного сооружения </w:t>
      </w:r>
      <w:proofErr w:type="spellStart"/>
      <w:r w:rsidRPr="0088684C">
        <w:rPr>
          <w:rFonts w:ascii="Times New Roman" w:eastAsia="Times New Roman" w:hAnsi="Times New Roman" w:cs="Times New Roman"/>
          <w:sz w:val="28"/>
          <w:szCs w:val="28"/>
          <w:lang w:eastAsia="ru-RU"/>
        </w:rPr>
        <w:t>Ролледром</w:t>
      </w:r>
      <w:proofErr w:type="spellEnd"/>
      <w:r w:rsidRPr="0088684C">
        <w:rPr>
          <w:rFonts w:ascii="Times New Roman" w:eastAsia="Times New Roman" w:hAnsi="Times New Roman" w:cs="Times New Roman"/>
          <w:sz w:val="28"/>
          <w:szCs w:val="28"/>
          <w:lang w:eastAsia="ru-RU"/>
        </w:rPr>
        <w:t>;</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городское кладбище. Расширение;</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установка противопожарных емкостей на территории СОТ "Авиатор-3";</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муниципальный питомник растений в </w:t>
      </w:r>
      <w:proofErr w:type="gramStart"/>
      <w:r w:rsidRPr="0088684C">
        <w:rPr>
          <w:rFonts w:ascii="Times New Roman" w:eastAsia="Times New Roman" w:hAnsi="Times New Roman" w:cs="Times New Roman"/>
          <w:sz w:val="28"/>
          <w:szCs w:val="28"/>
          <w:lang w:eastAsia="ru-RU"/>
        </w:rPr>
        <w:t>городе</w:t>
      </w:r>
      <w:proofErr w:type="gramEnd"/>
      <w:r w:rsidRPr="0088684C">
        <w:rPr>
          <w:rFonts w:ascii="Times New Roman" w:eastAsia="Times New Roman" w:hAnsi="Times New Roman" w:cs="Times New Roman"/>
          <w:sz w:val="28"/>
          <w:szCs w:val="28"/>
          <w:lang w:eastAsia="ru-RU"/>
        </w:rPr>
        <w:t xml:space="preserve"> Нижневартовске;</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город Нижневартовск. Улица Северная от улицы Интернациональной до улицы Первопоселенцев. Улица Героев Самотлора от улицы №21 до улицы Северной;</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улица Г.И. </w:t>
      </w:r>
      <w:proofErr w:type="spellStart"/>
      <w:r w:rsidRPr="0088684C">
        <w:rPr>
          <w:rFonts w:ascii="Times New Roman" w:eastAsia="Times New Roman" w:hAnsi="Times New Roman" w:cs="Times New Roman"/>
          <w:sz w:val="28"/>
          <w:szCs w:val="28"/>
          <w:lang w:eastAsia="ru-RU"/>
        </w:rPr>
        <w:t>Пикмана</w:t>
      </w:r>
      <w:proofErr w:type="spellEnd"/>
      <w:r w:rsidRPr="0088684C">
        <w:rPr>
          <w:rFonts w:ascii="Times New Roman" w:eastAsia="Times New Roman" w:hAnsi="Times New Roman" w:cs="Times New Roman"/>
          <w:sz w:val="28"/>
          <w:szCs w:val="28"/>
          <w:lang w:eastAsia="ru-RU"/>
        </w:rPr>
        <w:t xml:space="preserve"> от улицы Мусы </w:t>
      </w:r>
      <w:proofErr w:type="spellStart"/>
      <w:r w:rsidRPr="0088684C">
        <w:rPr>
          <w:rFonts w:ascii="Times New Roman" w:eastAsia="Times New Roman" w:hAnsi="Times New Roman" w:cs="Times New Roman"/>
          <w:sz w:val="28"/>
          <w:szCs w:val="28"/>
          <w:lang w:eastAsia="ru-RU"/>
        </w:rPr>
        <w:t>Джалиля</w:t>
      </w:r>
      <w:proofErr w:type="spellEnd"/>
      <w:r w:rsidRPr="0088684C">
        <w:rPr>
          <w:rFonts w:ascii="Times New Roman" w:eastAsia="Times New Roman" w:hAnsi="Times New Roman" w:cs="Times New Roman"/>
          <w:sz w:val="28"/>
          <w:szCs w:val="28"/>
          <w:lang w:eastAsia="ru-RU"/>
        </w:rPr>
        <w:t xml:space="preserve"> до улицы Чапаева г. Нижневартовска;</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улица Московкина от улицы Героев Самотлора до улицы Салманова г. Нижневартовска;</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улица </w:t>
      </w:r>
      <w:proofErr w:type="spellStart"/>
      <w:r w:rsidRPr="0088684C">
        <w:rPr>
          <w:rFonts w:ascii="Times New Roman" w:eastAsia="Times New Roman" w:hAnsi="Times New Roman" w:cs="Times New Roman"/>
          <w:sz w:val="28"/>
          <w:szCs w:val="28"/>
          <w:lang w:eastAsia="ru-RU"/>
        </w:rPr>
        <w:t>Нововартовская</w:t>
      </w:r>
      <w:proofErr w:type="spellEnd"/>
      <w:r w:rsidRPr="0088684C">
        <w:rPr>
          <w:rFonts w:ascii="Times New Roman" w:eastAsia="Times New Roman" w:hAnsi="Times New Roman" w:cs="Times New Roman"/>
          <w:sz w:val="28"/>
          <w:szCs w:val="28"/>
          <w:lang w:eastAsia="ru-RU"/>
        </w:rPr>
        <w:t xml:space="preserve"> от улицы Героев Самотлора до улицы Летней г. Нижневартовска;</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улица Первопоселенцев от улицы Северной до улицы </w:t>
      </w:r>
      <w:proofErr w:type="spellStart"/>
      <w:r w:rsidRPr="0088684C">
        <w:rPr>
          <w:rFonts w:ascii="Times New Roman" w:eastAsia="Times New Roman" w:hAnsi="Times New Roman" w:cs="Times New Roman"/>
          <w:sz w:val="28"/>
          <w:szCs w:val="28"/>
          <w:lang w:eastAsia="ru-RU"/>
        </w:rPr>
        <w:t>Нововартовской</w:t>
      </w:r>
      <w:proofErr w:type="spellEnd"/>
      <w:r w:rsidRPr="0088684C">
        <w:rPr>
          <w:rFonts w:ascii="Times New Roman" w:eastAsia="Times New Roman" w:hAnsi="Times New Roman" w:cs="Times New Roman"/>
          <w:sz w:val="28"/>
          <w:szCs w:val="28"/>
          <w:lang w:eastAsia="ru-RU"/>
        </w:rPr>
        <w:t xml:space="preserve"> г. Нижневартовска;</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проезд Восточный от улицы Героев Самотлора до улицы Первопоселенцев;</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 проезд Надежды Георгиевны </w:t>
      </w:r>
      <w:proofErr w:type="spellStart"/>
      <w:r w:rsidRPr="0088684C">
        <w:rPr>
          <w:rFonts w:ascii="Times New Roman" w:eastAsia="Times New Roman" w:hAnsi="Times New Roman" w:cs="Times New Roman"/>
          <w:sz w:val="28"/>
          <w:szCs w:val="28"/>
          <w:lang w:eastAsia="ru-RU"/>
        </w:rPr>
        <w:t>Лунгу</w:t>
      </w:r>
      <w:proofErr w:type="spellEnd"/>
      <w:r w:rsidRPr="0088684C">
        <w:rPr>
          <w:rFonts w:ascii="Times New Roman" w:eastAsia="Times New Roman" w:hAnsi="Times New Roman" w:cs="Times New Roman"/>
          <w:sz w:val="28"/>
          <w:szCs w:val="28"/>
          <w:lang w:eastAsia="ru-RU"/>
        </w:rPr>
        <w:t>.</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На выполнение проектно-изыскательских работ, разработку проектно-сметной документации направлено 50 593,89 тыс. рублей.</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На содержание дорог в </w:t>
      </w:r>
      <w:proofErr w:type="gramStart"/>
      <w:r w:rsidRPr="0088684C">
        <w:rPr>
          <w:rFonts w:ascii="Times New Roman" w:eastAsia="Times New Roman" w:hAnsi="Times New Roman" w:cs="Times New Roman"/>
          <w:sz w:val="28"/>
          <w:szCs w:val="28"/>
          <w:lang w:eastAsia="ru-RU"/>
        </w:rPr>
        <w:t>рамках</w:t>
      </w:r>
      <w:proofErr w:type="gramEnd"/>
      <w:r w:rsidRPr="0088684C">
        <w:rPr>
          <w:rFonts w:ascii="Times New Roman" w:eastAsia="Times New Roman" w:hAnsi="Times New Roman" w:cs="Times New Roman"/>
          <w:sz w:val="28"/>
          <w:szCs w:val="28"/>
          <w:lang w:eastAsia="ru-RU"/>
        </w:rPr>
        <w:t xml:space="preserve"> контракта жизненного цикла направлено   8 302,58 тыс. рублей.</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Проведен комплекс мероприятий по инженерной подготовке земельных участков для жилищного строительства, который обеспечил ввод 69,1 тыс. кв. м жилья, в общем объеме введенного жилья 31,38 тыс. кв. м - индивидуальные жилые дома и жилые дома на садовых участках (376 домов).</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В рамках незавершенного строительства подготовлены документы для передачи в муниципальную казну объект "Расширение сооружений очистки поверхностной воды г. Нижневартовска до производительности </w:t>
      </w:r>
      <w:r w:rsidR="00B83501">
        <w:rPr>
          <w:rFonts w:ascii="Times New Roman" w:eastAsia="Times New Roman" w:hAnsi="Times New Roman" w:cs="Times New Roman"/>
          <w:sz w:val="28"/>
          <w:szCs w:val="28"/>
          <w:lang w:eastAsia="ru-RU"/>
        </w:rPr>
        <w:t xml:space="preserve">                                </w:t>
      </w:r>
      <w:r w:rsidRPr="0088684C">
        <w:rPr>
          <w:rFonts w:ascii="Times New Roman" w:eastAsia="Times New Roman" w:hAnsi="Times New Roman" w:cs="Times New Roman"/>
          <w:sz w:val="28"/>
          <w:szCs w:val="28"/>
          <w:lang w:eastAsia="ru-RU"/>
        </w:rPr>
        <w:t>143 тыс</w:t>
      </w:r>
      <w:proofErr w:type="gramStart"/>
      <w:r w:rsidRPr="0088684C">
        <w:rPr>
          <w:rFonts w:ascii="Times New Roman" w:eastAsia="Times New Roman" w:hAnsi="Times New Roman" w:cs="Times New Roman"/>
          <w:sz w:val="28"/>
          <w:szCs w:val="28"/>
          <w:lang w:eastAsia="ru-RU"/>
        </w:rPr>
        <w:t>.м</w:t>
      </w:r>
      <w:proofErr w:type="gramEnd"/>
      <w:r w:rsidRPr="0088684C">
        <w:rPr>
          <w:rFonts w:ascii="Times New Roman" w:eastAsia="Times New Roman" w:hAnsi="Times New Roman" w:cs="Times New Roman"/>
          <w:sz w:val="28"/>
          <w:szCs w:val="28"/>
          <w:lang w:eastAsia="ru-RU"/>
        </w:rPr>
        <w:t>3/сутки и реконструкция существующих сооружений производительностью 93 тыс.м3/сутки. ВОС-</w:t>
      </w:r>
      <w:proofErr w:type="gramStart"/>
      <w:r w:rsidRPr="0088684C">
        <w:rPr>
          <w:rFonts w:ascii="Times New Roman" w:eastAsia="Times New Roman" w:hAnsi="Times New Roman" w:cs="Times New Roman"/>
          <w:sz w:val="28"/>
          <w:szCs w:val="28"/>
          <w:lang w:eastAsia="ru-RU"/>
        </w:rPr>
        <w:t>II</w:t>
      </w:r>
      <w:proofErr w:type="gramEnd"/>
      <w:r w:rsidRPr="0088684C">
        <w:rPr>
          <w:rFonts w:ascii="Times New Roman" w:eastAsia="Times New Roman" w:hAnsi="Times New Roman" w:cs="Times New Roman"/>
          <w:sz w:val="28"/>
          <w:szCs w:val="28"/>
          <w:lang w:eastAsia="ru-RU"/>
        </w:rPr>
        <w:t>".</w:t>
      </w:r>
    </w:p>
    <w:p w:rsidR="0088684C" w:rsidRPr="0088684C" w:rsidRDefault="0088684C" w:rsidP="0088684C">
      <w:pPr>
        <w:spacing w:after="0" w:line="240" w:lineRule="auto"/>
        <w:ind w:firstLine="709"/>
        <w:jc w:val="both"/>
        <w:rPr>
          <w:rFonts w:ascii="Times New Roman" w:eastAsia="Times New Roman" w:hAnsi="Times New Roman" w:cs="Times New Roman"/>
          <w:sz w:val="28"/>
          <w:szCs w:val="28"/>
          <w:lang w:eastAsia="ru-RU"/>
        </w:rPr>
      </w:pPr>
      <w:r w:rsidRPr="0088684C">
        <w:rPr>
          <w:rFonts w:ascii="Times New Roman" w:eastAsia="Times New Roman" w:hAnsi="Times New Roman" w:cs="Times New Roman"/>
          <w:sz w:val="28"/>
          <w:szCs w:val="28"/>
          <w:lang w:eastAsia="ru-RU"/>
        </w:rPr>
        <w:t xml:space="preserve">Обеспечение реализации муниципальной программы осуществлялось муниципальным казенным учреждением "Управление </w:t>
      </w:r>
      <w:proofErr w:type="gramStart"/>
      <w:r w:rsidRPr="0088684C">
        <w:rPr>
          <w:rFonts w:ascii="Times New Roman" w:eastAsia="Times New Roman" w:hAnsi="Times New Roman" w:cs="Times New Roman"/>
          <w:sz w:val="28"/>
          <w:szCs w:val="28"/>
          <w:lang w:eastAsia="ru-RU"/>
        </w:rPr>
        <w:t>капитального</w:t>
      </w:r>
      <w:proofErr w:type="gramEnd"/>
      <w:r w:rsidRPr="0088684C">
        <w:rPr>
          <w:rFonts w:ascii="Times New Roman" w:eastAsia="Times New Roman" w:hAnsi="Times New Roman" w:cs="Times New Roman"/>
          <w:sz w:val="28"/>
          <w:szCs w:val="28"/>
          <w:lang w:eastAsia="ru-RU"/>
        </w:rPr>
        <w:t xml:space="preserve"> строительства города Нижневартовска". Среднесписочная численность работников </w:t>
      </w:r>
      <w:proofErr w:type="gramStart"/>
      <w:r w:rsidRPr="0088684C">
        <w:rPr>
          <w:rFonts w:ascii="Times New Roman" w:eastAsia="Times New Roman" w:hAnsi="Times New Roman" w:cs="Times New Roman"/>
          <w:sz w:val="28"/>
          <w:szCs w:val="28"/>
          <w:lang w:eastAsia="ru-RU"/>
        </w:rPr>
        <w:t>муниципального</w:t>
      </w:r>
      <w:proofErr w:type="gramEnd"/>
      <w:r w:rsidRPr="0088684C">
        <w:rPr>
          <w:rFonts w:ascii="Times New Roman" w:eastAsia="Times New Roman" w:hAnsi="Times New Roman" w:cs="Times New Roman"/>
          <w:sz w:val="28"/>
          <w:szCs w:val="28"/>
          <w:lang w:eastAsia="ru-RU"/>
        </w:rPr>
        <w:t xml:space="preserve"> учреждения за 2022 год составила 61 человек. Объем расходов на оплату труда – 100 110,31 тыс. рублей.</w:t>
      </w:r>
    </w:p>
    <w:p w:rsidR="00DF3271" w:rsidRDefault="00DF3271" w:rsidP="00605942">
      <w:pPr>
        <w:spacing w:after="0" w:line="240" w:lineRule="auto"/>
        <w:jc w:val="center"/>
        <w:rPr>
          <w:rFonts w:ascii="Times New Roman" w:eastAsia="Times New Roman" w:hAnsi="Times New Roman" w:cs="Times New Roman"/>
          <w:b/>
          <w:sz w:val="28"/>
          <w:szCs w:val="28"/>
          <w:lang w:eastAsia="ru-RU"/>
        </w:rPr>
      </w:pPr>
    </w:p>
    <w:p w:rsidR="00EB6C12" w:rsidRDefault="00EB6C12" w:rsidP="00605942">
      <w:pPr>
        <w:spacing w:after="0" w:line="240" w:lineRule="auto"/>
        <w:jc w:val="center"/>
        <w:rPr>
          <w:rFonts w:ascii="Times New Roman" w:eastAsia="Times New Roman" w:hAnsi="Times New Roman" w:cs="Times New Roman"/>
          <w:b/>
          <w:sz w:val="28"/>
          <w:szCs w:val="28"/>
          <w:lang w:eastAsia="ru-RU"/>
        </w:rPr>
      </w:pPr>
    </w:p>
    <w:p w:rsidR="00BA4B7D" w:rsidRDefault="00BA4B7D" w:rsidP="00605942">
      <w:pPr>
        <w:spacing w:after="0" w:line="240" w:lineRule="auto"/>
        <w:jc w:val="center"/>
        <w:rPr>
          <w:rFonts w:ascii="Times New Roman" w:eastAsia="Times New Roman" w:hAnsi="Times New Roman" w:cs="Times New Roman"/>
          <w:b/>
          <w:sz w:val="28"/>
          <w:szCs w:val="28"/>
          <w:lang w:eastAsia="ru-RU"/>
        </w:rPr>
      </w:pPr>
    </w:p>
    <w:p w:rsidR="00EB6C12" w:rsidRDefault="00EB6C12" w:rsidP="00605942">
      <w:pPr>
        <w:spacing w:after="0" w:line="240" w:lineRule="auto"/>
        <w:jc w:val="center"/>
        <w:rPr>
          <w:rFonts w:ascii="Times New Roman" w:eastAsia="Times New Roman" w:hAnsi="Times New Roman" w:cs="Times New Roman"/>
          <w:b/>
          <w:sz w:val="28"/>
          <w:szCs w:val="28"/>
          <w:lang w:eastAsia="ru-RU"/>
        </w:rPr>
      </w:pPr>
    </w:p>
    <w:p w:rsidR="00EB6C12" w:rsidRDefault="00EB6C12" w:rsidP="00605942">
      <w:pPr>
        <w:spacing w:after="0" w:line="240" w:lineRule="auto"/>
        <w:jc w:val="center"/>
        <w:rPr>
          <w:rFonts w:ascii="Times New Roman" w:eastAsia="Times New Roman" w:hAnsi="Times New Roman" w:cs="Times New Roman"/>
          <w:b/>
          <w:sz w:val="28"/>
          <w:szCs w:val="28"/>
          <w:lang w:eastAsia="ru-RU"/>
        </w:rPr>
      </w:pPr>
    </w:p>
    <w:p w:rsidR="00DF3271" w:rsidRDefault="00DF3271" w:rsidP="00605942">
      <w:pPr>
        <w:spacing w:after="0" w:line="240" w:lineRule="auto"/>
        <w:jc w:val="center"/>
        <w:rPr>
          <w:rFonts w:ascii="Times New Roman" w:eastAsia="Times New Roman" w:hAnsi="Times New Roman" w:cs="Times New Roman"/>
          <w:b/>
          <w:sz w:val="28"/>
          <w:szCs w:val="28"/>
          <w:lang w:eastAsia="ru-RU"/>
        </w:rPr>
      </w:pPr>
    </w:p>
    <w:p w:rsidR="00631709" w:rsidRPr="00631709" w:rsidRDefault="00631709" w:rsidP="00631709">
      <w:pPr>
        <w:spacing w:after="0" w:line="240" w:lineRule="auto"/>
        <w:jc w:val="center"/>
        <w:rPr>
          <w:rFonts w:ascii="Times New Roman" w:eastAsia="Times New Roman" w:hAnsi="Times New Roman" w:cs="Times New Roman"/>
          <w:b/>
          <w:sz w:val="28"/>
          <w:szCs w:val="28"/>
          <w:lang w:eastAsia="ru-RU"/>
        </w:rPr>
      </w:pPr>
      <w:r w:rsidRPr="00631709">
        <w:rPr>
          <w:rFonts w:ascii="Times New Roman" w:eastAsia="Times New Roman" w:hAnsi="Times New Roman" w:cs="Times New Roman"/>
          <w:noProof/>
          <w:sz w:val="24"/>
          <w:szCs w:val="24"/>
          <w:lang w:eastAsia="ru-RU"/>
        </w:rPr>
        <w:drawing>
          <wp:anchor distT="0" distB="0" distL="114300" distR="114300" simplePos="0" relativeHeight="251663360" behindDoc="1" locked="0" layoutInCell="1" allowOverlap="1" wp14:anchorId="40C17C70" wp14:editId="59CFAF59">
            <wp:simplePos x="0" y="0"/>
            <wp:positionH relativeFrom="column">
              <wp:posOffset>331470</wp:posOffset>
            </wp:positionH>
            <wp:positionV relativeFrom="paragraph">
              <wp:posOffset>-228778</wp:posOffset>
            </wp:positionV>
            <wp:extent cx="899769" cy="707353"/>
            <wp:effectExtent l="0" t="0" r="0" b="0"/>
            <wp:wrapNone/>
            <wp:docPr id="267" name="Рисунок 267" descr="https://avatars.mds.yandex.net/i?id=a168d5da24216b3f5f303b62987ba9f57e46fa58-8370529-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a168d5da24216b3f5f303b62987ba9f57e46fa58-8370529-images-thumbs&amp;n=1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26790"/>
                    <a:stretch/>
                  </pic:blipFill>
                  <pic:spPr bwMode="auto">
                    <a:xfrm>
                      <a:off x="0" y="0"/>
                      <a:ext cx="899769" cy="7073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31709">
        <w:rPr>
          <w:rFonts w:ascii="Times New Roman" w:eastAsia="Times New Roman" w:hAnsi="Times New Roman" w:cs="Times New Roman"/>
          <w:b/>
          <w:sz w:val="28"/>
          <w:szCs w:val="28"/>
          <w:lang w:eastAsia="ru-RU"/>
        </w:rPr>
        <w:t>Муниципальная программа</w:t>
      </w:r>
    </w:p>
    <w:p w:rsidR="00631709" w:rsidRPr="00631709" w:rsidRDefault="00631709" w:rsidP="00631709">
      <w:pPr>
        <w:spacing w:after="0" w:line="240" w:lineRule="auto"/>
        <w:jc w:val="center"/>
        <w:rPr>
          <w:rFonts w:ascii="Times New Roman" w:eastAsia="Times New Roman" w:hAnsi="Times New Roman" w:cs="Times New Roman"/>
          <w:b/>
          <w:sz w:val="28"/>
          <w:szCs w:val="28"/>
          <w:lang w:eastAsia="ru-RU"/>
        </w:rPr>
      </w:pPr>
      <w:r w:rsidRPr="00631709">
        <w:rPr>
          <w:rFonts w:ascii="Times New Roman" w:eastAsia="Times New Roman" w:hAnsi="Times New Roman" w:cs="Times New Roman"/>
          <w:b/>
          <w:sz w:val="28"/>
          <w:szCs w:val="28"/>
          <w:lang w:eastAsia="ru-RU"/>
        </w:rPr>
        <w:t xml:space="preserve">   "Формирование </w:t>
      </w:r>
      <w:proofErr w:type="gramStart"/>
      <w:r w:rsidRPr="00631709">
        <w:rPr>
          <w:rFonts w:ascii="Times New Roman" w:eastAsia="Times New Roman" w:hAnsi="Times New Roman" w:cs="Times New Roman"/>
          <w:b/>
          <w:sz w:val="28"/>
          <w:szCs w:val="28"/>
          <w:lang w:eastAsia="ru-RU"/>
        </w:rPr>
        <w:t>современной</w:t>
      </w:r>
      <w:proofErr w:type="gramEnd"/>
      <w:r w:rsidRPr="00631709">
        <w:rPr>
          <w:rFonts w:ascii="Times New Roman" w:eastAsia="Times New Roman" w:hAnsi="Times New Roman" w:cs="Times New Roman"/>
          <w:b/>
          <w:sz w:val="28"/>
          <w:szCs w:val="28"/>
          <w:lang w:eastAsia="ru-RU"/>
        </w:rPr>
        <w:t xml:space="preserve"> городской среды</w:t>
      </w:r>
    </w:p>
    <w:p w:rsidR="00631709" w:rsidRPr="00631709" w:rsidRDefault="00631709" w:rsidP="00631709">
      <w:pPr>
        <w:spacing w:after="0" w:line="240" w:lineRule="auto"/>
        <w:jc w:val="center"/>
        <w:rPr>
          <w:rFonts w:ascii="Times New Roman" w:eastAsia="Times New Roman" w:hAnsi="Times New Roman" w:cs="Times New Roman"/>
          <w:b/>
          <w:sz w:val="28"/>
          <w:szCs w:val="28"/>
          <w:lang w:eastAsia="ru-RU"/>
        </w:rPr>
      </w:pPr>
      <w:r w:rsidRPr="00631709">
        <w:rPr>
          <w:rFonts w:ascii="Times New Roman" w:eastAsia="Times New Roman" w:hAnsi="Times New Roman" w:cs="Times New Roman"/>
          <w:b/>
          <w:sz w:val="28"/>
          <w:szCs w:val="28"/>
          <w:lang w:eastAsia="ru-RU"/>
        </w:rPr>
        <w:t xml:space="preserve">    в муниципальном </w:t>
      </w:r>
      <w:proofErr w:type="gramStart"/>
      <w:r w:rsidRPr="00631709">
        <w:rPr>
          <w:rFonts w:ascii="Times New Roman" w:eastAsia="Times New Roman" w:hAnsi="Times New Roman" w:cs="Times New Roman"/>
          <w:b/>
          <w:sz w:val="28"/>
          <w:szCs w:val="28"/>
          <w:lang w:eastAsia="ru-RU"/>
        </w:rPr>
        <w:t>образовании</w:t>
      </w:r>
      <w:proofErr w:type="gramEnd"/>
      <w:r w:rsidRPr="00631709">
        <w:rPr>
          <w:rFonts w:ascii="Times New Roman" w:eastAsia="Times New Roman" w:hAnsi="Times New Roman" w:cs="Times New Roman"/>
          <w:b/>
          <w:sz w:val="28"/>
          <w:szCs w:val="28"/>
          <w:lang w:eastAsia="ru-RU"/>
        </w:rPr>
        <w:t xml:space="preserve"> город Нижневартовск"</w:t>
      </w:r>
    </w:p>
    <w:p w:rsidR="00631709" w:rsidRPr="00631709" w:rsidRDefault="00631709" w:rsidP="00631709">
      <w:pPr>
        <w:spacing w:before="240" w:after="12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 xml:space="preserve">Исполнение по муниципальной программе составило 266 252,57 тыс. рублей или 64,6% по отношению к уточненным плановым назначениям -               412 408,47 тыс. рублей. </w:t>
      </w:r>
    </w:p>
    <w:p w:rsidR="00631709" w:rsidRPr="00631709" w:rsidRDefault="00631709" w:rsidP="00631709">
      <w:pPr>
        <w:spacing w:after="0" w:line="240" w:lineRule="auto"/>
        <w:jc w:val="both"/>
        <w:rPr>
          <w:rFonts w:ascii="Times New Roman" w:eastAsia="Times New Roman" w:hAnsi="Times New Roman" w:cs="Times New Roman"/>
          <w:sz w:val="24"/>
          <w:szCs w:val="24"/>
          <w:lang w:eastAsia="ru-RU"/>
        </w:rPr>
      </w:pPr>
      <w:r w:rsidRPr="00631709">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1" locked="0" layoutInCell="1" allowOverlap="1" wp14:anchorId="5A6B8612" wp14:editId="6A034EC2">
                <wp:simplePos x="0" y="0"/>
                <wp:positionH relativeFrom="column">
                  <wp:posOffset>3039745</wp:posOffset>
                </wp:positionH>
                <wp:positionV relativeFrom="paragraph">
                  <wp:posOffset>69850</wp:posOffset>
                </wp:positionV>
                <wp:extent cx="3006090" cy="435610"/>
                <wp:effectExtent l="57150" t="38100" r="99060" b="116840"/>
                <wp:wrapNone/>
                <wp:docPr id="265" name="Надпись 10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5455" cy="434975"/>
                        </a:xfrm>
                        <a:prstGeom prst="rect">
                          <a:avLst/>
                        </a:prstGeom>
                        <a:solidFill>
                          <a:srgbClr val="9BBB59">
                            <a:lumMod val="20000"/>
                            <a:lumOff val="80000"/>
                          </a:srgbClr>
                        </a:solidFill>
                        <a:ln w="9525" cap="flat" cmpd="sng" algn="ctr">
                          <a:solidFill>
                            <a:schemeClr val="bg1"/>
                          </a:solidFill>
                          <a:prstDash val="solid"/>
                          <a:headEnd/>
                          <a:tailEnd/>
                        </a:ln>
                        <a:effectLst>
                          <a:outerShdw blurRad="40000" dist="20000" dir="5400000" rotWithShape="0">
                            <a:srgbClr val="000000">
                              <a:alpha val="38000"/>
                            </a:srgbClr>
                          </a:outerShdw>
                        </a:effectLst>
                        <a:scene3d>
                          <a:camera prst="orthographicFront"/>
                          <a:lightRig rig="threePt" dir="t"/>
                        </a:scene3d>
                        <a:sp3d>
                          <a:bevelT/>
                          <a:bevelB/>
                        </a:sp3d>
                      </wps:spPr>
                      <wps:txbx>
                        <w:txbxContent>
                          <w:p w:rsidR="006E3E78" w:rsidRDefault="006E3E78" w:rsidP="00631709">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631709">
                            <w:pPr>
                              <w:pStyle w:val="4"/>
                              <w:keepNext/>
                              <w:spacing w:after="0"/>
                              <w:jc w:val="center"/>
                              <w:rPr>
                                <w:b w:val="0"/>
                                <w:noProof/>
                                <w:color w:val="auto"/>
                                <w:sz w:val="20"/>
                                <w:szCs w:val="20"/>
                              </w:rPr>
                            </w:pP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A6B8612" id="Надпись 109" o:spid="_x0000_s1054" type="#_x0000_t202" alt="Название: Исполнение бюджетной росписи Администрации города за 2012 год" style="position:absolute;left:0;text-align:left;margin-left:239.35pt;margin-top:5.5pt;width:236.7pt;height:34.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" fillcolor="#ebf1de" strokecolor="white [3212]">
                <v:shadow on="t" color="black" opacity="24903f" origin=",.5" offset="0,.55556mm"/>
                <v:textbox inset="0,0,0,0">
                  <w:txbxContent>
                    <w:p w:rsidR="006E3E78" w:rsidRDefault="006E3E78" w:rsidP="00631709">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631709">
                      <w:pPr>
                        <w:pStyle w:val="4"/>
                        <w:keepNext/>
                        <w:spacing w:after="0"/>
                        <w:jc w:val="center"/>
                        <w:rPr>
                          <w:b w:val="0"/>
                          <w:noProof/>
                          <w:color w:val="auto"/>
                          <w:sz w:val="20"/>
                          <w:szCs w:val="20"/>
                        </w:rPr>
                      </w:pPr>
                      <w:r>
                        <w:rPr>
                          <w:b w:val="0"/>
                          <w:noProof/>
                          <w:color w:val="auto"/>
                          <w:sz w:val="20"/>
                          <w:szCs w:val="20"/>
                        </w:rPr>
                        <w:t>тыс. рублей</w:t>
                      </w:r>
                    </w:p>
                  </w:txbxContent>
                </v:textbox>
              </v:shape>
            </w:pict>
          </mc:Fallback>
        </mc:AlternateContent>
      </w:r>
      <w:r w:rsidRPr="00631709">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1" locked="0" layoutInCell="1" allowOverlap="1" wp14:anchorId="1BF149BC" wp14:editId="12A6824C">
                <wp:simplePos x="0" y="0"/>
                <wp:positionH relativeFrom="column">
                  <wp:posOffset>0</wp:posOffset>
                </wp:positionH>
                <wp:positionV relativeFrom="paragraph">
                  <wp:posOffset>64135</wp:posOffset>
                </wp:positionV>
                <wp:extent cx="2951480" cy="434975"/>
                <wp:effectExtent l="76200" t="38100" r="96520" b="117475"/>
                <wp:wrapNone/>
                <wp:docPr id="266" name="Надпись 11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1480" cy="434975"/>
                        </a:xfrm>
                        <a:prstGeom prst="rect">
                          <a:avLst/>
                        </a:prstGeom>
                        <a:solidFill>
                          <a:srgbClr val="9BBB59">
                            <a:lumMod val="20000"/>
                            <a:lumOff val="80000"/>
                          </a:srgbClr>
                        </a:solidFill>
                        <a:ln w="9525" cap="flat" cmpd="sng" algn="ctr">
                          <a:solidFill>
                            <a:schemeClr val="bg1"/>
                          </a:solidFill>
                          <a:prstDash val="solid"/>
                          <a:headEnd/>
                          <a:tailEnd/>
                        </a:ln>
                        <a:effectLst>
                          <a:outerShdw blurRad="40000" dist="20000" dir="5400000" rotWithShape="0">
                            <a:srgbClr val="000000">
                              <a:alpha val="38000"/>
                            </a:srgbClr>
                          </a:outerShdw>
                        </a:effectLst>
                        <a:scene3d>
                          <a:camera prst="orthographicFront"/>
                          <a:lightRig rig="threePt" dir="t"/>
                        </a:scene3d>
                        <a:sp3d>
                          <a:bevelT/>
                          <a:bevelB/>
                        </a:sp3d>
                      </wps:spPr>
                      <wps:txbx>
                        <w:txbxContent>
                          <w:p w:rsidR="006E3E78" w:rsidRDefault="006E3E78" w:rsidP="00631709">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631709">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BF149BC" id="Надпись 110" o:spid="_x0000_s1055" type="#_x0000_t202" alt="Название: Исполнение бюджетной росписи Администрации города за 2012 год" style="position:absolute;left:0;text-align:left;margin-left:0;margin-top:5.05pt;width:232.4pt;height:34.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" fillcolor="#ebf1de" strokecolor="white [3212]">
                <v:shadow on="t" color="black" opacity="24903f" origin=",.5" offset="0,.55556mm"/>
                <v:textbox inset="0,0,0,0">
                  <w:txbxContent>
                    <w:p w:rsidR="006E3E78" w:rsidRDefault="006E3E78" w:rsidP="00631709">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631709">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v:shape>
            </w:pict>
          </mc:Fallback>
        </mc:AlternateContent>
      </w:r>
    </w:p>
    <w:p w:rsidR="00631709" w:rsidRPr="00631709" w:rsidRDefault="00631709" w:rsidP="00631709">
      <w:pPr>
        <w:spacing w:after="0" w:line="240" w:lineRule="auto"/>
        <w:jc w:val="both"/>
        <w:rPr>
          <w:rFonts w:ascii="Times New Roman" w:eastAsia="Times New Roman" w:hAnsi="Times New Roman" w:cs="Times New Roman"/>
          <w:sz w:val="24"/>
          <w:szCs w:val="24"/>
          <w:lang w:eastAsia="ru-RU"/>
        </w:rPr>
      </w:pPr>
    </w:p>
    <w:p w:rsidR="00631709" w:rsidRPr="00631709" w:rsidRDefault="00631709" w:rsidP="00DF39F4">
      <w:pPr>
        <w:tabs>
          <w:tab w:val="left" w:pos="8315"/>
        </w:tabs>
        <w:spacing w:after="0" w:line="240" w:lineRule="auto"/>
        <w:jc w:val="both"/>
        <w:rPr>
          <w:rFonts w:ascii="Times New Roman" w:eastAsia="Times New Roman" w:hAnsi="Times New Roman" w:cs="Times New Roman"/>
          <w:sz w:val="24"/>
          <w:szCs w:val="24"/>
          <w:lang w:eastAsia="ru-RU"/>
        </w:rPr>
      </w:pPr>
      <w:r w:rsidRPr="00631709">
        <w:rPr>
          <w:rFonts w:ascii="Times New Roman" w:eastAsia="Times New Roman" w:hAnsi="Times New Roman" w:cs="Times New Roman"/>
          <w:noProof/>
          <w:color w:val="FF0000"/>
          <w:sz w:val="24"/>
          <w:szCs w:val="24"/>
          <w:lang w:eastAsia="ru-RU"/>
        </w:rPr>
        <w:drawing>
          <wp:anchor distT="0" distB="0" distL="114300" distR="114300" simplePos="0" relativeHeight="251661312" behindDoc="0" locked="0" layoutInCell="1" allowOverlap="1" wp14:anchorId="18E15EA6" wp14:editId="18F8D342">
            <wp:simplePos x="0" y="0"/>
            <wp:positionH relativeFrom="column">
              <wp:posOffset>0</wp:posOffset>
            </wp:positionH>
            <wp:positionV relativeFrom="paragraph">
              <wp:posOffset>299720</wp:posOffset>
            </wp:positionV>
            <wp:extent cx="2903220" cy="1962150"/>
            <wp:effectExtent l="0" t="0" r="0" b="0"/>
            <wp:wrapTopAndBottom/>
            <wp:docPr id="268"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r w:rsidRPr="00631709">
        <w:rPr>
          <w:rFonts w:ascii="Times New Roman" w:eastAsia="Times New Roman" w:hAnsi="Times New Roman" w:cs="Times New Roman"/>
          <w:b/>
          <w:bCs/>
          <w:noProof/>
          <w:sz w:val="28"/>
          <w:szCs w:val="24"/>
          <w:lang w:eastAsia="ru-RU"/>
        </w:rPr>
        <w:drawing>
          <wp:anchor distT="0" distB="0" distL="114300" distR="114300" simplePos="0" relativeHeight="251659264" behindDoc="0" locked="0" layoutInCell="1" allowOverlap="1" wp14:anchorId="1CCD535C" wp14:editId="0C03B5BC">
            <wp:simplePos x="0" y="0"/>
            <wp:positionH relativeFrom="column">
              <wp:posOffset>2964815</wp:posOffset>
            </wp:positionH>
            <wp:positionV relativeFrom="paragraph">
              <wp:posOffset>298450</wp:posOffset>
            </wp:positionV>
            <wp:extent cx="3089275" cy="2324100"/>
            <wp:effectExtent l="0" t="0" r="0" b="0"/>
            <wp:wrapTopAndBottom/>
            <wp:docPr id="269" name="Диаграмма 2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r w:rsidR="00DF39F4">
        <w:rPr>
          <w:rFonts w:ascii="Times New Roman" w:eastAsia="Times New Roman" w:hAnsi="Times New Roman" w:cs="Times New Roman"/>
          <w:sz w:val="24"/>
          <w:szCs w:val="24"/>
          <w:lang w:eastAsia="ru-RU"/>
        </w:rPr>
        <w:tab/>
      </w:r>
    </w:p>
    <w:p w:rsidR="00631709" w:rsidRPr="00631709" w:rsidRDefault="00631709" w:rsidP="00631709">
      <w:pPr>
        <w:spacing w:after="120" w:line="240" w:lineRule="auto"/>
        <w:ind w:firstLine="709"/>
        <w:jc w:val="both"/>
        <w:rPr>
          <w:rFonts w:ascii="Times New Roman" w:eastAsia="Calibri" w:hAnsi="Times New Roman" w:cs="Times New Roman"/>
          <w:sz w:val="28"/>
          <w:szCs w:val="28"/>
          <w:lang w:eastAsia="ru-RU"/>
        </w:rPr>
      </w:pPr>
      <w:r w:rsidRPr="00631709">
        <w:rPr>
          <w:rFonts w:ascii="Times New Roman" w:eastAsia="Calibri" w:hAnsi="Times New Roman" w:cs="Times New Roman"/>
          <w:sz w:val="28"/>
          <w:szCs w:val="28"/>
          <w:lang w:eastAsia="ru-RU"/>
        </w:rPr>
        <w:t xml:space="preserve">Бюджетные ассигнования в отчетном </w:t>
      </w:r>
      <w:proofErr w:type="gramStart"/>
      <w:r w:rsidRPr="00631709">
        <w:rPr>
          <w:rFonts w:ascii="Times New Roman" w:eastAsia="Calibri" w:hAnsi="Times New Roman" w:cs="Times New Roman"/>
          <w:sz w:val="28"/>
          <w:szCs w:val="28"/>
          <w:lang w:eastAsia="ru-RU"/>
        </w:rPr>
        <w:t>периоде</w:t>
      </w:r>
      <w:proofErr w:type="gramEnd"/>
      <w:r w:rsidRPr="00631709">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11"/>
        <w:tblW w:w="9639" w:type="dxa"/>
        <w:tblInd w:w="108" w:type="dxa"/>
        <w:tblLayout w:type="fixed"/>
        <w:tblLook w:val="04A0" w:firstRow="1" w:lastRow="0" w:firstColumn="1" w:lastColumn="0" w:noHBand="0" w:noVBand="1"/>
      </w:tblPr>
      <w:tblGrid>
        <w:gridCol w:w="4949"/>
        <w:gridCol w:w="1792"/>
        <w:gridCol w:w="1792"/>
        <w:gridCol w:w="1106"/>
      </w:tblGrid>
      <w:tr w:rsidR="00BA561F" w:rsidRPr="00631709" w:rsidTr="00BA561F">
        <w:trPr>
          <w:tblHeader/>
        </w:trPr>
        <w:tc>
          <w:tcPr>
            <w:tcW w:w="4949" w:type="dxa"/>
            <w:vAlign w:val="center"/>
          </w:tcPr>
          <w:p w:rsidR="00BA561F" w:rsidRPr="002B6621" w:rsidRDefault="00BA561F" w:rsidP="005B5DEC">
            <w:pPr>
              <w:tabs>
                <w:tab w:val="left" w:pos="851"/>
              </w:tabs>
              <w:ind w:left="-142" w:right="-110"/>
              <w:rPr>
                <w:sz w:val="24"/>
                <w:szCs w:val="24"/>
              </w:rPr>
            </w:pPr>
            <w:r w:rsidRPr="002B6621">
              <w:rPr>
                <w:sz w:val="24"/>
                <w:szCs w:val="24"/>
              </w:rPr>
              <w:t>Наименование структурного элемента</w:t>
            </w:r>
          </w:p>
          <w:p w:rsidR="00BA561F" w:rsidRPr="002B6621" w:rsidRDefault="00BA561F" w:rsidP="005B5DEC">
            <w:pPr>
              <w:tabs>
                <w:tab w:val="left" w:pos="851"/>
              </w:tabs>
              <w:ind w:left="-142" w:right="-110"/>
              <w:rPr>
                <w:sz w:val="24"/>
                <w:szCs w:val="24"/>
              </w:rPr>
            </w:pPr>
            <w:r w:rsidRPr="002B6621">
              <w:rPr>
                <w:sz w:val="24"/>
                <w:szCs w:val="24"/>
              </w:rPr>
              <w:t xml:space="preserve">(основного мероприятия), </w:t>
            </w:r>
          </w:p>
          <w:p w:rsidR="00BA561F" w:rsidRPr="002B6621" w:rsidRDefault="00BA561F" w:rsidP="005B5DEC">
            <w:pPr>
              <w:tabs>
                <w:tab w:val="left" w:pos="851"/>
              </w:tabs>
              <w:ind w:left="-142" w:right="-110"/>
              <w:rPr>
                <w:sz w:val="24"/>
                <w:szCs w:val="24"/>
              </w:rPr>
            </w:pPr>
            <w:r w:rsidRPr="002B6621">
              <w:rPr>
                <w:sz w:val="24"/>
                <w:szCs w:val="24"/>
              </w:rPr>
              <w:t>источника финансирования</w:t>
            </w:r>
          </w:p>
        </w:tc>
        <w:tc>
          <w:tcPr>
            <w:tcW w:w="1792" w:type="dxa"/>
            <w:vAlign w:val="center"/>
          </w:tcPr>
          <w:p w:rsidR="00BA561F" w:rsidRPr="002B6621" w:rsidRDefault="00BA561F" w:rsidP="005B5DEC">
            <w:pPr>
              <w:tabs>
                <w:tab w:val="left" w:pos="851"/>
              </w:tabs>
              <w:ind w:left="-142" w:right="-110"/>
              <w:rPr>
                <w:sz w:val="24"/>
                <w:szCs w:val="24"/>
              </w:rPr>
            </w:pPr>
            <w:r w:rsidRPr="002B6621">
              <w:rPr>
                <w:sz w:val="24"/>
                <w:szCs w:val="24"/>
              </w:rPr>
              <w:t xml:space="preserve">Уточненные плановые назначения, </w:t>
            </w:r>
          </w:p>
          <w:p w:rsidR="00BA561F" w:rsidRPr="002B6621" w:rsidRDefault="00BA561F" w:rsidP="005B5DEC">
            <w:pPr>
              <w:tabs>
                <w:tab w:val="left" w:pos="851"/>
              </w:tabs>
              <w:ind w:left="-142" w:right="-110"/>
              <w:rPr>
                <w:sz w:val="24"/>
                <w:szCs w:val="24"/>
              </w:rPr>
            </w:pPr>
            <w:r w:rsidRPr="002B6621">
              <w:rPr>
                <w:sz w:val="24"/>
                <w:szCs w:val="24"/>
              </w:rPr>
              <w:t>тыс. рублей</w:t>
            </w:r>
          </w:p>
        </w:tc>
        <w:tc>
          <w:tcPr>
            <w:tcW w:w="1792" w:type="dxa"/>
            <w:vAlign w:val="center"/>
          </w:tcPr>
          <w:p w:rsidR="00BA561F" w:rsidRPr="002B6621" w:rsidRDefault="00BA561F" w:rsidP="005B5DEC">
            <w:pPr>
              <w:tabs>
                <w:tab w:val="left" w:pos="851"/>
              </w:tabs>
              <w:ind w:left="-142" w:right="-110"/>
              <w:rPr>
                <w:sz w:val="24"/>
                <w:szCs w:val="24"/>
              </w:rPr>
            </w:pPr>
            <w:r w:rsidRPr="002B6621">
              <w:rPr>
                <w:sz w:val="24"/>
                <w:szCs w:val="24"/>
              </w:rPr>
              <w:t>Исполнение,</w:t>
            </w:r>
          </w:p>
          <w:p w:rsidR="00BA561F" w:rsidRPr="002B6621" w:rsidRDefault="00BA561F" w:rsidP="005B5DEC">
            <w:pPr>
              <w:tabs>
                <w:tab w:val="left" w:pos="851"/>
              </w:tabs>
              <w:ind w:left="-142" w:right="-110"/>
              <w:rPr>
                <w:sz w:val="24"/>
                <w:szCs w:val="24"/>
              </w:rPr>
            </w:pPr>
            <w:r w:rsidRPr="002B6621">
              <w:rPr>
                <w:sz w:val="24"/>
                <w:szCs w:val="24"/>
              </w:rPr>
              <w:t>тыс. рублей</w:t>
            </w:r>
          </w:p>
        </w:tc>
        <w:tc>
          <w:tcPr>
            <w:tcW w:w="1106" w:type="dxa"/>
            <w:vAlign w:val="center"/>
          </w:tcPr>
          <w:p w:rsidR="00BA561F" w:rsidRPr="002B6621" w:rsidRDefault="00BA561F" w:rsidP="005B5DEC">
            <w:pPr>
              <w:tabs>
                <w:tab w:val="left" w:pos="851"/>
              </w:tabs>
              <w:ind w:left="-108" w:right="52" w:firstLine="108"/>
              <w:rPr>
                <w:sz w:val="24"/>
                <w:szCs w:val="24"/>
              </w:rPr>
            </w:pPr>
            <w:r w:rsidRPr="002B6621">
              <w:rPr>
                <w:sz w:val="24"/>
                <w:szCs w:val="24"/>
              </w:rPr>
              <w:t xml:space="preserve">% </w:t>
            </w:r>
          </w:p>
          <w:p w:rsidR="00BA561F" w:rsidRPr="002B6621" w:rsidRDefault="00BA561F" w:rsidP="005B5DEC">
            <w:pPr>
              <w:tabs>
                <w:tab w:val="left" w:pos="851"/>
              </w:tabs>
              <w:ind w:left="-108" w:right="52" w:firstLine="108"/>
              <w:rPr>
                <w:sz w:val="24"/>
                <w:szCs w:val="24"/>
              </w:rPr>
            </w:pPr>
            <w:r w:rsidRPr="002B6621">
              <w:rPr>
                <w:sz w:val="24"/>
                <w:szCs w:val="24"/>
              </w:rPr>
              <w:t>исполнения</w:t>
            </w:r>
          </w:p>
        </w:tc>
      </w:tr>
      <w:tr w:rsidR="00631709" w:rsidRPr="00631709" w:rsidTr="00BA561F">
        <w:tc>
          <w:tcPr>
            <w:tcW w:w="4949" w:type="dxa"/>
          </w:tcPr>
          <w:p w:rsidR="00631709" w:rsidRPr="00631709" w:rsidRDefault="00631709" w:rsidP="00631709">
            <w:pPr>
              <w:jc w:val="both"/>
              <w:rPr>
                <w:sz w:val="24"/>
                <w:szCs w:val="24"/>
              </w:rPr>
            </w:pPr>
            <w:r w:rsidRPr="00631709">
              <w:rPr>
                <w:sz w:val="24"/>
                <w:szCs w:val="24"/>
              </w:rPr>
              <w:t>Благоустройство общественных территорий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290 845,43</w:t>
            </w:r>
          </w:p>
        </w:tc>
        <w:tc>
          <w:tcPr>
            <w:tcW w:w="1792" w:type="dxa"/>
            <w:vAlign w:val="center"/>
          </w:tcPr>
          <w:p w:rsidR="00631709" w:rsidRPr="00631709" w:rsidRDefault="00631709" w:rsidP="00631709">
            <w:pPr>
              <w:jc w:val="right"/>
              <w:rPr>
                <w:sz w:val="24"/>
                <w:szCs w:val="24"/>
              </w:rPr>
            </w:pPr>
            <w:r w:rsidRPr="00631709">
              <w:rPr>
                <w:sz w:val="24"/>
                <w:szCs w:val="24"/>
              </w:rPr>
              <w:t>147 083,59</w:t>
            </w:r>
          </w:p>
        </w:tc>
        <w:tc>
          <w:tcPr>
            <w:tcW w:w="1106" w:type="dxa"/>
            <w:vAlign w:val="center"/>
          </w:tcPr>
          <w:p w:rsidR="00631709" w:rsidRPr="00631709" w:rsidRDefault="00631709" w:rsidP="00631709">
            <w:pPr>
              <w:jc w:val="right"/>
              <w:rPr>
                <w:sz w:val="24"/>
                <w:szCs w:val="24"/>
              </w:rPr>
            </w:pPr>
            <w:r w:rsidRPr="00631709">
              <w:rPr>
                <w:sz w:val="24"/>
                <w:szCs w:val="24"/>
              </w:rPr>
              <w:t>50,6</w:t>
            </w:r>
          </w:p>
        </w:tc>
      </w:tr>
      <w:tr w:rsidR="00631709" w:rsidRPr="00631709" w:rsidTr="00BA561F">
        <w:tc>
          <w:tcPr>
            <w:tcW w:w="4949" w:type="dxa"/>
          </w:tcPr>
          <w:p w:rsidR="00631709" w:rsidRPr="00631709" w:rsidRDefault="00631709" w:rsidP="00631709">
            <w:pPr>
              <w:jc w:val="both"/>
              <w:rPr>
                <w:sz w:val="24"/>
                <w:szCs w:val="24"/>
              </w:rPr>
            </w:pPr>
            <w:r w:rsidRPr="00631709">
              <w:rPr>
                <w:sz w:val="24"/>
                <w:szCs w:val="24"/>
              </w:rPr>
              <w:t>Инициативный проект "Комплексное озеленение и благоустройство общегородской территории в 7а микрорайоне города"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8 858,58</w:t>
            </w:r>
          </w:p>
        </w:tc>
        <w:tc>
          <w:tcPr>
            <w:tcW w:w="1792" w:type="dxa"/>
            <w:vAlign w:val="center"/>
          </w:tcPr>
          <w:p w:rsidR="00631709" w:rsidRPr="00631709" w:rsidRDefault="00631709" w:rsidP="00631709">
            <w:pPr>
              <w:jc w:val="right"/>
              <w:rPr>
                <w:sz w:val="24"/>
                <w:szCs w:val="24"/>
              </w:rPr>
            </w:pPr>
            <w:r w:rsidRPr="00631709">
              <w:rPr>
                <w:sz w:val="24"/>
                <w:szCs w:val="24"/>
              </w:rPr>
              <w:t>8 858,23</w:t>
            </w:r>
          </w:p>
        </w:tc>
        <w:tc>
          <w:tcPr>
            <w:tcW w:w="1106" w:type="dxa"/>
            <w:vAlign w:val="center"/>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Pr>
          <w:p w:rsidR="00631709" w:rsidRPr="00631709" w:rsidRDefault="00631709" w:rsidP="00631709">
            <w:pPr>
              <w:jc w:val="both"/>
              <w:rPr>
                <w:sz w:val="24"/>
                <w:szCs w:val="24"/>
              </w:rPr>
            </w:pPr>
            <w:r w:rsidRPr="00631709">
              <w:rPr>
                <w:sz w:val="24"/>
                <w:szCs w:val="24"/>
              </w:rPr>
              <w:t>Инициативный проект "Благоустройство территории в 14 микрорайоне"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5 638,78</w:t>
            </w:r>
          </w:p>
        </w:tc>
        <w:tc>
          <w:tcPr>
            <w:tcW w:w="1792" w:type="dxa"/>
            <w:vAlign w:val="center"/>
          </w:tcPr>
          <w:p w:rsidR="00631709" w:rsidRPr="00631709" w:rsidRDefault="00631709" w:rsidP="00631709">
            <w:pPr>
              <w:jc w:val="right"/>
              <w:rPr>
                <w:sz w:val="24"/>
                <w:szCs w:val="24"/>
              </w:rPr>
            </w:pPr>
            <w:r w:rsidRPr="00631709">
              <w:rPr>
                <w:sz w:val="24"/>
                <w:szCs w:val="24"/>
              </w:rPr>
              <w:t>5 638,78</w:t>
            </w:r>
          </w:p>
        </w:tc>
        <w:tc>
          <w:tcPr>
            <w:tcW w:w="1106" w:type="dxa"/>
            <w:vAlign w:val="center"/>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Pr>
          <w:p w:rsidR="00631709" w:rsidRPr="00631709" w:rsidRDefault="00631709" w:rsidP="00631709">
            <w:pPr>
              <w:jc w:val="both"/>
              <w:rPr>
                <w:sz w:val="24"/>
                <w:szCs w:val="24"/>
              </w:rPr>
            </w:pPr>
            <w:r w:rsidRPr="00631709">
              <w:rPr>
                <w:sz w:val="24"/>
                <w:szCs w:val="24"/>
              </w:rPr>
              <w:t>Инициативный проект "Обустройство 2П микрорайона (детская площадка)"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10 428,10</w:t>
            </w:r>
          </w:p>
        </w:tc>
        <w:tc>
          <w:tcPr>
            <w:tcW w:w="1792" w:type="dxa"/>
            <w:vAlign w:val="center"/>
          </w:tcPr>
          <w:p w:rsidR="00631709" w:rsidRPr="00631709" w:rsidRDefault="00631709" w:rsidP="00631709">
            <w:pPr>
              <w:jc w:val="right"/>
              <w:rPr>
                <w:sz w:val="24"/>
                <w:szCs w:val="24"/>
              </w:rPr>
            </w:pPr>
            <w:r w:rsidRPr="00631709">
              <w:rPr>
                <w:sz w:val="24"/>
                <w:szCs w:val="24"/>
              </w:rPr>
              <w:t>10 428,10</w:t>
            </w:r>
          </w:p>
        </w:tc>
        <w:tc>
          <w:tcPr>
            <w:tcW w:w="1106" w:type="dxa"/>
            <w:vAlign w:val="center"/>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Pr>
          <w:p w:rsidR="00631709" w:rsidRPr="00631709" w:rsidRDefault="00631709" w:rsidP="00631709">
            <w:pPr>
              <w:jc w:val="both"/>
              <w:rPr>
                <w:sz w:val="24"/>
                <w:szCs w:val="24"/>
              </w:rPr>
            </w:pPr>
            <w:r w:rsidRPr="00631709">
              <w:rPr>
                <w:sz w:val="24"/>
                <w:szCs w:val="24"/>
              </w:rPr>
              <w:t>Инициативный проект "Устройство освещения, тротуара и велодорожки с восточной стороны улицы Героев Самотлора от улицы Мира до Восточного проезда", в том числе:</w:t>
            </w:r>
          </w:p>
        </w:tc>
        <w:tc>
          <w:tcPr>
            <w:tcW w:w="1792" w:type="dxa"/>
            <w:vAlign w:val="center"/>
          </w:tcPr>
          <w:p w:rsidR="00631709" w:rsidRPr="00631709" w:rsidRDefault="00631709" w:rsidP="00631709">
            <w:pPr>
              <w:jc w:val="right"/>
              <w:rPr>
                <w:sz w:val="24"/>
                <w:szCs w:val="24"/>
              </w:rPr>
            </w:pPr>
            <w:r w:rsidRPr="00631709">
              <w:rPr>
                <w:sz w:val="24"/>
                <w:szCs w:val="24"/>
              </w:rPr>
              <w:t>10 079,20</w:t>
            </w:r>
          </w:p>
        </w:tc>
        <w:tc>
          <w:tcPr>
            <w:tcW w:w="1792" w:type="dxa"/>
            <w:vAlign w:val="center"/>
          </w:tcPr>
          <w:p w:rsidR="00631709" w:rsidRPr="00631709" w:rsidRDefault="00631709" w:rsidP="00631709">
            <w:pPr>
              <w:jc w:val="right"/>
              <w:rPr>
                <w:sz w:val="24"/>
                <w:szCs w:val="24"/>
              </w:rPr>
            </w:pPr>
            <w:r w:rsidRPr="00631709">
              <w:rPr>
                <w:sz w:val="24"/>
                <w:szCs w:val="24"/>
              </w:rPr>
              <w:t>7 685,50</w:t>
            </w:r>
          </w:p>
        </w:tc>
        <w:tc>
          <w:tcPr>
            <w:tcW w:w="1106" w:type="dxa"/>
            <w:vAlign w:val="center"/>
          </w:tcPr>
          <w:p w:rsidR="00631709" w:rsidRPr="00631709" w:rsidRDefault="00631709" w:rsidP="00631709">
            <w:pPr>
              <w:jc w:val="right"/>
              <w:rPr>
                <w:sz w:val="24"/>
                <w:szCs w:val="24"/>
              </w:rPr>
            </w:pPr>
            <w:r w:rsidRPr="00631709">
              <w:rPr>
                <w:sz w:val="24"/>
                <w:szCs w:val="24"/>
              </w:rPr>
              <w:t>76,3</w:t>
            </w:r>
          </w:p>
        </w:tc>
      </w:tr>
      <w:tr w:rsidR="00631709" w:rsidRPr="00631709" w:rsidTr="00BA561F">
        <w:tc>
          <w:tcPr>
            <w:tcW w:w="4949" w:type="dxa"/>
            <w:vAlign w:val="bottom"/>
          </w:tcPr>
          <w:p w:rsidR="00631709" w:rsidRPr="00631709" w:rsidRDefault="00631709" w:rsidP="00631709">
            <w:pPr>
              <w:jc w:val="both"/>
              <w:rPr>
                <w:sz w:val="24"/>
                <w:szCs w:val="24"/>
              </w:rPr>
            </w:pPr>
            <w:r w:rsidRPr="00631709">
              <w:rPr>
                <w:sz w:val="24"/>
                <w:szCs w:val="24"/>
              </w:rPr>
              <w:t>-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3 079,20</w:t>
            </w:r>
          </w:p>
        </w:tc>
        <w:tc>
          <w:tcPr>
            <w:tcW w:w="1792" w:type="dxa"/>
            <w:vAlign w:val="center"/>
          </w:tcPr>
          <w:p w:rsidR="00631709" w:rsidRPr="00631709" w:rsidRDefault="00631709" w:rsidP="00631709">
            <w:pPr>
              <w:jc w:val="right"/>
              <w:rPr>
                <w:sz w:val="24"/>
                <w:szCs w:val="24"/>
              </w:rPr>
            </w:pPr>
            <w:r w:rsidRPr="00631709">
              <w:rPr>
                <w:sz w:val="24"/>
                <w:szCs w:val="24"/>
              </w:rPr>
              <w:t>2 347,92</w:t>
            </w:r>
          </w:p>
        </w:tc>
        <w:tc>
          <w:tcPr>
            <w:tcW w:w="1106" w:type="dxa"/>
            <w:vAlign w:val="center"/>
          </w:tcPr>
          <w:p w:rsidR="00631709" w:rsidRPr="00631709" w:rsidRDefault="00631709" w:rsidP="00631709">
            <w:pPr>
              <w:jc w:val="right"/>
              <w:rPr>
                <w:sz w:val="24"/>
                <w:szCs w:val="24"/>
              </w:rPr>
            </w:pPr>
            <w:r w:rsidRPr="00631709">
              <w:rPr>
                <w:sz w:val="24"/>
                <w:szCs w:val="24"/>
              </w:rPr>
              <w:t>76,3</w:t>
            </w:r>
          </w:p>
        </w:tc>
      </w:tr>
      <w:tr w:rsidR="00631709" w:rsidRPr="00631709" w:rsidTr="00BA561F">
        <w:tc>
          <w:tcPr>
            <w:tcW w:w="4949" w:type="dxa"/>
            <w:vAlign w:val="bottom"/>
          </w:tcPr>
          <w:p w:rsidR="00631709" w:rsidRPr="00631709" w:rsidRDefault="00631709" w:rsidP="00631709">
            <w:pPr>
              <w:jc w:val="both"/>
              <w:rPr>
                <w:sz w:val="24"/>
                <w:szCs w:val="24"/>
              </w:rPr>
            </w:pPr>
            <w:r w:rsidRPr="00631709">
              <w:rPr>
                <w:sz w:val="24"/>
                <w:szCs w:val="24"/>
              </w:rPr>
              <w:t>- средства бюджета автономного округа</w:t>
            </w:r>
          </w:p>
        </w:tc>
        <w:tc>
          <w:tcPr>
            <w:tcW w:w="1792" w:type="dxa"/>
            <w:vAlign w:val="center"/>
          </w:tcPr>
          <w:p w:rsidR="00631709" w:rsidRPr="00631709" w:rsidRDefault="00631709" w:rsidP="00631709">
            <w:pPr>
              <w:jc w:val="right"/>
              <w:rPr>
                <w:sz w:val="24"/>
                <w:szCs w:val="24"/>
              </w:rPr>
            </w:pPr>
            <w:r w:rsidRPr="00631709">
              <w:rPr>
                <w:sz w:val="24"/>
                <w:szCs w:val="24"/>
              </w:rPr>
              <w:t>7 000,00</w:t>
            </w:r>
          </w:p>
        </w:tc>
        <w:tc>
          <w:tcPr>
            <w:tcW w:w="1792" w:type="dxa"/>
            <w:vAlign w:val="center"/>
          </w:tcPr>
          <w:p w:rsidR="00631709" w:rsidRPr="00631709" w:rsidRDefault="00631709" w:rsidP="00631709">
            <w:pPr>
              <w:jc w:val="right"/>
              <w:rPr>
                <w:sz w:val="24"/>
                <w:szCs w:val="24"/>
              </w:rPr>
            </w:pPr>
            <w:r w:rsidRPr="00631709">
              <w:rPr>
                <w:sz w:val="24"/>
                <w:szCs w:val="24"/>
              </w:rPr>
              <w:t>5 337,58</w:t>
            </w:r>
          </w:p>
        </w:tc>
        <w:tc>
          <w:tcPr>
            <w:tcW w:w="1106" w:type="dxa"/>
            <w:vAlign w:val="center"/>
          </w:tcPr>
          <w:p w:rsidR="00631709" w:rsidRPr="00631709" w:rsidRDefault="00631709" w:rsidP="00631709">
            <w:pPr>
              <w:jc w:val="right"/>
              <w:rPr>
                <w:sz w:val="24"/>
                <w:szCs w:val="24"/>
              </w:rPr>
            </w:pPr>
            <w:r w:rsidRPr="00631709">
              <w:rPr>
                <w:sz w:val="24"/>
                <w:szCs w:val="24"/>
              </w:rPr>
              <w:t>76,3</w:t>
            </w:r>
          </w:p>
        </w:tc>
      </w:tr>
      <w:tr w:rsidR="00631709" w:rsidRPr="00631709" w:rsidTr="00BA561F">
        <w:tc>
          <w:tcPr>
            <w:tcW w:w="4949" w:type="dxa"/>
            <w:tcBorders>
              <w:top w:val="nil"/>
              <w:left w:val="single" w:sz="4" w:space="0" w:color="auto"/>
              <w:bottom w:val="single" w:sz="4" w:space="0" w:color="auto"/>
              <w:right w:val="single" w:sz="4" w:space="0" w:color="auto"/>
            </w:tcBorders>
            <w:shd w:val="clear" w:color="auto" w:fill="auto"/>
            <w:vAlign w:val="bottom"/>
          </w:tcPr>
          <w:p w:rsidR="00631709" w:rsidRPr="00631709" w:rsidRDefault="00631709" w:rsidP="00631709">
            <w:pPr>
              <w:jc w:val="both"/>
              <w:rPr>
                <w:sz w:val="24"/>
                <w:szCs w:val="24"/>
              </w:rPr>
            </w:pPr>
            <w:r w:rsidRPr="00631709">
              <w:rPr>
                <w:sz w:val="24"/>
                <w:szCs w:val="24"/>
              </w:rPr>
              <w:t xml:space="preserve">Региональный проект "Формирование </w:t>
            </w:r>
            <w:proofErr w:type="gramStart"/>
            <w:r w:rsidRPr="00631709">
              <w:rPr>
                <w:sz w:val="24"/>
                <w:szCs w:val="24"/>
              </w:rPr>
              <w:t>комфортной</w:t>
            </w:r>
            <w:proofErr w:type="gramEnd"/>
            <w:r w:rsidRPr="00631709">
              <w:rPr>
                <w:sz w:val="24"/>
                <w:szCs w:val="24"/>
              </w:rPr>
              <w:t xml:space="preserve"> городской среды", в том числе:</w:t>
            </w:r>
          </w:p>
        </w:tc>
        <w:tc>
          <w:tcPr>
            <w:tcW w:w="1792" w:type="dxa"/>
            <w:vAlign w:val="center"/>
          </w:tcPr>
          <w:p w:rsidR="00631709" w:rsidRPr="00631709" w:rsidRDefault="00631709" w:rsidP="00631709">
            <w:pPr>
              <w:jc w:val="right"/>
              <w:rPr>
                <w:sz w:val="24"/>
                <w:szCs w:val="24"/>
              </w:rPr>
            </w:pPr>
            <w:r w:rsidRPr="00631709">
              <w:rPr>
                <w:sz w:val="24"/>
                <w:szCs w:val="24"/>
              </w:rPr>
              <w:t>86 558,38</w:t>
            </w:r>
          </w:p>
        </w:tc>
        <w:tc>
          <w:tcPr>
            <w:tcW w:w="1792" w:type="dxa"/>
            <w:vAlign w:val="center"/>
          </w:tcPr>
          <w:p w:rsidR="00631709" w:rsidRPr="00631709" w:rsidRDefault="00631709" w:rsidP="00631709">
            <w:pPr>
              <w:jc w:val="right"/>
              <w:rPr>
                <w:sz w:val="24"/>
                <w:szCs w:val="24"/>
              </w:rPr>
            </w:pPr>
            <w:r w:rsidRPr="00631709">
              <w:rPr>
                <w:sz w:val="24"/>
                <w:szCs w:val="24"/>
              </w:rPr>
              <w:t>86 558,37</w:t>
            </w:r>
          </w:p>
        </w:tc>
        <w:tc>
          <w:tcPr>
            <w:tcW w:w="1106" w:type="dxa"/>
            <w:vAlign w:val="center"/>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Borders>
              <w:top w:val="nil"/>
              <w:left w:val="single" w:sz="4" w:space="0" w:color="auto"/>
              <w:bottom w:val="single" w:sz="4" w:space="0" w:color="auto"/>
              <w:right w:val="single" w:sz="4" w:space="0" w:color="auto"/>
            </w:tcBorders>
            <w:shd w:val="clear" w:color="auto" w:fill="auto"/>
            <w:vAlign w:val="bottom"/>
          </w:tcPr>
          <w:p w:rsidR="00631709" w:rsidRPr="00631709" w:rsidRDefault="00631709" w:rsidP="00631709">
            <w:pPr>
              <w:jc w:val="both"/>
              <w:rPr>
                <w:sz w:val="24"/>
                <w:szCs w:val="24"/>
              </w:rPr>
            </w:pPr>
            <w:r w:rsidRPr="00631709">
              <w:rPr>
                <w:sz w:val="24"/>
                <w:szCs w:val="24"/>
              </w:rPr>
              <w:t>- средства бюджета города</w:t>
            </w:r>
          </w:p>
        </w:tc>
        <w:tc>
          <w:tcPr>
            <w:tcW w:w="1792" w:type="dxa"/>
            <w:vAlign w:val="center"/>
          </w:tcPr>
          <w:p w:rsidR="00631709" w:rsidRPr="00631709" w:rsidRDefault="00631709" w:rsidP="00631709">
            <w:pPr>
              <w:jc w:val="right"/>
              <w:rPr>
                <w:sz w:val="24"/>
                <w:szCs w:val="24"/>
              </w:rPr>
            </w:pPr>
            <w:r w:rsidRPr="00631709">
              <w:rPr>
                <w:sz w:val="24"/>
                <w:szCs w:val="24"/>
              </w:rPr>
              <w:t>12 983,76</w:t>
            </w:r>
          </w:p>
        </w:tc>
        <w:tc>
          <w:tcPr>
            <w:tcW w:w="1792" w:type="dxa"/>
            <w:vAlign w:val="center"/>
          </w:tcPr>
          <w:p w:rsidR="00631709" w:rsidRPr="00631709" w:rsidRDefault="00631709" w:rsidP="00631709">
            <w:pPr>
              <w:jc w:val="right"/>
              <w:rPr>
                <w:sz w:val="24"/>
                <w:szCs w:val="24"/>
              </w:rPr>
            </w:pPr>
            <w:r w:rsidRPr="00631709">
              <w:rPr>
                <w:sz w:val="24"/>
                <w:szCs w:val="24"/>
              </w:rPr>
              <w:t>12 983,76</w:t>
            </w:r>
          </w:p>
        </w:tc>
        <w:tc>
          <w:tcPr>
            <w:tcW w:w="1106" w:type="dxa"/>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Borders>
              <w:top w:val="nil"/>
              <w:left w:val="single" w:sz="4" w:space="0" w:color="auto"/>
              <w:bottom w:val="single" w:sz="4" w:space="0" w:color="auto"/>
              <w:right w:val="single" w:sz="4" w:space="0" w:color="auto"/>
            </w:tcBorders>
            <w:shd w:val="clear" w:color="auto" w:fill="auto"/>
            <w:vAlign w:val="bottom"/>
          </w:tcPr>
          <w:p w:rsidR="00631709" w:rsidRPr="00631709" w:rsidRDefault="00631709" w:rsidP="00631709">
            <w:pPr>
              <w:jc w:val="both"/>
              <w:rPr>
                <w:sz w:val="24"/>
                <w:szCs w:val="24"/>
              </w:rPr>
            </w:pPr>
            <w:r w:rsidRPr="00631709">
              <w:rPr>
                <w:sz w:val="24"/>
                <w:szCs w:val="24"/>
              </w:rPr>
              <w:t>- средства бюджета автономного округа</w:t>
            </w:r>
          </w:p>
        </w:tc>
        <w:tc>
          <w:tcPr>
            <w:tcW w:w="1792" w:type="dxa"/>
            <w:vAlign w:val="center"/>
          </w:tcPr>
          <w:p w:rsidR="00631709" w:rsidRPr="00631709" w:rsidRDefault="00631709" w:rsidP="00631709">
            <w:pPr>
              <w:jc w:val="right"/>
              <w:rPr>
                <w:sz w:val="24"/>
                <w:szCs w:val="24"/>
              </w:rPr>
            </w:pPr>
            <w:r w:rsidRPr="00631709">
              <w:rPr>
                <w:sz w:val="24"/>
                <w:szCs w:val="24"/>
              </w:rPr>
              <w:t>44 880,52</w:t>
            </w:r>
          </w:p>
        </w:tc>
        <w:tc>
          <w:tcPr>
            <w:tcW w:w="1792" w:type="dxa"/>
            <w:vAlign w:val="center"/>
          </w:tcPr>
          <w:p w:rsidR="00631709" w:rsidRPr="00631709" w:rsidRDefault="00631709" w:rsidP="00631709">
            <w:pPr>
              <w:jc w:val="right"/>
              <w:rPr>
                <w:sz w:val="24"/>
                <w:szCs w:val="24"/>
              </w:rPr>
            </w:pPr>
            <w:r w:rsidRPr="00631709">
              <w:rPr>
                <w:sz w:val="24"/>
                <w:szCs w:val="24"/>
              </w:rPr>
              <w:t>44 880,51</w:t>
            </w:r>
          </w:p>
        </w:tc>
        <w:tc>
          <w:tcPr>
            <w:tcW w:w="1106" w:type="dxa"/>
          </w:tcPr>
          <w:p w:rsidR="00631709" w:rsidRPr="00631709" w:rsidRDefault="00631709" w:rsidP="00631709">
            <w:pPr>
              <w:jc w:val="right"/>
              <w:rPr>
                <w:sz w:val="24"/>
                <w:szCs w:val="24"/>
              </w:rPr>
            </w:pPr>
            <w:r w:rsidRPr="00631709">
              <w:rPr>
                <w:sz w:val="24"/>
                <w:szCs w:val="24"/>
              </w:rPr>
              <w:t>100,0</w:t>
            </w:r>
          </w:p>
        </w:tc>
      </w:tr>
      <w:tr w:rsidR="00631709" w:rsidRPr="00631709" w:rsidTr="00BA561F">
        <w:tc>
          <w:tcPr>
            <w:tcW w:w="4949" w:type="dxa"/>
            <w:tcBorders>
              <w:top w:val="nil"/>
              <w:left w:val="single" w:sz="4" w:space="0" w:color="auto"/>
              <w:bottom w:val="single" w:sz="4" w:space="0" w:color="auto"/>
              <w:right w:val="single" w:sz="4" w:space="0" w:color="auto"/>
            </w:tcBorders>
            <w:shd w:val="clear" w:color="auto" w:fill="auto"/>
            <w:vAlign w:val="bottom"/>
          </w:tcPr>
          <w:p w:rsidR="00631709" w:rsidRPr="00631709" w:rsidRDefault="00631709" w:rsidP="00631709">
            <w:pPr>
              <w:jc w:val="both"/>
              <w:rPr>
                <w:sz w:val="24"/>
                <w:szCs w:val="24"/>
              </w:rPr>
            </w:pPr>
            <w:r w:rsidRPr="00631709">
              <w:rPr>
                <w:sz w:val="24"/>
                <w:szCs w:val="24"/>
              </w:rPr>
              <w:t>- средства федерального бюджета</w:t>
            </w:r>
          </w:p>
        </w:tc>
        <w:tc>
          <w:tcPr>
            <w:tcW w:w="1792" w:type="dxa"/>
            <w:vAlign w:val="center"/>
          </w:tcPr>
          <w:p w:rsidR="00631709" w:rsidRPr="00631709" w:rsidRDefault="00631709" w:rsidP="00631709">
            <w:pPr>
              <w:jc w:val="right"/>
              <w:rPr>
                <w:sz w:val="24"/>
                <w:szCs w:val="24"/>
              </w:rPr>
            </w:pPr>
            <w:r w:rsidRPr="00631709">
              <w:rPr>
                <w:sz w:val="24"/>
                <w:szCs w:val="24"/>
              </w:rPr>
              <w:t>28 694,10</w:t>
            </w:r>
          </w:p>
        </w:tc>
        <w:tc>
          <w:tcPr>
            <w:tcW w:w="1792" w:type="dxa"/>
            <w:vAlign w:val="center"/>
          </w:tcPr>
          <w:p w:rsidR="00631709" w:rsidRPr="00631709" w:rsidRDefault="00631709" w:rsidP="00631709">
            <w:pPr>
              <w:jc w:val="right"/>
              <w:rPr>
                <w:sz w:val="24"/>
                <w:szCs w:val="24"/>
              </w:rPr>
            </w:pPr>
            <w:r w:rsidRPr="00631709">
              <w:rPr>
                <w:sz w:val="24"/>
                <w:szCs w:val="24"/>
              </w:rPr>
              <w:t>28 694,10</w:t>
            </w:r>
          </w:p>
        </w:tc>
        <w:tc>
          <w:tcPr>
            <w:tcW w:w="1106" w:type="dxa"/>
          </w:tcPr>
          <w:p w:rsidR="00631709" w:rsidRPr="00631709" w:rsidRDefault="00631709" w:rsidP="00631709">
            <w:pPr>
              <w:jc w:val="right"/>
              <w:rPr>
                <w:sz w:val="24"/>
                <w:szCs w:val="24"/>
              </w:rPr>
            </w:pPr>
            <w:r w:rsidRPr="00631709">
              <w:rPr>
                <w:sz w:val="24"/>
                <w:szCs w:val="24"/>
              </w:rPr>
              <w:t>100,0</w:t>
            </w:r>
          </w:p>
        </w:tc>
      </w:tr>
    </w:tbl>
    <w:p w:rsidR="00631709" w:rsidRPr="00631709" w:rsidRDefault="00631709" w:rsidP="00631709">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Не освоены плановые назначения по расходам:</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hAnsi="Times New Roman" w:cs="Times New Roman"/>
          <w:sz w:val="28"/>
          <w:szCs w:val="28"/>
        </w:rPr>
        <w:t xml:space="preserve">на реализацию мероприятий по благоустройству общественных территорий в связи с </w:t>
      </w:r>
      <w:r w:rsidRPr="00631709">
        <w:rPr>
          <w:rFonts w:ascii="Times New Roman" w:eastAsia="Times New Roman" w:hAnsi="Times New Roman" w:cs="Times New Roman"/>
          <w:sz w:val="28"/>
          <w:szCs w:val="28"/>
          <w:lang w:eastAsia="ru-RU"/>
        </w:rPr>
        <w:t xml:space="preserve">нарушением </w:t>
      </w:r>
      <w:proofErr w:type="gramStart"/>
      <w:r w:rsidRPr="00631709">
        <w:rPr>
          <w:rFonts w:ascii="Times New Roman" w:eastAsia="Times New Roman" w:hAnsi="Times New Roman" w:cs="Times New Roman"/>
          <w:sz w:val="28"/>
          <w:szCs w:val="28"/>
          <w:lang w:eastAsia="ru-RU"/>
        </w:rPr>
        <w:t>подрядными</w:t>
      </w:r>
      <w:proofErr w:type="gramEnd"/>
      <w:r w:rsidRPr="00631709">
        <w:rPr>
          <w:rFonts w:ascii="Times New Roman" w:eastAsia="Times New Roman" w:hAnsi="Times New Roman" w:cs="Times New Roman"/>
          <w:sz w:val="28"/>
          <w:szCs w:val="28"/>
          <w:lang w:eastAsia="ru-RU"/>
        </w:rPr>
        <w:t xml:space="preserve"> организациями сроков исполнения условий контрактов по следующим объектам: "Сквер Героев Самотлора в </w:t>
      </w:r>
      <w:proofErr w:type="gramStart"/>
      <w:r w:rsidRPr="00631709">
        <w:rPr>
          <w:rFonts w:ascii="Times New Roman" w:eastAsia="Times New Roman" w:hAnsi="Times New Roman" w:cs="Times New Roman"/>
          <w:sz w:val="28"/>
          <w:szCs w:val="28"/>
          <w:lang w:eastAsia="ru-RU"/>
        </w:rPr>
        <w:t>городе</w:t>
      </w:r>
      <w:proofErr w:type="gramEnd"/>
      <w:r w:rsidRPr="00631709">
        <w:rPr>
          <w:rFonts w:ascii="Times New Roman" w:eastAsia="Times New Roman" w:hAnsi="Times New Roman" w:cs="Times New Roman"/>
          <w:sz w:val="28"/>
          <w:szCs w:val="28"/>
          <w:lang w:eastAsia="ru-RU"/>
        </w:rPr>
        <w:t xml:space="preserve"> Нижневартовске", "Бульвар на набережной в створе улиц Чапаева - Ханты - Мансийской в г. Нижневартовске";</w:t>
      </w:r>
    </w:p>
    <w:p w:rsidR="00631709" w:rsidRPr="00631709" w:rsidRDefault="00631709" w:rsidP="00631709">
      <w:pPr>
        <w:spacing w:after="0" w:line="240" w:lineRule="auto"/>
        <w:ind w:firstLine="709"/>
        <w:jc w:val="both"/>
        <w:rPr>
          <w:rFonts w:ascii="Times New Roman" w:hAnsi="Times New Roman" w:cs="Times New Roman"/>
          <w:sz w:val="28"/>
          <w:szCs w:val="28"/>
        </w:rPr>
      </w:pPr>
      <w:r w:rsidRPr="00631709">
        <w:rPr>
          <w:rFonts w:ascii="Times New Roman" w:hAnsi="Times New Roman" w:cs="Times New Roman"/>
          <w:sz w:val="28"/>
          <w:szCs w:val="28"/>
        </w:rPr>
        <w:t xml:space="preserve">на реализацию инициативного проекта "Устройство освещения, тротуара и велодорожки с восточной стороны улицы Героев Самотлора от улицы Мира до Восточного проезда", в связи с </w:t>
      </w:r>
      <w:r w:rsidRPr="00631709">
        <w:rPr>
          <w:rFonts w:ascii="Times New Roman" w:eastAsia="Times New Roman" w:hAnsi="Times New Roman" w:cs="Times New Roman"/>
          <w:sz w:val="28"/>
          <w:szCs w:val="28"/>
          <w:lang w:eastAsia="ru-RU"/>
        </w:rPr>
        <w:t>оплатой работ по фактическим расходам на основании актов выполненных работ.</w:t>
      </w:r>
    </w:p>
    <w:p w:rsidR="00631709" w:rsidRPr="00631709" w:rsidRDefault="00631709" w:rsidP="00631709">
      <w:pPr>
        <w:spacing w:before="120" w:after="0" w:line="240" w:lineRule="auto"/>
        <w:ind w:firstLine="709"/>
        <w:jc w:val="both"/>
        <w:rPr>
          <w:rFonts w:ascii="Times New Roman" w:eastAsia="Calibri" w:hAnsi="Times New Roman" w:cs="Times New Roman"/>
          <w:sz w:val="28"/>
          <w:szCs w:val="28"/>
          <w:lang w:eastAsia="ru-RU"/>
        </w:rPr>
      </w:pPr>
      <w:r w:rsidRPr="00631709">
        <w:rPr>
          <w:rFonts w:ascii="Times New Roman" w:eastAsia="Calibri" w:hAnsi="Times New Roman" w:cs="Times New Roman"/>
          <w:sz w:val="28"/>
          <w:szCs w:val="28"/>
          <w:lang w:eastAsia="ru-RU"/>
        </w:rPr>
        <w:t>За счет бюджетных ассигнований, предусмотренных программой, выполнены работы по благоустройству общественных территорий города Нижневартовска, а именно:</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Бульвар на набережной в створе улиц Чапаева - Ханты - Мансийской в г. Нижневартовске;</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 xml:space="preserve">Бульвар в </w:t>
      </w:r>
      <w:proofErr w:type="gramStart"/>
      <w:r w:rsidRPr="00631709">
        <w:rPr>
          <w:rFonts w:ascii="Times New Roman" w:eastAsia="Times New Roman" w:hAnsi="Times New Roman" w:cs="Times New Roman"/>
          <w:sz w:val="28"/>
          <w:szCs w:val="28"/>
          <w:lang w:eastAsia="ru-RU"/>
        </w:rPr>
        <w:t>квартале</w:t>
      </w:r>
      <w:proofErr w:type="gramEnd"/>
      <w:r w:rsidRPr="00631709">
        <w:rPr>
          <w:rFonts w:ascii="Times New Roman" w:eastAsia="Times New Roman" w:hAnsi="Times New Roman" w:cs="Times New Roman"/>
          <w:sz w:val="28"/>
          <w:szCs w:val="28"/>
          <w:lang w:eastAsia="ru-RU"/>
        </w:rPr>
        <w:t xml:space="preserve"> №18 г. Нижневартовска;</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 xml:space="preserve">Сквер Героев Самотлора в </w:t>
      </w:r>
      <w:proofErr w:type="gramStart"/>
      <w:r w:rsidRPr="00631709">
        <w:rPr>
          <w:rFonts w:ascii="Times New Roman" w:eastAsia="Times New Roman" w:hAnsi="Times New Roman" w:cs="Times New Roman"/>
          <w:sz w:val="28"/>
          <w:szCs w:val="28"/>
          <w:lang w:eastAsia="ru-RU"/>
        </w:rPr>
        <w:t>городе</w:t>
      </w:r>
      <w:proofErr w:type="gramEnd"/>
      <w:r w:rsidRPr="00631709">
        <w:rPr>
          <w:rFonts w:ascii="Times New Roman" w:eastAsia="Times New Roman" w:hAnsi="Times New Roman" w:cs="Times New Roman"/>
          <w:sz w:val="28"/>
          <w:szCs w:val="28"/>
          <w:lang w:eastAsia="ru-RU"/>
        </w:rPr>
        <w:t xml:space="preserve"> Нижневартовске; </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 xml:space="preserve">Сквер железнодорожников в 10 </w:t>
      </w:r>
      <w:proofErr w:type="spellStart"/>
      <w:r w:rsidRPr="00631709">
        <w:rPr>
          <w:rFonts w:ascii="Times New Roman" w:eastAsia="Times New Roman" w:hAnsi="Times New Roman" w:cs="Times New Roman"/>
          <w:sz w:val="28"/>
          <w:szCs w:val="28"/>
          <w:lang w:eastAsia="ru-RU"/>
        </w:rPr>
        <w:t>мкр</w:t>
      </w:r>
      <w:proofErr w:type="spellEnd"/>
      <w:r w:rsidRPr="00631709">
        <w:rPr>
          <w:rFonts w:ascii="Times New Roman" w:eastAsia="Times New Roman" w:hAnsi="Times New Roman" w:cs="Times New Roman"/>
          <w:sz w:val="28"/>
          <w:szCs w:val="28"/>
          <w:lang w:eastAsia="ru-RU"/>
        </w:rPr>
        <w:t>. города Нижневартовска;</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Сквер Строителей на пересечении улиц Мира и Нефтяников в г. Нижневартовске;</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Комплексное озеленение и благоустройство общегородской территории в 7а микрорайоне города;</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Благоустройство территории в 14 микрорайоне;</w:t>
      </w:r>
    </w:p>
    <w:p w:rsidR="00631709" w:rsidRPr="00631709" w:rsidRDefault="00631709" w:rsidP="00631709">
      <w:pPr>
        <w:spacing w:after="0" w:line="240" w:lineRule="auto"/>
        <w:ind w:firstLine="709"/>
        <w:jc w:val="both"/>
        <w:rPr>
          <w:rFonts w:ascii="Times New Roman" w:eastAsia="Times New Roman" w:hAnsi="Times New Roman" w:cs="Times New Roman"/>
          <w:sz w:val="28"/>
          <w:szCs w:val="28"/>
          <w:lang w:eastAsia="ru-RU"/>
        </w:rPr>
      </w:pPr>
      <w:r w:rsidRPr="00631709">
        <w:rPr>
          <w:rFonts w:ascii="Times New Roman" w:eastAsia="Times New Roman" w:hAnsi="Times New Roman" w:cs="Times New Roman"/>
          <w:sz w:val="28"/>
          <w:szCs w:val="28"/>
          <w:lang w:eastAsia="ru-RU"/>
        </w:rPr>
        <w:t>Обустройство 2П микрорайона (детская площадка);</w:t>
      </w:r>
    </w:p>
    <w:p w:rsidR="00631709" w:rsidRDefault="00631709" w:rsidP="00610326">
      <w:pPr>
        <w:spacing w:after="0" w:line="240" w:lineRule="auto"/>
        <w:ind w:firstLine="709"/>
        <w:jc w:val="both"/>
        <w:rPr>
          <w:rFonts w:ascii="Times New Roman" w:eastAsia="Times New Roman" w:hAnsi="Times New Roman" w:cs="Times New Roman"/>
          <w:b/>
          <w:sz w:val="28"/>
          <w:szCs w:val="28"/>
          <w:lang w:eastAsia="ru-RU"/>
        </w:rPr>
      </w:pPr>
      <w:r w:rsidRPr="00631709">
        <w:rPr>
          <w:rFonts w:ascii="Times New Roman" w:eastAsia="Times New Roman" w:hAnsi="Times New Roman" w:cs="Times New Roman"/>
          <w:sz w:val="28"/>
          <w:szCs w:val="28"/>
          <w:lang w:eastAsia="ru-RU"/>
        </w:rPr>
        <w:t>Устройство освещения, тротуара и велодорожки с восточной стороны улицы Героев Самотлора от улицы Мира до Восточного проезда.</w:t>
      </w:r>
    </w:p>
    <w:p w:rsidR="00A00A07" w:rsidRPr="00A00A07" w:rsidRDefault="00610326" w:rsidP="00610326">
      <w:pPr>
        <w:spacing w:before="240" w:after="0" w:line="240" w:lineRule="auto"/>
        <w:jc w:val="center"/>
        <w:rPr>
          <w:rFonts w:ascii="Times New Roman" w:eastAsia="Times New Roman" w:hAnsi="Times New Roman" w:cs="Times New Roman"/>
          <w:b/>
          <w:sz w:val="28"/>
          <w:szCs w:val="28"/>
          <w:lang w:eastAsia="ar-SA"/>
        </w:rPr>
      </w:pPr>
      <w:r w:rsidRPr="00A00A07">
        <w:rPr>
          <w:rFonts w:ascii="Times New Roman" w:eastAsia="Times New Roman" w:hAnsi="Times New Roman" w:cs="Times New Roman"/>
          <w:b/>
          <w:noProof/>
          <w:sz w:val="28"/>
          <w:szCs w:val="28"/>
          <w:lang w:eastAsia="ru-RU"/>
        </w:rPr>
        <w:drawing>
          <wp:anchor distT="0" distB="0" distL="114300" distR="114300" simplePos="0" relativeHeight="251651072" behindDoc="1" locked="0" layoutInCell="1" allowOverlap="1" wp14:anchorId="3F6DD004" wp14:editId="72D1EEAF">
            <wp:simplePos x="0" y="0"/>
            <wp:positionH relativeFrom="column">
              <wp:posOffset>74295</wp:posOffset>
            </wp:positionH>
            <wp:positionV relativeFrom="paragraph">
              <wp:posOffset>185420</wp:posOffset>
            </wp:positionV>
            <wp:extent cx="888375" cy="472585"/>
            <wp:effectExtent l="0" t="0" r="6985" b="3810"/>
            <wp:wrapNone/>
            <wp:docPr id="320" name="Рисунок 320" descr="C:\Users\Бессмертных ЛА\Desktop\картинки к программам\socialnaia-ipote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ессмертных ЛА\Desktop\картинки к программам\socialnaia-ipotek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88375" cy="472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0A07" w:rsidRPr="00A00A07">
        <w:rPr>
          <w:rFonts w:ascii="Times New Roman" w:eastAsia="Times New Roman" w:hAnsi="Times New Roman" w:cs="Times New Roman"/>
          <w:b/>
          <w:sz w:val="28"/>
          <w:szCs w:val="28"/>
          <w:lang w:eastAsia="ar-SA"/>
        </w:rPr>
        <w:t xml:space="preserve">    Муниципальная программа города Нижневартовска</w:t>
      </w:r>
    </w:p>
    <w:p w:rsidR="00A00A07" w:rsidRPr="00A00A07" w:rsidRDefault="00A00A07" w:rsidP="00A00A07">
      <w:pPr>
        <w:spacing w:after="0" w:line="240" w:lineRule="auto"/>
        <w:jc w:val="center"/>
        <w:rPr>
          <w:rFonts w:ascii="Times New Roman" w:eastAsia="Times New Roman" w:hAnsi="Times New Roman" w:cs="Times New Roman"/>
          <w:b/>
          <w:bCs/>
          <w:noProof/>
          <w:sz w:val="28"/>
          <w:szCs w:val="28"/>
          <w:lang w:eastAsia="ru-RU"/>
        </w:rPr>
      </w:pPr>
      <w:r w:rsidRPr="00A00A07">
        <w:rPr>
          <w:rFonts w:ascii="Times New Roman" w:eastAsia="Times New Roman" w:hAnsi="Times New Roman" w:cs="Times New Roman"/>
          <w:b/>
          <w:bCs/>
          <w:sz w:val="28"/>
          <w:szCs w:val="28"/>
          <w:lang w:eastAsia="ru-RU"/>
        </w:rPr>
        <w:t xml:space="preserve">    "Улучшение жилищных условий молодых семей"</w:t>
      </w:r>
    </w:p>
    <w:p w:rsidR="00F772DF" w:rsidRDefault="00A00A07" w:rsidP="00A00A07">
      <w:pPr>
        <w:spacing w:before="240" w:after="120" w:line="240" w:lineRule="auto"/>
        <w:ind w:firstLine="709"/>
        <w:jc w:val="both"/>
        <w:rPr>
          <w:rFonts w:eastAsiaTheme="minorEastAsia"/>
          <w:noProof/>
          <w:lang w:eastAsia="ru-RU"/>
        </w:rPr>
      </w:pPr>
      <w:r w:rsidRPr="00A00A07">
        <w:rPr>
          <w:rFonts w:ascii="Times New Roman" w:eastAsia="Times New Roman" w:hAnsi="Times New Roman" w:cs="Times New Roman"/>
          <w:sz w:val="28"/>
          <w:szCs w:val="28"/>
          <w:lang w:eastAsia="ru-RU"/>
        </w:rPr>
        <w:t>Исполнение по муниципальной программе составило 54 026,84 тыс. рублей или 98,9% по отношению к уточненным плановым назначениям -                              54 635,45 тыс. рублей.</w:t>
      </w:r>
      <w:r w:rsidRPr="00A00A07">
        <w:rPr>
          <w:rFonts w:eastAsiaTheme="minorEastAsia"/>
          <w:noProof/>
          <w:lang w:eastAsia="ru-RU"/>
        </w:rPr>
        <w:t xml:space="preserve"> </w:t>
      </w:r>
    </w:p>
    <w:p w:rsidR="00610326" w:rsidRDefault="00610326" w:rsidP="00A00A07">
      <w:pPr>
        <w:spacing w:before="240" w:after="120" w:line="240" w:lineRule="auto"/>
        <w:ind w:firstLine="709"/>
        <w:jc w:val="both"/>
        <w:rPr>
          <w:rFonts w:eastAsiaTheme="minorEastAsia"/>
          <w:noProof/>
          <w:lang w:eastAsia="ru-RU"/>
        </w:rPr>
      </w:pPr>
    </w:p>
    <w:p w:rsidR="00F772DF" w:rsidRPr="00A00A07" w:rsidRDefault="00F772DF" w:rsidP="00A00A07">
      <w:pPr>
        <w:spacing w:before="240" w:after="120" w:line="240" w:lineRule="auto"/>
        <w:ind w:firstLine="709"/>
        <w:jc w:val="both"/>
        <w:rPr>
          <w:rFonts w:eastAsiaTheme="minorEastAsia"/>
          <w:noProof/>
          <w:lang w:eastAsia="ru-RU"/>
        </w:rPr>
      </w:pPr>
    </w:p>
    <w:p w:rsidR="00A00A07" w:rsidRPr="00A00A07" w:rsidRDefault="00A00A07" w:rsidP="00A00A07">
      <w:pPr>
        <w:spacing w:after="120" w:line="240" w:lineRule="auto"/>
        <w:ind w:firstLine="709"/>
        <w:jc w:val="both"/>
        <w:rPr>
          <w:rFonts w:eastAsiaTheme="minorEastAsia"/>
          <w:noProof/>
          <w:lang w:eastAsia="ru-RU"/>
        </w:rPr>
      </w:pPr>
      <w:r w:rsidRPr="00A00A07">
        <w:rPr>
          <w:rFonts w:eastAsiaTheme="minorEastAsia"/>
          <w:noProof/>
          <w:lang w:eastAsia="ru-RU"/>
        </w:rPr>
        <mc:AlternateContent>
          <mc:Choice Requires="wps">
            <w:drawing>
              <wp:anchor distT="0" distB="0" distL="114300" distR="114300" simplePos="0" relativeHeight="251649024" behindDoc="1" locked="0" layoutInCell="1" allowOverlap="1" wp14:anchorId="46CF26B2" wp14:editId="140C5F4C">
                <wp:simplePos x="0" y="0"/>
                <wp:positionH relativeFrom="column">
                  <wp:posOffset>3100813</wp:posOffset>
                </wp:positionH>
                <wp:positionV relativeFrom="paragraph">
                  <wp:posOffset>36639</wp:posOffset>
                </wp:positionV>
                <wp:extent cx="2987675" cy="434975"/>
                <wp:effectExtent l="57150" t="57150" r="60325" b="60325"/>
                <wp:wrapNone/>
                <wp:docPr id="318" name="Поле 31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A00A07">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A00A07">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6CF26B2" id="Поле 318" o:spid="_x0000_s1056" type="#_x0000_t202" alt="Название: Исполнение бюджетной росписи Администрации города за 2012 год" style="position:absolute;left:0;text-align:left;margin-left:244.15pt;margin-top:2.9pt;width:235.25pt;height:3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" fillcolor="#ebf1de" strokecolor="#d7e4bd" strokeweight="1pt">
                <v:shadow on="t" type="perspective" color="#d7e4bd" offset="0,0" matrix="655f,,,655f"/>
                <v:textbox inset="0,0,0,0">
                  <w:txbxContent>
                    <w:p w:rsidR="006E3E78" w:rsidRDefault="006E3E78" w:rsidP="00A00A07">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A00A07">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r w:rsidRPr="00A00A07">
        <w:rPr>
          <w:rFonts w:eastAsiaTheme="minorEastAsia"/>
          <w:noProof/>
          <w:lang w:eastAsia="ru-RU"/>
        </w:rPr>
        <mc:AlternateContent>
          <mc:Choice Requires="wps">
            <w:drawing>
              <wp:anchor distT="0" distB="0" distL="114300" distR="114300" simplePos="0" relativeHeight="251646976" behindDoc="1" locked="0" layoutInCell="1" allowOverlap="1" wp14:anchorId="39B097EA" wp14:editId="46C0B36A">
                <wp:simplePos x="0" y="0"/>
                <wp:positionH relativeFrom="column">
                  <wp:posOffset>-4936</wp:posOffset>
                </wp:positionH>
                <wp:positionV relativeFrom="paragraph">
                  <wp:posOffset>25879</wp:posOffset>
                </wp:positionV>
                <wp:extent cx="2987675" cy="434975"/>
                <wp:effectExtent l="57150" t="57150" r="60325" b="60325"/>
                <wp:wrapNone/>
                <wp:docPr id="319" name="Поле 31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A00A07">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A00A07">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B097EA" id="Поле 319" o:spid="_x0000_s1057" type="#_x0000_t202" alt="Название: Исполнение бюджетной росписи Администрации города за 2012 год" style="position:absolute;left:0;text-align:left;margin-left:-.4pt;margin-top:2.05pt;width:235.25pt;height:3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" fillcolor="#ebf1de" strokecolor="#d7e4bd" strokeweight="1pt">
                <v:shadow on="t" type="perspective" color="#d7e4bd" offset="0,0" matrix="655f,,,655f"/>
                <v:textbox inset="0,0,0,0">
                  <w:txbxContent>
                    <w:p w:rsidR="006E3E78" w:rsidRDefault="006E3E78" w:rsidP="00A00A07">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A00A07">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A00A07" w:rsidRPr="00A00A07" w:rsidRDefault="00A00A07" w:rsidP="00A00A07">
      <w:pPr>
        <w:spacing w:after="0" w:line="240" w:lineRule="auto"/>
        <w:jc w:val="both"/>
        <w:rPr>
          <w:rFonts w:ascii="Times New Roman" w:eastAsia="Times New Roman" w:hAnsi="Times New Roman" w:cs="Times New Roman"/>
          <w:b/>
          <w:bCs/>
          <w:sz w:val="28"/>
          <w:szCs w:val="28"/>
          <w:lang w:eastAsia="ru-RU"/>
        </w:rPr>
      </w:pPr>
      <w:r w:rsidRPr="00A00A07">
        <w:rPr>
          <w:rFonts w:eastAsiaTheme="minorEastAsia"/>
          <w:b/>
          <w:bCs/>
          <w:noProof/>
          <w:sz w:val="28"/>
          <w:lang w:eastAsia="ru-RU"/>
        </w:rPr>
        <w:drawing>
          <wp:anchor distT="0" distB="0" distL="114300" distR="114300" simplePos="0" relativeHeight="251653120" behindDoc="0" locked="0" layoutInCell="1" allowOverlap="1" wp14:anchorId="44C8CB24" wp14:editId="662608C8">
            <wp:simplePos x="0" y="0"/>
            <wp:positionH relativeFrom="column">
              <wp:posOffset>3034665</wp:posOffset>
            </wp:positionH>
            <wp:positionV relativeFrom="paragraph">
              <wp:posOffset>273685</wp:posOffset>
            </wp:positionV>
            <wp:extent cx="3225800" cy="2406650"/>
            <wp:effectExtent l="0" t="0" r="0" b="0"/>
            <wp:wrapTopAndBottom/>
            <wp:docPr id="321" name="Диаграмма 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p>
    <w:p w:rsidR="00610326" w:rsidRDefault="00A00A07" w:rsidP="00610326">
      <w:pPr>
        <w:tabs>
          <w:tab w:val="left" w:pos="3994"/>
        </w:tabs>
        <w:spacing w:before="120" w:after="0" w:line="240" w:lineRule="auto"/>
        <w:ind w:firstLine="709"/>
        <w:jc w:val="both"/>
        <w:rPr>
          <w:rFonts w:ascii="Times New Roman" w:eastAsia="Times New Roman" w:hAnsi="Times New Roman" w:cs="Times New Roman"/>
          <w:iCs/>
          <w:sz w:val="28"/>
          <w:szCs w:val="28"/>
          <w:lang w:eastAsia="ru-RU"/>
        </w:rPr>
      </w:pPr>
      <w:r w:rsidRPr="00A00A07">
        <w:rPr>
          <w:rFonts w:eastAsiaTheme="minorEastAsia"/>
          <w:noProof/>
          <w:color w:val="FF0000"/>
          <w:lang w:eastAsia="ru-RU"/>
        </w:rPr>
        <w:drawing>
          <wp:anchor distT="0" distB="0" distL="114300" distR="114300" simplePos="0" relativeHeight="251652096" behindDoc="0" locked="0" layoutInCell="1" allowOverlap="1" wp14:anchorId="32BFB17F" wp14:editId="7F0918CB">
            <wp:simplePos x="0" y="0"/>
            <wp:positionH relativeFrom="column">
              <wp:posOffset>0</wp:posOffset>
            </wp:positionH>
            <wp:positionV relativeFrom="paragraph">
              <wp:posOffset>276225</wp:posOffset>
            </wp:positionV>
            <wp:extent cx="2903220" cy="1962150"/>
            <wp:effectExtent l="0" t="0" r="0" b="0"/>
            <wp:wrapTopAndBottom/>
            <wp:docPr id="322"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r w:rsidRPr="00A00A07">
        <w:rPr>
          <w:rFonts w:ascii="Times New Roman" w:eastAsia="Times New Roman" w:hAnsi="Times New Roman" w:cs="Times New Roman"/>
          <w:bCs/>
          <w:sz w:val="28"/>
          <w:szCs w:val="28"/>
          <w:lang w:eastAsia="ar-SA"/>
        </w:rPr>
        <w:t xml:space="preserve">За отчетный финансовый год </w:t>
      </w:r>
      <w:r w:rsidRPr="00A00A07">
        <w:rPr>
          <w:rFonts w:ascii="Times New Roman" w:eastAsia="Times New Roman" w:hAnsi="Times New Roman" w:cs="Times New Roman"/>
          <w:iCs/>
          <w:sz w:val="28"/>
          <w:szCs w:val="28"/>
          <w:lang w:eastAsia="ru-RU"/>
        </w:rPr>
        <w:t xml:space="preserve">социальная выплата в </w:t>
      </w:r>
      <w:proofErr w:type="gramStart"/>
      <w:r w:rsidRPr="00A00A07">
        <w:rPr>
          <w:rFonts w:ascii="Times New Roman" w:eastAsia="Times New Roman" w:hAnsi="Times New Roman" w:cs="Times New Roman"/>
          <w:iCs/>
          <w:sz w:val="28"/>
          <w:szCs w:val="28"/>
          <w:lang w:eastAsia="ru-RU"/>
        </w:rPr>
        <w:t>виде</w:t>
      </w:r>
      <w:proofErr w:type="gramEnd"/>
      <w:r w:rsidRPr="00A00A07">
        <w:rPr>
          <w:rFonts w:ascii="Times New Roman" w:eastAsia="Times New Roman" w:hAnsi="Times New Roman" w:cs="Times New Roman"/>
          <w:iCs/>
          <w:sz w:val="28"/>
          <w:szCs w:val="28"/>
          <w:lang w:eastAsia="ru-RU"/>
        </w:rPr>
        <w:t xml:space="preserve"> субсидии предоставлена</w:t>
      </w:r>
      <w:r w:rsidRPr="00A00A07">
        <w:rPr>
          <w:rFonts w:ascii="Times New Roman" w:eastAsia="Times New Roman" w:hAnsi="Times New Roman" w:cs="Calibri"/>
          <w:sz w:val="28"/>
          <w:szCs w:val="28"/>
          <w:lang w:eastAsia="ru-RU"/>
        </w:rPr>
        <w:t xml:space="preserve"> 43 </w:t>
      </w:r>
      <w:r w:rsidRPr="00A00A07">
        <w:rPr>
          <w:rFonts w:ascii="Times New Roman" w:eastAsia="Times New Roman" w:hAnsi="Times New Roman" w:cs="Times New Roman"/>
          <w:iCs/>
          <w:sz w:val="28"/>
          <w:szCs w:val="28"/>
          <w:lang w:eastAsia="ru-RU"/>
        </w:rPr>
        <w:t>молодым семьям города, нуждающимся в улучшении жилищных условий.</w:t>
      </w:r>
    </w:p>
    <w:p w:rsidR="00DD339E" w:rsidRPr="00DD339E" w:rsidRDefault="00DD339E" w:rsidP="00610326">
      <w:pPr>
        <w:tabs>
          <w:tab w:val="left" w:pos="3994"/>
        </w:tabs>
        <w:spacing w:before="240" w:after="0" w:line="240" w:lineRule="auto"/>
        <w:ind w:firstLine="709"/>
        <w:jc w:val="center"/>
        <w:rPr>
          <w:rFonts w:ascii="Times New Roman" w:eastAsia="Times New Roman" w:hAnsi="Times New Roman" w:cs="Times New Roman"/>
          <w:b/>
          <w:sz w:val="28"/>
          <w:szCs w:val="28"/>
          <w:lang w:eastAsia="ru-RU"/>
        </w:rPr>
      </w:pPr>
      <w:r w:rsidRPr="00DD339E">
        <w:rPr>
          <w:rFonts w:ascii="Times New Roman" w:eastAsia="Times New Roman" w:hAnsi="Times New Roman" w:cs="Times New Roman"/>
          <w:noProof/>
          <w:sz w:val="24"/>
          <w:szCs w:val="24"/>
          <w:lang w:eastAsia="ru-RU"/>
        </w:rPr>
        <w:drawing>
          <wp:anchor distT="0" distB="0" distL="114300" distR="114300" simplePos="0" relativeHeight="251714560" behindDoc="1" locked="0" layoutInCell="1" allowOverlap="1" wp14:anchorId="48D49187" wp14:editId="1DDFBA77">
            <wp:simplePos x="0" y="0"/>
            <wp:positionH relativeFrom="column">
              <wp:posOffset>355142</wp:posOffset>
            </wp:positionH>
            <wp:positionV relativeFrom="paragraph">
              <wp:posOffset>251866</wp:posOffset>
            </wp:positionV>
            <wp:extent cx="798830" cy="538480"/>
            <wp:effectExtent l="0" t="0" r="1270" b="0"/>
            <wp:wrapNone/>
            <wp:docPr id="360" name="Рисунок 360" descr="http://saatcilersitesi.com/uyeurunbuyuk/745CE11_image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atcilersitesi.com/uyeurunbuyuk/745CE11_images_(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98830" cy="538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339E">
        <w:rPr>
          <w:rFonts w:ascii="Times New Roman" w:eastAsia="Times New Roman" w:hAnsi="Times New Roman" w:cs="Times New Roman"/>
          <w:b/>
          <w:sz w:val="28"/>
          <w:szCs w:val="28"/>
          <w:lang w:eastAsia="ru-RU"/>
        </w:rPr>
        <w:t>Муниципальная программа</w:t>
      </w:r>
    </w:p>
    <w:p w:rsidR="00DD339E" w:rsidRPr="00DD339E" w:rsidRDefault="00DD339E" w:rsidP="00DD339E">
      <w:pPr>
        <w:tabs>
          <w:tab w:val="left" w:pos="851"/>
        </w:tabs>
        <w:spacing w:after="0" w:line="240" w:lineRule="auto"/>
        <w:jc w:val="center"/>
        <w:rPr>
          <w:rFonts w:ascii="Times New Roman" w:eastAsia="Times New Roman" w:hAnsi="Times New Roman" w:cs="Times New Roman"/>
          <w:b/>
          <w:sz w:val="28"/>
          <w:szCs w:val="28"/>
          <w:lang w:eastAsia="ru-RU"/>
        </w:rPr>
      </w:pPr>
      <w:r w:rsidRPr="00DD339E">
        <w:rPr>
          <w:rFonts w:ascii="Times New Roman" w:eastAsia="Times New Roman" w:hAnsi="Times New Roman" w:cs="Times New Roman"/>
          <w:b/>
          <w:sz w:val="28"/>
          <w:szCs w:val="28"/>
          <w:lang w:eastAsia="ru-RU"/>
        </w:rPr>
        <w:t xml:space="preserve">"Управление и распоряжение имуществом, </w:t>
      </w:r>
    </w:p>
    <w:p w:rsidR="00DD339E" w:rsidRPr="00DD339E" w:rsidRDefault="00DD339E" w:rsidP="00DD339E">
      <w:pPr>
        <w:tabs>
          <w:tab w:val="left" w:pos="851"/>
        </w:tabs>
        <w:spacing w:after="0" w:line="240" w:lineRule="auto"/>
        <w:jc w:val="center"/>
        <w:rPr>
          <w:rFonts w:ascii="Times New Roman" w:eastAsia="Times New Roman" w:hAnsi="Times New Roman" w:cs="Times New Roman"/>
          <w:b/>
          <w:sz w:val="28"/>
          <w:szCs w:val="28"/>
          <w:lang w:eastAsia="ru-RU"/>
        </w:rPr>
      </w:pPr>
      <w:r w:rsidRPr="00DD339E">
        <w:rPr>
          <w:rFonts w:ascii="Times New Roman" w:eastAsia="Times New Roman" w:hAnsi="Times New Roman" w:cs="Times New Roman"/>
          <w:b/>
          <w:sz w:val="28"/>
          <w:szCs w:val="28"/>
          <w:lang w:eastAsia="ru-RU"/>
        </w:rPr>
        <w:t>находящимся в муниципальной собственности</w:t>
      </w:r>
    </w:p>
    <w:p w:rsidR="00DD339E" w:rsidRPr="00DD339E" w:rsidRDefault="00DD339E" w:rsidP="00DD339E">
      <w:pPr>
        <w:tabs>
          <w:tab w:val="left" w:pos="851"/>
        </w:tabs>
        <w:spacing w:after="0" w:line="240" w:lineRule="auto"/>
        <w:jc w:val="center"/>
        <w:rPr>
          <w:rFonts w:ascii="Times New Roman" w:eastAsia="Times New Roman" w:hAnsi="Times New Roman" w:cs="Times New Roman"/>
          <w:b/>
          <w:sz w:val="28"/>
          <w:szCs w:val="28"/>
          <w:lang w:eastAsia="ru-RU"/>
        </w:rPr>
      </w:pPr>
      <w:proofErr w:type="gramStart"/>
      <w:r w:rsidRPr="00DD339E">
        <w:rPr>
          <w:rFonts w:ascii="Times New Roman" w:eastAsia="Times New Roman" w:hAnsi="Times New Roman" w:cs="Times New Roman"/>
          <w:b/>
          <w:sz w:val="28"/>
          <w:szCs w:val="28"/>
          <w:lang w:eastAsia="ru-RU"/>
        </w:rPr>
        <w:t>муниципального</w:t>
      </w:r>
      <w:proofErr w:type="gramEnd"/>
      <w:r w:rsidRPr="00DD339E">
        <w:rPr>
          <w:rFonts w:ascii="Times New Roman" w:eastAsia="Times New Roman" w:hAnsi="Times New Roman" w:cs="Times New Roman"/>
          <w:b/>
          <w:sz w:val="28"/>
          <w:szCs w:val="28"/>
          <w:lang w:eastAsia="ru-RU"/>
        </w:rPr>
        <w:t xml:space="preserve"> образования город Нижневартовск, и земельными участками, находящимися в муниципальной собственности или государственная собственность на которые не разграничена"</w:t>
      </w:r>
    </w:p>
    <w:p w:rsidR="00DD339E" w:rsidRPr="00DD339E" w:rsidRDefault="00DD339E" w:rsidP="00DD339E">
      <w:pPr>
        <w:tabs>
          <w:tab w:val="left" w:pos="851"/>
        </w:tabs>
        <w:spacing w:before="240" w:after="120" w:line="240" w:lineRule="auto"/>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ab/>
        <w:t>Исполнение по муниципальной программе составило 145 979,83 тыс. рублей или 98,1% по отношению к уточненным плановым назначениям –            148 763,20 тыс. рублей.</w:t>
      </w:r>
    </w:p>
    <w:p w:rsidR="00DD339E" w:rsidRPr="00DD339E" w:rsidRDefault="00DD339E" w:rsidP="00DD339E">
      <w:pPr>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0464" behindDoc="1" locked="0" layoutInCell="1" allowOverlap="1" wp14:anchorId="780C6907" wp14:editId="0F261BF2">
                <wp:simplePos x="0" y="0"/>
                <wp:positionH relativeFrom="column">
                  <wp:posOffset>50165</wp:posOffset>
                </wp:positionH>
                <wp:positionV relativeFrom="paragraph">
                  <wp:posOffset>66040</wp:posOffset>
                </wp:positionV>
                <wp:extent cx="2987675" cy="434975"/>
                <wp:effectExtent l="57150" t="57150" r="60325" b="60325"/>
                <wp:wrapNone/>
                <wp:docPr id="355" name="Поле 35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DD339E">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DD339E">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80C6907" id="Поле 355" o:spid="_x0000_s1058" type="#_x0000_t202" alt="Название: Исполнение бюджетной росписи Администрации города за 2012 год" style="position:absolute;left:0;text-align:left;margin-left:3.95pt;margin-top:5.2pt;width:235.25pt;height:34.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" fillcolor="#ebf1de" strokecolor="#d7e4bd" strokeweight="1pt">
                <v:shadow on="t" type="perspective" color="#d7e4bd" offset="0,0" matrix="655f,,,655f"/>
                <v:textbox inset="0,0,0,0">
                  <w:txbxContent>
                    <w:p w:rsidR="006E3E78" w:rsidRDefault="006E3E78" w:rsidP="00DD339E">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DD339E">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DD339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9440" behindDoc="1" locked="0" layoutInCell="1" allowOverlap="1" wp14:anchorId="440AC3B1" wp14:editId="6C0240A7">
                <wp:simplePos x="0" y="0"/>
                <wp:positionH relativeFrom="column">
                  <wp:posOffset>3134995</wp:posOffset>
                </wp:positionH>
                <wp:positionV relativeFrom="paragraph">
                  <wp:posOffset>66040</wp:posOffset>
                </wp:positionV>
                <wp:extent cx="2987675" cy="434975"/>
                <wp:effectExtent l="57150" t="57150" r="60325" b="60325"/>
                <wp:wrapNone/>
                <wp:docPr id="356" name="Поле 35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DD339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DD339E">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0AC3B1" id="Поле 356" o:spid="_x0000_s1059" type="#_x0000_t202" alt="Название: Исполнение бюджетной росписи Администрации города за 2012 год" style="position:absolute;left:0;text-align:left;margin-left:246.85pt;margin-top:5.2pt;width:235.25pt;height:34.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" fillcolor="#ebf1de" strokecolor="#d7e4bd" strokeweight="1pt">
                <v:shadow on="t" type="perspective" color="#d7e4bd" offset="0,0" matrix="655f,,,655f"/>
                <v:textbox inset="0,0,0,0">
                  <w:txbxContent>
                    <w:p w:rsidR="006E3E78" w:rsidRDefault="006E3E78" w:rsidP="00DD339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DD339E">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DD339E" w:rsidRPr="00DD339E" w:rsidRDefault="00DD339E" w:rsidP="00DD339E">
      <w:pPr>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717632" behindDoc="0" locked="0" layoutInCell="1" allowOverlap="1" wp14:anchorId="2D774154" wp14:editId="5311F454">
                <wp:simplePos x="0" y="0"/>
                <wp:positionH relativeFrom="column">
                  <wp:posOffset>5444490</wp:posOffset>
                </wp:positionH>
                <wp:positionV relativeFrom="paragraph">
                  <wp:posOffset>1997710</wp:posOffset>
                </wp:positionV>
                <wp:extent cx="238125" cy="190500"/>
                <wp:effectExtent l="0" t="0" r="28575" b="19050"/>
                <wp:wrapNone/>
                <wp:docPr id="357" name="Прямая соединительная линия 357"/>
                <wp:cNvGraphicFramePr/>
                <a:graphic xmlns:a="http://schemas.openxmlformats.org/drawingml/2006/main">
                  <a:graphicData uri="http://schemas.microsoft.com/office/word/2010/wordprocessingShape">
                    <wps:wsp>
                      <wps:cNvCnPr/>
                      <wps:spPr>
                        <a:xfrm>
                          <a:off x="0" y="0"/>
                          <a:ext cx="23812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3715742" id="Прямая соединительная линия 357"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8.7pt,157.3pt" to="447.45pt,17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"/>
            </w:pict>
          </mc:Fallback>
        </mc:AlternateContent>
      </w:r>
      <w:r w:rsidRPr="00DD339E">
        <w:rPr>
          <w:rFonts w:ascii="Times New Roman" w:eastAsia="Times New Roman" w:hAnsi="Times New Roman" w:cs="Times New Roman"/>
          <w:b/>
          <w:bCs/>
          <w:noProof/>
          <w:sz w:val="28"/>
          <w:szCs w:val="24"/>
          <w:lang w:eastAsia="ru-RU"/>
        </w:rPr>
        <w:drawing>
          <wp:anchor distT="0" distB="0" distL="114300" distR="114300" simplePos="0" relativeHeight="251716608" behindDoc="0" locked="0" layoutInCell="1" allowOverlap="1" wp14:anchorId="72D718EC" wp14:editId="40E410D8">
            <wp:simplePos x="0" y="0"/>
            <wp:positionH relativeFrom="column">
              <wp:posOffset>3041015</wp:posOffset>
            </wp:positionH>
            <wp:positionV relativeFrom="paragraph">
              <wp:posOffset>349885</wp:posOffset>
            </wp:positionV>
            <wp:extent cx="3089275" cy="2324100"/>
            <wp:effectExtent l="0" t="0" r="0" b="0"/>
            <wp:wrapTopAndBottom/>
            <wp:docPr id="361" name="Диаграмма 3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r w:rsidRPr="00DD339E">
        <w:rPr>
          <w:rFonts w:ascii="Times New Roman" w:eastAsia="Times New Roman" w:hAnsi="Times New Roman" w:cs="Times New Roman"/>
          <w:noProof/>
          <w:color w:val="FF0000"/>
          <w:sz w:val="24"/>
          <w:szCs w:val="24"/>
          <w:lang w:eastAsia="ru-RU"/>
        </w:rPr>
        <w:drawing>
          <wp:anchor distT="0" distB="0" distL="114300" distR="114300" simplePos="0" relativeHeight="251712512" behindDoc="0" locked="0" layoutInCell="1" allowOverlap="1" wp14:anchorId="0866F2BB" wp14:editId="707AB59D">
            <wp:simplePos x="0" y="0"/>
            <wp:positionH relativeFrom="column">
              <wp:posOffset>110490</wp:posOffset>
            </wp:positionH>
            <wp:positionV relativeFrom="paragraph">
              <wp:posOffset>435610</wp:posOffset>
            </wp:positionV>
            <wp:extent cx="2903220" cy="1962150"/>
            <wp:effectExtent l="0" t="0" r="0" b="0"/>
            <wp:wrapTopAndBottom/>
            <wp:docPr id="362"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page">
              <wp14:pctWidth>0</wp14:pctWidth>
            </wp14:sizeRelH>
            <wp14:sizeRelV relativeFrom="page">
              <wp14:pctHeight>0</wp14:pctHeight>
            </wp14:sizeRelV>
          </wp:anchor>
        </w:drawing>
      </w:r>
    </w:p>
    <w:p w:rsidR="00DD339E" w:rsidRPr="00DD339E" w:rsidRDefault="00DD339E" w:rsidP="00DD339E">
      <w:pPr>
        <w:shd w:val="clear" w:color="auto" w:fill="FFFFFF"/>
        <w:spacing w:before="120" w:after="120" w:line="240" w:lineRule="auto"/>
        <w:ind w:firstLine="709"/>
        <w:jc w:val="both"/>
        <w:textAlignment w:val="top"/>
        <w:rPr>
          <w:rFonts w:ascii="Times New Roman" w:eastAsia="Calibri" w:hAnsi="Times New Roman" w:cs="Times New Roman"/>
          <w:sz w:val="28"/>
          <w:szCs w:val="28"/>
          <w:lang w:eastAsia="ru-RU"/>
        </w:rPr>
      </w:pPr>
      <w:r w:rsidRPr="00DD339E">
        <w:rPr>
          <w:rFonts w:ascii="Times New Roman" w:eastAsia="Calibri" w:hAnsi="Times New Roman" w:cs="Times New Roman"/>
          <w:sz w:val="28"/>
          <w:szCs w:val="28"/>
          <w:lang w:eastAsia="ru-RU"/>
        </w:rPr>
        <w:t xml:space="preserve">Бюджетные ассигнования в отчетном </w:t>
      </w:r>
      <w:proofErr w:type="gramStart"/>
      <w:r w:rsidRPr="00DD339E">
        <w:rPr>
          <w:rFonts w:ascii="Times New Roman" w:eastAsia="Calibri" w:hAnsi="Times New Roman" w:cs="Times New Roman"/>
          <w:sz w:val="28"/>
          <w:szCs w:val="28"/>
          <w:lang w:eastAsia="ru-RU"/>
        </w:rPr>
        <w:t>периоде</w:t>
      </w:r>
      <w:proofErr w:type="gramEnd"/>
      <w:r w:rsidRPr="00DD339E">
        <w:rPr>
          <w:rFonts w:ascii="Times New Roman" w:eastAsia="Calibri" w:hAnsi="Times New Roman" w:cs="Times New Roman"/>
          <w:sz w:val="28"/>
          <w:szCs w:val="28"/>
          <w:lang w:eastAsia="ru-RU"/>
        </w:rPr>
        <w:t xml:space="preserve"> в рамках программы за счет средств бюджета города направлялись на исполнение следующих основных мероприятий: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2"/>
        <w:gridCol w:w="1701"/>
        <w:gridCol w:w="1842"/>
        <w:gridCol w:w="1134"/>
      </w:tblGrid>
      <w:tr w:rsidR="00DD339E" w:rsidRPr="00DD339E" w:rsidTr="0031438D">
        <w:trPr>
          <w:trHeight w:val="1222"/>
          <w:tblHeader/>
        </w:trPr>
        <w:tc>
          <w:tcPr>
            <w:tcW w:w="4962" w:type="dxa"/>
            <w:vAlign w:val="center"/>
          </w:tcPr>
          <w:p w:rsidR="00DD339E" w:rsidRPr="00DD339E" w:rsidRDefault="00DD339E" w:rsidP="00DD339E">
            <w:pPr>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Наименование</w:t>
            </w:r>
          </w:p>
          <w:p w:rsidR="00DD339E" w:rsidRPr="00DD339E" w:rsidRDefault="00DD339E" w:rsidP="00DD339E">
            <w:pPr>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основного мероприятия</w:t>
            </w:r>
          </w:p>
        </w:tc>
        <w:tc>
          <w:tcPr>
            <w:tcW w:w="1701" w:type="dxa"/>
            <w:vAlign w:val="center"/>
          </w:tcPr>
          <w:p w:rsidR="00DD339E" w:rsidRPr="00DD339E" w:rsidRDefault="00DD339E" w:rsidP="00DD339E">
            <w:pPr>
              <w:tabs>
                <w:tab w:val="left" w:pos="851"/>
              </w:tabs>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Уточненные плановые назначения, </w:t>
            </w:r>
          </w:p>
          <w:p w:rsidR="00DD339E" w:rsidRPr="00DD339E" w:rsidRDefault="00DD339E" w:rsidP="00DD339E">
            <w:pPr>
              <w:tabs>
                <w:tab w:val="left" w:pos="851"/>
              </w:tabs>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тыс. рублей</w:t>
            </w:r>
          </w:p>
        </w:tc>
        <w:tc>
          <w:tcPr>
            <w:tcW w:w="1842" w:type="dxa"/>
            <w:vAlign w:val="center"/>
          </w:tcPr>
          <w:p w:rsidR="00DD339E" w:rsidRPr="00DD339E" w:rsidRDefault="00DD339E" w:rsidP="00DD339E">
            <w:pPr>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Исполнение,</w:t>
            </w:r>
          </w:p>
          <w:p w:rsidR="00DD339E" w:rsidRPr="00DD339E" w:rsidRDefault="00DD339E" w:rsidP="00DD339E">
            <w:pPr>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тыс. рублей</w:t>
            </w:r>
          </w:p>
        </w:tc>
        <w:tc>
          <w:tcPr>
            <w:tcW w:w="1134" w:type="dxa"/>
            <w:vAlign w:val="center"/>
          </w:tcPr>
          <w:p w:rsidR="00DD339E" w:rsidRPr="00DD339E" w:rsidRDefault="00DD339E" w:rsidP="00DD339E">
            <w:pPr>
              <w:tabs>
                <w:tab w:val="left" w:pos="851"/>
              </w:tabs>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 </w:t>
            </w:r>
          </w:p>
          <w:p w:rsidR="00DD339E" w:rsidRPr="00DD339E" w:rsidRDefault="00DD339E" w:rsidP="00DD339E">
            <w:pPr>
              <w:tabs>
                <w:tab w:val="left" w:pos="851"/>
              </w:tabs>
              <w:spacing w:after="0" w:line="240" w:lineRule="auto"/>
              <w:jc w:val="center"/>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исполнения</w:t>
            </w:r>
          </w:p>
        </w:tc>
      </w:tr>
      <w:tr w:rsidR="00DD339E" w:rsidRPr="00DD339E" w:rsidTr="0031438D">
        <w:trPr>
          <w:trHeight w:val="227"/>
        </w:trPr>
        <w:tc>
          <w:tcPr>
            <w:tcW w:w="4962" w:type="dxa"/>
          </w:tcPr>
          <w:p w:rsidR="00DD339E" w:rsidRPr="00DD339E" w:rsidRDefault="00DD339E" w:rsidP="00DD339E">
            <w:pPr>
              <w:suppressAutoHyphens/>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Формирование состава муниципального имущества, предназначенного для решения вопросов местного значения, учитываемого в муниципальной казне </w:t>
            </w:r>
          </w:p>
        </w:tc>
        <w:tc>
          <w:tcPr>
            <w:tcW w:w="1701"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54 745,78</w:t>
            </w:r>
          </w:p>
        </w:tc>
        <w:tc>
          <w:tcPr>
            <w:tcW w:w="1842"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54 745,77</w:t>
            </w:r>
          </w:p>
        </w:tc>
        <w:tc>
          <w:tcPr>
            <w:tcW w:w="1134"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100,0</w:t>
            </w:r>
          </w:p>
        </w:tc>
      </w:tr>
      <w:tr w:rsidR="00DD339E" w:rsidRPr="00DD339E" w:rsidTr="0031438D">
        <w:trPr>
          <w:trHeight w:val="227"/>
        </w:trPr>
        <w:tc>
          <w:tcPr>
            <w:tcW w:w="4962" w:type="dxa"/>
          </w:tcPr>
          <w:p w:rsidR="00DD339E" w:rsidRPr="00DD339E" w:rsidRDefault="00DD339E" w:rsidP="00DD339E">
            <w:pPr>
              <w:suppressAutoHyphens/>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Содержание объектов муниципальной собственности </w:t>
            </w:r>
          </w:p>
        </w:tc>
        <w:tc>
          <w:tcPr>
            <w:tcW w:w="1701"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48 665,45</w:t>
            </w:r>
          </w:p>
        </w:tc>
        <w:tc>
          <w:tcPr>
            <w:tcW w:w="1842"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47 328,32</w:t>
            </w:r>
          </w:p>
        </w:tc>
        <w:tc>
          <w:tcPr>
            <w:tcW w:w="1134"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97,3</w:t>
            </w:r>
          </w:p>
        </w:tc>
      </w:tr>
      <w:tr w:rsidR="00DD339E" w:rsidRPr="00DD339E" w:rsidTr="0031438D">
        <w:trPr>
          <w:trHeight w:val="227"/>
        </w:trPr>
        <w:tc>
          <w:tcPr>
            <w:tcW w:w="4962" w:type="dxa"/>
          </w:tcPr>
          <w:p w:rsidR="00DD339E" w:rsidRPr="00DD339E" w:rsidRDefault="00DD339E" w:rsidP="00DD339E">
            <w:pPr>
              <w:suppressAutoHyphens/>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Управление и распоряжение имуществом, находящимся в муниципальной собственности </w:t>
            </w:r>
          </w:p>
        </w:tc>
        <w:tc>
          <w:tcPr>
            <w:tcW w:w="1701"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1 653,96</w:t>
            </w:r>
          </w:p>
        </w:tc>
        <w:tc>
          <w:tcPr>
            <w:tcW w:w="1842"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950,71</w:t>
            </w:r>
          </w:p>
        </w:tc>
        <w:tc>
          <w:tcPr>
            <w:tcW w:w="1134" w:type="dxa"/>
            <w:vAlign w:val="center"/>
          </w:tcPr>
          <w:p w:rsidR="00DD339E" w:rsidRPr="00DD339E" w:rsidRDefault="00DD339E" w:rsidP="00DD339E">
            <w:pPr>
              <w:spacing w:after="0" w:line="240" w:lineRule="auto"/>
              <w:jc w:val="right"/>
              <w:rPr>
                <w:rFonts w:ascii="Times New Roman" w:eastAsia="Times New Roman" w:hAnsi="Times New Roman" w:cs="Times New Roman"/>
                <w:color w:val="FF0000"/>
                <w:sz w:val="24"/>
                <w:szCs w:val="24"/>
                <w:lang w:eastAsia="ru-RU"/>
              </w:rPr>
            </w:pPr>
            <w:r w:rsidRPr="00DD339E">
              <w:rPr>
                <w:rFonts w:ascii="Times New Roman" w:eastAsia="Times New Roman" w:hAnsi="Times New Roman" w:cs="Times New Roman"/>
                <w:sz w:val="24"/>
                <w:szCs w:val="24"/>
                <w:lang w:eastAsia="ru-RU"/>
              </w:rPr>
              <w:t>57,5</w:t>
            </w:r>
          </w:p>
        </w:tc>
      </w:tr>
      <w:tr w:rsidR="00DD339E" w:rsidRPr="00DD339E" w:rsidTr="0031438D">
        <w:trPr>
          <w:trHeight w:val="227"/>
        </w:trPr>
        <w:tc>
          <w:tcPr>
            <w:tcW w:w="4962" w:type="dxa"/>
          </w:tcPr>
          <w:p w:rsidR="00DD339E" w:rsidRPr="00DD339E" w:rsidRDefault="00DD339E" w:rsidP="00DD339E">
            <w:pPr>
              <w:suppressAutoHyphens/>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Управление и распоряжение земельными участками, находящимися в муниципальной собственности или государственная собственность на которые не разграничена </w:t>
            </w:r>
          </w:p>
        </w:tc>
        <w:tc>
          <w:tcPr>
            <w:tcW w:w="1701"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58,23</w:t>
            </w:r>
          </w:p>
        </w:tc>
        <w:tc>
          <w:tcPr>
            <w:tcW w:w="1842"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58,23</w:t>
            </w:r>
          </w:p>
        </w:tc>
        <w:tc>
          <w:tcPr>
            <w:tcW w:w="1134" w:type="dxa"/>
            <w:vAlign w:val="center"/>
          </w:tcPr>
          <w:p w:rsidR="00DD339E" w:rsidRPr="00DD339E" w:rsidRDefault="00DD339E" w:rsidP="00DD339E">
            <w:pPr>
              <w:spacing w:after="0" w:line="240" w:lineRule="auto"/>
              <w:jc w:val="right"/>
              <w:rPr>
                <w:rFonts w:ascii="Times New Roman" w:eastAsia="Times New Roman" w:hAnsi="Times New Roman" w:cs="Times New Roman"/>
                <w:color w:val="FF0000"/>
                <w:sz w:val="24"/>
                <w:szCs w:val="24"/>
                <w:lang w:eastAsia="ru-RU"/>
              </w:rPr>
            </w:pPr>
            <w:r w:rsidRPr="00DD339E">
              <w:rPr>
                <w:rFonts w:ascii="Times New Roman" w:eastAsia="Times New Roman" w:hAnsi="Times New Roman" w:cs="Times New Roman"/>
                <w:sz w:val="24"/>
                <w:szCs w:val="24"/>
                <w:lang w:eastAsia="ru-RU"/>
              </w:rPr>
              <w:t>100,0</w:t>
            </w:r>
          </w:p>
        </w:tc>
      </w:tr>
      <w:tr w:rsidR="00DD339E" w:rsidRPr="00DD339E" w:rsidTr="0031438D">
        <w:trPr>
          <w:trHeight w:val="227"/>
        </w:trPr>
        <w:tc>
          <w:tcPr>
            <w:tcW w:w="4962" w:type="dxa"/>
          </w:tcPr>
          <w:p w:rsidR="00DD339E" w:rsidRPr="00DD339E" w:rsidRDefault="00DD339E" w:rsidP="00DD339E">
            <w:pPr>
              <w:suppressAutoHyphens/>
              <w:spacing w:after="0" w:line="240" w:lineRule="auto"/>
              <w:jc w:val="both"/>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 xml:space="preserve">Организация и выполнение работ по землеустройству, оказание услуг по оформлению землеустроительной документации </w:t>
            </w:r>
          </w:p>
        </w:tc>
        <w:tc>
          <w:tcPr>
            <w:tcW w:w="1701"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43 639,78</w:t>
            </w:r>
          </w:p>
        </w:tc>
        <w:tc>
          <w:tcPr>
            <w:tcW w:w="1842" w:type="dxa"/>
            <w:vAlign w:val="center"/>
          </w:tcPr>
          <w:p w:rsidR="00DD339E" w:rsidRPr="00DD339E" w:rsidRDefault="00DD339E" w:rsidP="00DD339E">
            <w:pPr>
              <w:spacing w:after="0" w:line="240" w:lineRule="auto"/>
              <w:jc w:val="right"/>
              <w:rPr>
                <w:rFonts w:ascii="Times New Roman" w:eastAsia="Times New Roman" w:hAnsi="Times New Roman" w:cs="Times New Roman"/>
                <w:sz w:val="24"/>
                <w:szCs w:val="24"/>
                <w:lang w:eastAsia="ru-RU"/>
              </w:rPr>
            </w:pPr>
            <w:r w:rsidRPr="00DD339E">
              <w:rPr>
                <w:rFonts w:ascii="Times New Roman" w:eastAsia="Times New Roman" w:hAnsi="Times New Roman" w:cs="Times New Roman"/>
                <w:sz w:val="24"/>
                <w:szCs w:val="24"/>
                <w:lang w:eastAsia="ru-RU"/>
              </w:rPr>
              <w:t>42 896,80</w:t>
            </w:r>
          </w:p>
        </w:tc>
        <w:tc>
          <w:tcPr>
            <w:tcW w:w="1134" w:type="dxa"/>
            <w:vAlign w:val="center"/>
          </w:tcPr>
          <w:p w:rsidR="00DD339E" w:rsidRPr="00DD339E" w:rsidRDefault="00DD339E" w:rsidP="00DD339E">
            <w:pPr>
              <w:spacing w:after="0" w:line="240" w:lineRule="auto"/>
              <w:jc w:val="right"/>
              <w:rPr>
                <w:rFonts w:ascii="Times New Roman" w:eastAsia="Times New Roman" w:hAnsi="Times New Roman" w:cs="Times New Roman"/>
                <w:color w:val="FF0000"/>
                <w:sz w:val="24"/>
                <w:szCs w:val="24"/>
                <w:lang w:eastAsia="ru-RU"/>
              </w:rPr>
            </w:pPr>
            <w:r w:rsidRPr="00DD339E">
              <w:rPr>
                <w:rFonts w:ascii="Times New Roman" w:eastAsia="Times New Roman" w:hAnsi="Times New Roman" w:cs="Times New Roman"/>
                <w:sz w:val="24"/>
                <w:szCs w:val="24"/>
                <w:lang w:eastAsia="ru-RU"/>
              </w:rPr>
              <w:t>98,3</w:t>
            </w:r>
          </w:p>
        </w:tc>
      </w:tr>
    </w:tbl>
    <w:p w:rsidR="00DD339E" w:rsidRPr="00DD339E" w:rsidRDefault="00DD339E" w:rsidP="00DD339E">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Не освоены плановые назначения по расходам на управление и распоряжение имуществом, находящимся в муниципальной собственности, в связи оплатой работ по "факту" на основании актов выполненных работ.</w:t>
      </w:r>
    </w:p>
    <w:p w:rsidR="00DD339E" w:rsidRPr="00DD339E" w:rsidRDefault="00DD339E" w:rsidP="00DD339E">
      <w:pPr>
        <w:shd w:val="clear" w:color="auto" w:fill="FFFFFF"/>
        <w:spacing w:before="120" w:after="120" w:line="240" w:lineRule="auto"/>
        <w:ind w:firstLine="709"/>
        <w:jc w:val="both"/>
        <w:textAlignment w:val="top"/>
        <w:rPr>
          <w:rFonts w:ascii="Times New Roman" w:eastAsia="Times New Roman" w:hAnsi="Times New Roman" w:cs="Times New Roman"/>
          <w:sz w:val="28"/>
          <w:szCs w:val="28"/>
          <w:lang w:eastAsia="ru-RU"/>
        </w:rPr>
      </w:pPr>
      <w:r w:rsidRPr="00DD339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14:anchorId="2E964564" wp14:editId="55F0E2D2">
                <wp:simplePos x="0" y="0"/>
                <wp:positionH relativeFrom="column">
                  <wp:posOffset>1167765</wp:posOffset>
                </wp:positionH>
                <wp:positionV relativeFrom="paragraph">
                  <wp:posOffset>1759584</wp:posOffset>
                </wp:positionV>
                <wp:extent cx="542925" cy="180975"/>
                <wp:effectExtent l="0" t="0" r="28575" b="28575"/>
                <wp:wrapNone/>
                <wp:docPr id="358" name="Прямая соединительная линия 358"/>
                <wp:cNvGraphicFramePr/>
                <a:graphic xmlns:a="http://schemas.openxmlformats.org/drawingml/2006/main">
                  <a:graphicData uri="http://schemas.microsoft.com/office/word/2010/wordprocessingShape">
                    <wps:wsp>
                      <wps:cNvCnPr/>
                      <wps:spPr>
                        <a:xfrm flipV="1">
                          <a:off x="0" y="0"/>
                          <a:ext cx="542925" cy="1809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D60DA09" id="Прямая соединительная линия 358"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95pt,138.55pt" to="134.7pt,15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"/>
            </w:pict>
          </mc:Fallback>
        </mc:AlternateContent>
      </w:r>
      <w:r w:rsidRPr="00DD339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13536" behindDoc="0" locked="0" layoutInCell="1" allowOverlap="1" wp14:anchorId="153A75CC" wp14:editId="7EC5CEF9">
                <wp:simplePos x="0" y="0"/>
                <wp:positionH relativeFrom="column">
                  <wp:posOffset>1501140</wp:posOffset>
                </wp:positionH>
                <wp:positionV relativeFrom="paragraph">
                  <wp:posOffset>892810</wp:posOffset>
                </wp:positionV>
                <wp:extent cx="561975" cy="219075"/>
                <wp:effectExtent l="0" t="0" r="28575" b="28575"/>
                <wp:wrapNone/>
                <wp:docPr id="359" name="Прямая соединительная линия 359"/>
                <wp:cNvGraphicFramePr/>
                <a:graphic xmlns:a="http://schemas.openxmlformats.org/drawingml/2006/main">
                  <a:graphicData uri="http://schemas.microsoft.com/office/word/2010/wordprocessingShape">
                    <wps:wsp>
                      <wps:cNvCnPr/>
                      <wps:spPr>
                        <a:xfrm>
                          <a:off x="0" y="0"/>
                          <a:ext cx="561975" cy="2190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C034393" id="Прямая соединительная линия 35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2pt,70.3pt" to="162.45pt,8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"/>
            </w:pict>
          </mc:Fallback>
        </mc:AlternateContent>
      </w:r>
      <w:r w:rsidRPr="00DD339E">
        <w:rPr>
          <w:rFonts w:ascii="Times New Roman" w:eastAsia="Times New Roman" w:hAnsi="Times New Roman" w:cs="Times New Roman"/>
          <w:noProof/>
          <w:sz w:val="24"/>
          <w:szCs w:val="24"/>
          <w:lang w:eastAsia="ru-RU"/>
        </w:rPr>
        <w:drawing>
          <wp:anchor distT="0" distB="0" distL="114300" distR="114300" simplePos="0" relativeHeight="251711488" behindDoc="1" locked="0" layoutInCell="1" allowOverlap="1" wp14:anchorId="05A22BAF" wp14:editId="39728A67">
            <wp:simplePos x="0" y="0"/>
            <wp:positionH relativeFrom="column">
              <wp:posOffset>72390</wp:posOffset>
            </wp:positionH>
            <wp:positionV relativeFrom="paragraph">
              <wp:posOffset>596900</wp:posOffset>
            </wp:positionV>
            <wp:extent cx="6163310" cy="1986915"/>
            <wp:effectExtent l="0" t="0" r="0" b="0"/>
            <wp:wrapTopAndBottom/>
            <wp:docPr id="363" name="Диаграмма 3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page">
              <wp14:pctWidth>0</wp14:pctWidth>
            </wp14:sizeRelH>
            <wp14:sizeRelV relativeFrom="page">
              <wp14:pctHeight>0</wp14:pctHeight>
            </wp14:sizeRelV>
          </wp:anchor>
        </w:drawing>
      </w:r>
      <w:r w:rsidRPr="00DD339E">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DD339E" w:rsidRPr="00DD339E" w:rsidRDefault="00DD339E" w:rsidP="00DD339E">
      <w:pPr>
        <w:spacing w:before="120" w:after="0" w:line="240" w:lineRule="auto"/>
        <w:ind w:firstLine="709"/>
        <w:jc w:val="both"/>
        <w:rPr>
          <w:rFonts w:ascii="Times New Roman" w:eastAsia="Times New Roman" w:hAnsi="Times New Roman" w:cs="Times New Roman"/>
          <w:sz w:val="28"/>
          <w:szCs w:val="28"/>
          <w:lang w:eastAsia="ru-RU"/>
        </w:rPr>
      </w:pPr>
      <w:proofErr w:type="gramStart"/>
      <w:r w:rsidRPr="00DD339E">
        <w:rPr>
          <w:rFonts w:ascii="Times New Roman" w:eastAsia="Times New Roman" w:hAnsi="Times New Roman" w:cs="Times New Roman"/>
          <w:sz w:val="28"/>
          <w:szCs w:val="28"/>
          <w:lang w:eastAsia="ru-RU"/>
        </w:rPr>
        <w:t>В расходах программы 37,5% (54 745,77 тыс. рублей) занимают капитальные вложения в объекты государственной (муниципальной) собственности, в рамках реализации которых в отчетном году были приобретены 16 жилых помещений в целях переселения граждан из жилых помещений, предоставленных по договорам социального найма, договорам найма специализированного жилого помещения, расположенных на застроенной территории квартала "Прибрежный 3.1" в отношении которой принято решение о развитии.</w:t>
      </w:r>
      <w:proofErr w:type="gramEnd"/>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xml:space="preserve">Расходы, связанные с содержанием объектов муниципальной собственности, управлением и распоряжением имуществом, находящимся в муниципальной собственности, управлением и распоряжением земельными участками, находящимися в муниципальной собственности или государственная собственность на которые не разграничена, составили            48 337,26 тыс. рублей. Данный объем бюджетных ассигнований был направлен </w:t>
      </w:r>
      <w:proofErr w:type="gramStart"/>
      <w:r w:rsidRPr="00DD339E">
        <w:rPr>
          <w:rFonts w:ascii="Times New Roman" w:eastAsia="Times New Roman" w:hAnsi="Times New Roman" w:cs="Times New Roman"/>
          <w:sz w:val="28"/>
          <w:szCs w:val="28"/>
          <w:lang w:eastAsia="ru-RU"/>
        </w:rPr>
        <w:t>на</w:t>
      </w:r>
      <w:proofErr w:type="gramEnd"/>
      <w:r w:rsidRPr="00DD339E">
        <w:rPr>
          <w:rFonts w:ascii="Times New Roman" w:eastAsia="Times New Roman" w:hAnsi="Times New Roman" w:cs="Times New Roman"/>
          <w:sz w:val="28"/>
          <w:szCs w:val="28"/>
          <w:lang w:eastAsia="ru-RU"/>
        </w:rPr>
        <w:t>:</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выполнение работ по оценке рыночной стоимости 509 объектов муниципальной собственности и бесхозяйных объектов – 526,66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проведение работ по технической инвентаризации 84 объектов муниципальной собственности (с изготовлением технической документации) – 424,05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услуги по определению размера первого арендного платежа и (или) ежегодной арендной платы 67 земельных участков – 58,23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xml:space="preserve">- оплату взносов на капитальный ремонт общего имущества в многоквартирных </w:t>
      </w:r>
      <w:proofErr w:type="gramStart"/>
      <w:r w:rsidRPr="00DD339E">
        <w:rPr>
          <w:rFonts w:ascii="Times New Roman" w:eastAsia="Times New Roman" w:hAnsi="Times New Roman" w:cs="Times New Roman"/>
          <w:sz w:val="28"/>
          <w:szCs w:val="28"/>
          <w:lang w:eastAsia="ru-RU"/>
        </w:rPr>
        <w:t>домах</w:t>
      </w:r>
      <w:proofErr w:type="gramEnd"/>
      <w:r w:rsidRPr="00DD339E">
        <w:rPr>
          <w:rFonts w:ascii="Times New Roman" w:eastAsia="Times New Roman" w:hAnsi="Times New Roman" w:cs="Times New Roman"/>
          <w:sz w:val="28"/>
          <w:szCs w:val="28"/>
          <w:lang w:eastAsia="ru-RU"/>
        </w:rPr>
        <w:t xml:space="preserve"> за квартиры и нежилые помещения, находящиеся в муниципальной собственности – 28 562,21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оплату расходов за коммунальные услуги, содержание имущества, охраны объектов муниципальной казны – 13 745,31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оплату транспортного налога за 84 транспортных средства, находящихся в муниципальной собственности и переданных в аренду – 1 886,73 тыс. рублей;</w:t>
      </w:r>
    </w:p>
    <w:p w:rsidR="00DD339E" w:rsidRPr="00DD339E"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 xml:space="preserve">- исполнение в установленном бюджетным законодательством </w:t>
      </w:r>
      <w:proofErr w:type="gramStart"/>
      <w:r w:rsidRPr="00DD339E">
        <w:rPr>
          <w:rFonts w:ascii="Times New Roman" w:eastAsia="Times New Roman" w:hAnsi="Times New Roman" w:cs="Times New Roman"/>
          <w:sz w:val="28"/>
          <w:szCs w:val="28"/>
          <w:lang w:eastAsia="ru-RU"/>
        </w:rPr>
        <w:t>порядке</w:t>
      </w:r>
      <w:proofErr w:type="gramEnd"/>
      <w:r w:rsidRPr="00DD339E">
        <w:rPr>
          <w:rFonts w:ascii="Times New Roman" w:eastAsia="Times New Roman" w:hAnsi="Times New Roman" w:cs="Times New Roman"/>
          <w:sz w:val="28"/>
          <w:szCs w:val="28"/>
          <w:lang w:eastAsia="ru-RU"/>
        </w:rPr>
        <w:t xml:space="preserve"> судебных актов - 3 134,07 тыс. рублей.</w:t>
      </w:r>
    </w:p>
    <w:p w:rsidR="00C56172" w:rsidRDefault="00DD339E" w:rsidP="00DD339E">
      <w:pPr>
        <w:spacing w:after="0" w:line="240" w:lineRule="auto"/>
        <w:ind w:firstLine="709"/>
        <w:jc w:val="both"/>
        <w:rPr>
          <w:rFonts w:ascii="Times New Roman" w:eastAsia="Times New Roman" w:hAnsi="Times New Roman" w:cs="Times New Roman"/>
          <w:sz w:val="28"/>
          <w:szCs w:val="28"/>
          <w:lang w:eastAsia="ru-RU"/>
        </w:rPr>
      </w:pPr>
      <w:r w:rsidRPr="00DD339E">
        <w:rPr>
          <w:rFonts w:ascii="Times New Roman" w:eastAsia="Times New Roman" w:hAnsi="Times New Roman" w:cs="Times New Roman"/>
          <w:sz w:val="28"/>
          <w:szCs w:val="28"/>
          <w:lang w:eastAsia="ru-RU"/>
        </w:rPr>
        <w:t>Также, за счет сре</w:t>
      </w:r>
      <w:proofErr w:type="gramStart"/>
      <w:r w:rsidRPr="00DD339E">
        <w:rPr>
          <w:rFonts w:ascii="Times New Roman" w:eastAsia="Times New Roman" w:hAnsi="Times New Roman" w:cs="Times New Roman"/>
          <w:sz w:val="28"/>
          <w:szCs w:val="28"/>
          <w:lang w:eastAsia="ru-RU"/>
        </w:rPr>
        <w:t>дств пр</w:t>
      </w:r>
      <w:proofErr w:type="gramEnd"/>
      <w:r w:rsidRPr="00DD339E">
        <w:rPr>
          <w:rFonts w:ascii="Times New Roman" w:eastAsia="Times New Roman" w:hAnsi="Times New Roman" w:cs="Times New Roman"/>
          <w:sz w:val="28"/>
          <w:szCs w:val="28"/>
          <w:lang w:eastAsia="ru-RU"/>
        </w:rPr>
        <w:t>ограммы осуществлялось обеспечение деятельности муниципального казенного учреждения "Нижневартовский кадастровый центр", расходы на его содержание составили 42 896,80 тыс. рублей. Среднесписочная численность работников муниципального учреждения за 2022 год - 23 человека, объем расходов на оплату труда –                     26 936,43 тыс. рублей.</w:t>
      </w:r>
    </w:p>
    <w:p w:rsidR="00804980" w:rsidRPr="00804980" w:rsidRDefault="00804980" w:rsidP="00610326">
      <w:pPr>
        <w:tabs>
          <w:tab w:val="left" w:pos="879"/>
        </w:tabs>
        <w:suppressAutoHyphens/>
        <w:spacing w:before="240" w:after="0" w:line="240" w:lineRule="auto"/>
        <w:jc w:val="center"/>
        <w:rPr>
          <w:rFonts w:ascii="Times New Roman" w:eastAsia="Times New Roman" w:hAnsi="Times New Roman" w:cs="Times New Roman"/>
          <w:b/>
          <w:sz w:val="28"/>
          <w:szCs w:val="28"/>
          <w:lang w:eastAsia="ru-RU"/>
        </w:rPr>
      </w:pPr>
      <w:r w:rsidRPr="00804980">
        <w:rPr>
          <w:rFonts w:ascii="Times New Roman" w:eastAsia="Times New Roman" w:hAnsi="Times New Roman" w:cs="Times New Roman"/>
          <w:noProof/>
          <w:sz w:val="24"/>
          <w:szCs w:val="24"/>
          <w:lang w:eastAsia="ru-RU"/>
        </w:rPr>
        <w:drawing>
          <wp:anchor distT="0" distB="0" distL="114300" distR="114300" simplePos="0" relativeHeight="251760640" behindDoc="1" locked="0" layoutInCell="1" allowOverlap="1" wp14:anchorId="4E67B5B4" wp14:editId="7BB2AB9B">
            <wp:simplePos x="0" y="0"/>
            <wp:positionH relativeFrom="column">
              <wp:posOffset>110490</wp:posOffset>
            </wp:positionH>
            <wp:positionV relativeFrom="paragraph">
              <wp:posOffset>100330</wp:posOffset>
            </wp:positionV>
            <wp:extent cx="1171575" cy="726795"/>
            <wp:effectExtent l="0" t="0" r="0" b="0"/>
            <wp:wrapNone/>
            <wp:docPr id="81" name="Рисунок 81" descr="http://www.destinyman.com/wp-content/uploads/2013/11/Doing-business-in-Africa-690x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estinyman.com/wp-content/uploads/2013/11/Doing-business-in-Africa-690x45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173889" cy="7282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804980">
        <w:rPr>
          <w:rFonts w:ascii="Times New Roman" w:eastAsia="Times New Roman" w:hAnsi="Times New Roman" w:cs="Times New Roman"/>
          <w:b/>
          <w:sz w:val="28"/>
          <w:szCs w:val="28"/>
          <w:lang w:eastAsia="ru-RU"/>
        </w:rPr>
        <w:t>Муниципальная программа</w:t>
      </w:r>
    </w:p>
    <w:p w:rsidR="00804980" w:rsidRPr="00804980" w:rsidRDefault="00804980" w:rsidP="00804980">
      <w:pPr>
        <w:tabs>
          <w:tab w:val="left" w:pos="879"/>
        </w:tabs>
        <w:suppressAutoHyphens/>
        <w:spacing w:after="0" w:line="240" w:lineRule="auto"/>
        <w:jc w:val="center"/>
        <w:rPr>
          <w:rFonts w:ascii="Times New Roman" w:eastAsia="Times New Roman" w:hAnsi="Times New Roman" w:cs="Times New Roman"/>
          <w:b/>
          <w:sz w:val="28"/>
          <w:szCs w:val="28"/>
          <w:lang w:eastAsia="ru-RU"/>
        </w:rPr>
      </w:pPr>
      <w:r w:rsidRPr="00804980">
        <w:rPr>
          <w:rFonts w:ascii="Times New Roman" w:eastAsia="Times New Roman" w:hAnsi="Times New Roman" w:cs="Times New Roman"/>
          <w:b/>
          <w:sz w:val="28"/>
          <w:szCs w:val="28"/>
          <w:lang w:eastAsia="ru-RU"/>
        </w:rPr>
        <w:t>"Управление муниципальными финансами</w:t>
      </w:r>
    </w:p>
    <w:p w:rsidR="00804980" w:rsidRPr="00804980" w:rsidRDefault="00804980" w:rsidP="00804980">
      <w:pPr>
        <w:suppressAutoHyphens/>
        <w:spacing w:after="240" w:line="240" w:lineRule="auto"/>
        <w:jc w:val="center"/>
        <w:rPr>
          <w:rFonts w:ascii="Times New Roman" w:eastAsia="Times New Roman" w:hAnsi="Times New Roman" w:cs="Times New Roman"/>
          <w:b/>
          <w:sz w:val="28"/>
          <w:szCs w:val="28"/>
          <w:lang w:eastAsia="ru-RU"/>
        </w:rPr>
      </w:pPr>
      <w:r w:rsidRPr="00804980">
        <w:rPr>
          <w:rFonts w:ascii="Times New Roman" w:eastAsia="Times New Roman" w:hAnsi="Times New Roman" w:cs="Times New Roman"/>
          <w:b/>
          <w:sz w:val="28"/>
          <w:szCs w:val="28"/>
          <w:lang w:eastAsia="ru-RU"/>
        </w:rPr>
        <w:t xml:space="preserve">в </w:t>
      </w:r>
      <w:proofErr w:type="gramStart"/>
      <w:r w:rsidRPr="00804980">
        <w:rPr>
          <w:rFonts w:ascii="Times New Roman" w:eastAsia="Times New Roman" w:hAnsi="Times New Roman" w:cs="Times New Roman"/>
          <w:b/>
          <w:sz w:val="28"/>
          <w:szCs w:val="28"/>
          <w:lang w:eastAsia="ru-RU"/>
        </w:rPr>
        <w:t>городе</w:t>
      </w:r>
      <w:proofErr w:type="gramEnd"/>
      <w:r w:rsidRPr="00804980">
        <w:rPr>
          <w:rFonts w:ascii="Times New Roman" w:eastAsia="Times New Roman" w:hAnsi="Times New Roman" w:cs="Times New Roman"/>
          <w:b/>
          <w:sz w:val="28"/>
          <w:szCs w:val="28"/>
          <w:lang w:eastAsia="ru-RU"/>
        </w:rPr>
        <w:t xml:space="preserve"> Нижневартовске"</w:t>
      </w:r>
    </w:p>
    <w:p w:rsidR="00804980" w:rsidRPr="00804980" w:rsidRDefault="00804980" w:rsidP="00804980">
      <w:pPr>
        <w:suppressAutoHyphens/>
        <w:spacing w:after="120" w:line="240" w:lineRule="auto"/>
        <w:ind w:firstLine="709"/>
        <w:jc w:val="both"/>
        <w:rPr>
          <w:rFonts w:ascii="Times New Roman" w:eastAsia="Times New Roman" w:hAnsi="Times New Roman" w:cs="Times New Roman"/>
          <w:sz w:val="28"/>
          <w:szCs w:val="28"/>
          <w:lang w:eastAsia="ru-RU"/>
        </w:rPr>
      </w:pPr>
      <w:r w:rsidRPr="00804980">
        <w:rPr>
          <w:rFonts w:ascii="Times New Roman" w:eastAsia="Times New Roman" w:hAnsi="Times New Roman" w:cs="Times New Roman"/>
          <w:sz w:val="28"/>
          <w:szCs w:val="28"/>
          <w:lang w:eastAsia="ru-RU"/>
        </w:rPr>
        <w:t>Исполнение по муниципальной программе составило 91 982,66 тыс. рублей или 98,1% по отношению к уточненным плановым назначениям –            93 805,38 тыс. рублей.</w:t>
      </w:r>
    </w:p>
    <w:p w:rsidR="00804980" w:rsidRPr="00804980" w:rsidRDefault="00804980" w:rsidP="00804980">
      <w:pPr>
        <w:suppressAutoHyphens/>
        <w:spacing w:after="120" w:line="240" w:lineRule="auto"/>
        <w:ind w:firstLine="709"/>
        <w:jc w:val="both"/>
        <w:rPr>
          <w:rFonts w:ascii="Times New Roman" w:eastAsia="Times New Roman" w:hAnsi="Times New Roman" w:cs="Times New Roman"/>
          <w:sz w:val="28"/>
          <w:szCs w:val="28"/>
          <w:lang w:eastAsia="ru-RU"/>
        </w:rPr>
      </w:pPr>
      <w:r w:rsidRPr="00804980">
        <w:rPr>
          <w:rFonts w:ascii="Times New Roman" w:eastAsia="Times New Roman" w:hAnsi="Times New Roman" w:cs="Times New Roman"/>
          <w:noProof/>
          <w:color w:val="FF0000"/>
          <w:sz w:val="24"/>
          <w:szCs w:val="24"/>
          <w:lang w:eastAsia="ru-RU"/>
        </w:rPr>
        <w:drawing>
          <wp:anchor distT="0" distB="0" distL="114300" distR="114300" simplePos="0" relativeHeight="251755520" behindDoc="0" locked="0" layoutInCell="1" allowOverlap="1" wp14:anchorId="53EE26AA" wp14:editId="724E37D9">
            <wp:simplePos x="0" y="0"/>
            <wp:positionH relativeFrom="column">
              <wp:posOffset>262890</wp:posOffset>
            </wp:positionH>
            <wp:positionV relativeFrom="paragraph">
              <wp:posOffset>662940</wp:posOffset>
            </wp:positionV>
            <wp:extent cx="2610485" cy="2028825"/>
            <wp:effectExtent l="0" t="0" r="0" b="0"/>
            <wp:wrapTopAndBottom/>
            <wp:docPr id="9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page">
              <wp14:pctWidth>0</wp14:pctWidth>
            </wp14:sizeRelH>
            <wp14:sizeRelV relativeFrom="page">
              <wp14:pctHeight>0</wp14:pctHeight>
            </wp14:sizeRelV>
          </wp:anchor>
        </w:drawing>
      </w:r>
      <w:r w:rsidRPr="00804980">
        <w:rPr>
          <w:rFonts w:ascii="Times New Roman" w:eastAsia="Times New Roman" w:hAnsi="Times New Roman" w:cs="Times New Roman"/>
          <w:b/>
          <w:bCs/>
          <w:noProof/>
          <w:sz w:val="28"/>
          <w:szCs w:val="24"/>
          <w:lang w:eastAsia="ru-RU"/>
        </w:rPr>
        <w:drawing>
          <wp:anchor distT="0" distB="0" distL="114300" distR="114300" simplePos="0" relativeHeight="251759616" behindDoc="0" locked="0" layoutInCell="1" allowOverlap="1" wp14:anchorId="3DC175D8" wp14:editId="41D2BC9B">
            <wp:simplePos x="0" y="0"/>
            <wp:positionH relativeFrom="column">
              <wp:posOffset>3196590</wp:posOffset>
            </wp:positionH>
            <wp:positionV relativeFrom="paragraph">
              <wp:posOffset>405765</wp:posOffset>
            </wp:positionV>
            <wp:extent cx="2924175" cy="2266950"/>
            <wp:effectExtent l="0" t="0" r="0" b="0"/>
            <wp:wrapTopAndBottom/>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r w:rsidRPr="0080498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2688" behindDoc="1" locked="0" layoutInCell="1" allowOverlap="1" wp14:anchorId="4C9A57AE" wp14:editId="58229217">
                <wp:simplePos x="0" y="0"/>
                <wp:positionH relativeFrom="column">
                  <wp:posOffset>3134995</wp:posOffset>
                </wp:positionH>
                <wp:positionV relativeFrom="paragraph">
                  <wp:posOffset>60960</wp:posOffset>
                </wp:positionV>
                <wp:extent cx="2987675" cy="434975"/>
                <wp:effectExtent l="57150" t="57150" r="60325" b="60325"/>
                <wp:wrapNone/>
                <wp:docPr id="261" name="Поле 26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Pr="00C52EFD" w:rsidRDefault="006E3E78" w:rsidP="00804980">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C9A57AE" id="Поле 261" o:spid="_x0000_s1060" type="#_x0000_t202" alt="Название: Исполнение бюджетной росписи Администрации города за 2012 год" style="position:absolute;left:0;text-align:left;margin-left:246.85pt;margin-top:4.8pt;width:235.25pt;height:34.2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" fillcolor="#ebf1de" strokecolor="#d7e4bd" strokeweight="1pt">
                <v:shadow on="t" type="perspective" color="#d7e4bd" offset="0,0" matrix="655f,,,655f"/>
                <v:textbox inset="0,0,0,0">
                  <w:txbxContent>
                    <w:p w:rsidR="006E3E78" w:rsidRPr="00C52EFD" w:rsidRDefault="006E3E78" w:rsidP="00804980">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v:textbox>
              </v:shape>
            </w:pict>
          </mc:Fallback>
        </mc:AlternateContent>
      </w:r>
      <w:r w:rsidRPr="0080498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61664" behindDoc="1" locked="0" layoutInCell="1" allowOverlap="1" wp14:anchorId="414B5B11" wp14:editId="02F1656F">
                <wp:simplePos x="0" y="0"/>
                <wp:positionH relativeFrom="column">
                  <wp:posOffset>50165</wp:posOffset>
                </wp:positionH>
                <wp:positionV relativeFrom="paragraph">
                  <wp:posOffset>60960</wp:posOffset>
                </wp:positionV>
                <wp:extent cx="2987675" cy="434975"/>
                <wp:effectExtent l="57150" t="57150" r="60325" b="60325"/>
                <wp:wrapNone/>
                <wp:docPr id="262" name="Поле 26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04980">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04980">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14B5B11" id="Поле 262" o:spid="_x0000_s1061" type="#_x0000_t202" alt="Название: Исполнение бюджетной росписи Администрации города за 2012 год" style="position:absolute;left:0;text-align:left;margin-left:3.95pt;margin-top:4.8pt;width:235.25pt;height:34.2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" fillcolor="#ebf1de" strokecolor="#d7e4bd" strokeweight="1pt">
                <v:shadow on="t" type="perspective" color="#d7e4bd" offset="0,0" matrix="655f,,,655f"/>
                <v:textbox inset="0,0,0,0">
                  <w:txbxContent>
                    <w:p w:rsidR="006E3E78" w:rsidRDefault="006E3E78" w:rsidP="00804980">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04980">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804980" w:rsidRDefault="00804980" w:rsidP="00804980">
      <w:pPr>
        <w:suppressAutoHyphens/>
        <w:spacing w:before="120" w:after="120" w:line="240" w:lineRule="auto"/>
        <w:ind w:firstLine="709"/>
        <w:jc w:val="both"/>
        <w:rPr>
          <w:rFonts w:ascii="Times New Roman" w:eastAsia="Times New Roman" w:hAnsi="Times New Roman" w:cs="Times New Roman"/>
          <w:color w:val="000000" w:themeColor="text1"/>
          <w:sz w:val="28"/>
          <w:szCs w:val="28"/>
          <w:lang w:eastAsia="ru-RU"/>
        </w:rPr>
      </w:pPr>
    </w:p>
    <w:p w:rsidR="00804980" w:rsidRPr="00804980" w:rsidRDefault="00804980" w:rsidP="00804980">
      <w:pPr>
        <w:suppressAutoHyphens/>
        <w:spacing w:after="120" w:line="240" w:lineRule="auto"/>
        <w:ind w:firstLine="709"/>
        <w:jc w:val="both"/>
        <w:rPr>
          <w:rFonts w:ascii="Times New Roman" w:eastAsia="Times New Roman" w:hAnsi="Times New Roman" w:cs="Times New Roman"/>
          <w:color w:val="000000" w:themeColor="text1"/>
          <w:sz w:val="28"/>
          <w:szCs w:val="28"/>
          <w:lang w:eastAsia="ru-RU"/>
        </w:rPr>
      </w:pPr>
      <w:r w:rsidRPr="00804980">
        <w:rPr>
          <w:rFonts w:ascii="Times New Roman" w:eastAsia="Times New Roman" w:hAnsi="Times New Roman" w:cs="Times New Roman"/>
          <w:color w:val="000000" w:themeColor="text1"/>
          <w:sz w:val="28"/>
          <w:szCs w:val="28"/>
          <w:lang w:eastAsia="ru-RU"/>
        </w:rPr>
        <w:t xml:space="preserve">Бюджетные ассигнования в отчетном </w:t>
      </w:r>
      <w:proofErr w:type="gramStart"/>
      <w:r w:rsidRPr="00804980">
        <w:rPr>
          <w:rFonts w:ascii="Times New Roman" w:eastAsia="Times New Roman" w:hAnsi="Times New Roman" w:cs="Times New Roman"/>
          <w:color w:val="000000" w:themeColor="text1"/>
          <w:sz w:val="28"/>
          <w:szCs w:val="28"/>
          <w:lang w:eastAsia="ru-RU"/>
        </w:rPr>
        <w:t>периоде</w:t>
      </w:r>
      <w:proofErr w:type="gramEnd"/>
      <w:r w:rsidRPr="00804980">
        <w:rPr>
          <w:rFonts w:ascii="Times New Roman" w:eastAsia="Times New Roman" w:hAnsi="Times New Roman" w:cs="Times New Roman"/>
          <w:color w:val="000000" w:themeColor="text1"/>
          <w:sz w:val="28"/>
          <w:szCs w:val="28"/>
          <w:lang w:eastAsia="ru-RU"/>
        </w:rPr>
        <w:t xml:space="preserve"> в рамках программы за счет средств бюджета города направлялись на исполнение следующих основных мероприятий:</w:t>
      </w:r>
    </w:p>
    <w:tbl>
      <w:tblPr>
        <w:tblStyle w:val="17"/>
        <w:tblW w:w="0" w:type="auto"/>
        <w:tblInd w:w="108" w:type="dxa"/>
        <w:tblLook w:val="04A0" w:firstRow="1" w:lastRow="0" w:firstColumn="1" w:lastColumn="0" w:noHBand="0" w:noVBand="1"/>
      </w:tblPr>
      <w:tblGrid>
        <w:gridCol w:w="5528"/>
        <w:gridCol w:w="1417"/>
        <w:gridCol w:w="1418"/>
        <w:gridCol w:w="1332"/>
      </w:tblGrid>
      <w:tr w:rsidR="00804980" w:rsidRPr="00804980" w:rsidTr="00611E4A">
        <w:trPr>
          <w:trHeight w:val="957"/>
        </w:trPr>
        <w:tc>
          <w:tcPr>
            <w:tcW w:w="5529" w:type="dxa"/>
            <w:vAlign w:val="center"/>
          </w:tcPr>
          <w:p w:rsidR="00804980" w:rsidRPr="00804980" w:rsidRDefault="00804980" w:rsidP="00804980">
            <w:pPr>
              <w:rPr>
                <w:color w:val="000000" w:themeColor="text1"/>
                <w:sz w:val="24"/>
                <w:szCs w:val="24"/>
              </w:rPr>
            </w:pPr>
            <w:r w:rsidRPr="00804980">
              <w:rPr>
                <w:color w:val="000000" w:themeColor="text1"/>
                <w:sz w:val="24"/>
                <w:szCs w:val="24"/>
              </w:rPr>
              <w:t>Наименование</w:t>
            </w:r>
          </w:p>
          <w:p w:rsidR="00804980" w:rsidRPr="00804980" w:rsidRDefault="00804980" w:rsidP="00804980">
            <w:pPr>
              <w:rPr>
                <w:color w:val="000000" w:themeColor="text1"/>
                <w:sz w:val="24"/>
                <w:szCs w:val="24"/>
              </w:rPr>
            </w:pPr>
            <w:r w:rsidRPr="00804980">
              <w:rPr>
                <w:color w:val="000000" w:themeColor="text1"/>
                <w:sz w:val="24"/>
                <w:szCs w:val="24"/>
              </w:rPr>
              <w:t>основного мероприятия</w:t>
            </w:r>
          </w:p>
        </w:tc>
        <w:tc>
          <w:tcPr>
            <w:tcW w:w="1417" w:type="dxa"/>
            <w:tcMar>
              <w:top w:w="28" w:type="dxa"/>
              <w:left w:w="57" w:type="dxa"/>
              <w:bottom w:w="28" w:type="dxa"/>
              <w:right w:w="57" w:type="dxa"/>
            </w:tcMar>
            <w:vAlign w:val="center"/>
          </w:tcPr>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Уточненные плановые назначения</w:t>
            </w:r>
          </w:p>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тыс. рублей</w:t>
            </w:r>
          </w:p>
        </w:tc>
        <w:tc>
          <w:tcPr>
            <w:tcW w:w="1418" w:type="dxa"/>
            <w:tcMar>
              <w:top w:w="28" w:type="dxa"/>
              <w:left w:w="57" w:type="dxa"/>
              <w:bottom w:w="28" w:type="dxa"/>
              <w:right w:w="57" w:type="dxa"/>
            </w:tcMar>
            <w:vAlign w:val="center"/>
          </w:tcPr>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Исполнение,</w:t>
            </w:r>
          </w:p>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тыс. рублей</w:t>
            </w:r>
          </w:p>
        </w:tc>
        <w:tc>
          <w:tcPr>
            <w:tcW w:w="1332" w:type="dxa"/>
            <w:tcMar>
              <w:top w:w="28" w:type="dxa"/>
              <w:left w:w="57" w:type="dxa"/>
              <w:bottom w:w="28" w:type="dxa"/>
              <w:right w:w="57" w:type="dxa"/>
            </w:tcMar>
            <w:vAlign w:val="center"/>
          </w:tcPr>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w:t>
            </w:r>
          </w:p>
          <w:p w:rsidR="00804980" w:rsidRPr="00804980" w:rsidRDefault="00804980" w:rsidP="00804980">
            <w:pPr>
              <w:tabs>
                <w:tab w:val="left" w:pos="993"/>
              </w:tabs>
              <w:suppressAutoHyphens/>
              <w:ind w:left="-40" w:firstLine="11"/>
              <w:rPr>
                <w:color w:val="000000" w:themeColor="text1"/>
                <w:sz w:val="24"/>
                <w:szCs w:val="24"/>
              </w:rPr>
            </w:pPr>
            <w:r w:rsidRPr="00804980">
              <w:rPr>
                <w:color w:val="000000" w:themeColor="text1"/>
                <w:sz w:val="24"/>
                <w:szCs w:val="24"/>
              </w:rPr>
              <w:t>исполнения</w:t>
            </w:r>
          </w:p>
        </w:tc>
      </w:tr>
      <w:tr w:rsidR="00804980" w:rsidRPr="00804980" w:rsidTr="00611E4A">
        <w:tc>
          <w:tcPr>
            <w:tcW w:w="5529" w:type="dxa"/>
            <w:shd w:val="clear" w:color="auto" w:fill="auto"/>
            <w:vAlign w:val="center"/>
          </w:tcPr>
          <w:p w:rsidR="00804980" w:rsidRPr="00804980" w:rsidRDefault="00804980" w:rsidP="00804980">
            <w:pPr>
              <w:suppressAutoHyphens/>
              <w:autoSpaceDE w:val="0"/>
              <w:autoSpaceDN w:val="0"/>
              <w:adjustRightInd w:val="0"/>
              <w:jc w:val="both"/>
              <w:rPr>
                <w:rFonts w:ascii="Times New Roman CYR" w:hAnsi="Times New Roman CYR" w:cs="Times New Roman CYR"/>
                <w:color w:val="000000" w:themeColor="text1"/>
                <w:sz w:val="24"/>
                <w:szCs w:val="24"/>
              </w:rPr>
            </w:pPr>
            <w:r w:rsidRPr="00804980">
              <w:rPr>
                <w:rFonts w:ascii="Times New Roman CYR" w:hAnsi="Times New Roman CYR" w:cs="Times New Roman CYR"/>
                <w:color w:val="000000" w:themeColor="text1"/>
                <w:sz w:val="24"/>
                <w:szCs w:val="24"/>
              </w:rPr>
              <w:t xml:space="preserve">Выполнение обязательств по выплате вознаграждения за выполнение операций по возврату средств бюджета города, выделенных при сносе ветхого и аварийного жилья </w:t>
            </w:r>
          </w:p>
        </w:tc>
        <w:tc>
          <w:tcPr>
            <w:tcW w:w="1417" w:type="dxa"/>
            <w:shd w:val="clear" w:color="auto" w:fill="auto"/>
            <w:vAlign w:val="center"/>
          </w:tcPr>
          <w:p w:rsidR="00804980" w:rsidRPr="00804980" w:rsidRDefault="00804980" w:rsidP="00804980">
            <w:pPr>
              <w:tabs>
                <w:tab w:val="left" w:pos="851"/>
              </w:tabs>
              <w:suppressAutoHyphens/>
              <w:jc w:val="right"/>
              <w:rPr>
                <w:color w:val="000000" w:themeColor="text1"/>
                <w:sz w:val="24"/>
                <w:szCs w:val="24"/>
              </w:rPr>
            </w:pPr>
            <w:r w:rsidRPr="00804980">
              <w:rPr>
                <w:color w:val="000000" w:themeColor="text1"/>
                <w:sz w:val="24"/>
                <w:szCs w:val="24"/>
              </w:rPr>
              <w:t>73,32</w:t>
            </w:r>
          </w:p>
        </w:tc>
        <w:tc>
          <w:tcPr>
            <w:tcW w:w="1418" w:type="dxa"/>
            <w:shd w:val="clear" w:color="auto" w:fill="auto"/>
            <w:vAlign w:val="center"/>
          </w:tcPr>
          <w:p w:rsidR="00804980" w:rsidRPr="00804980" w:rsidRDefault="00804980" w:rsidP="00804980">
            <w:pPr>
              <w:suppressAutoHyphens/>
              <w:jc w:val="right"/>
              <w:rPr>
                <w:color w:val="000000" w:themeColor="text1"/>
                <w:sz w:val="24"/>
                <w:szCs w:val="24"/>
              </w:rPr>
            </w:pPr>
            <w:r w:rsidRPr="00804980">
              <w:rPr>
                <w:color w:val="000000" w:themeColor="text1"/>
                <w:sz w:val="24"/>
                <w:szCs w:val="24"/>
              </w:rPr>
              <w:t>2,68</w:t>
            </w:r>
          </w:p>
        </w:tc>
        <w:tc>
          <w:tcPr>
            <w:tcW w:w="1332" w:type="dxa"/>
            <w:shd w:val="clear" w:color="auto" w:fill="auto"/>
            <w:vAlign w:val="center"/>
          </w:tcPr>
          <w:p w:rsidR="00804980" w:rsidRPr="00804980" w:rsidRDefault="00804980" w:rsidP="00804980">
            <w:pPr>
              <w:tabs>
                <w:tab w:val="left" w:pos="851"/>
              </w:tabs>
              <w:suppressAutoHyphens/>
              <w:jc w:val="right"/>
              <w:rPr>
                <w:color w:val="000000" w:themeColor="text1"/>
                <w:sz w:val="24"/>
                <w:szCs w:val="24"/>
              </w:rPr>
            </w:pPr>
            <w:r w:rsidRPr="00804980">
              <w:rPr>
                <w:color w:val="000000" w:themeColor="text1"/>
                <w:sz w:val="24"/>
                <w:szCs w:val="24"/>
              </w:rPr>
              <w:t>3,7</w:t>
            </w:r>
          </w:p>
        </w:tc>
      </w:tr>
      <w:tr w:rsidR="00804980" w:rsidRPr="00804980" w:rsidTr="00611E4A">
        <w:tc>
          <w:tcPr>
            <w:tcW w:w="5529" w:type="dxa"/>
            <w:vAlign w:val="center"/>
          </w:tcPr>
          <w:p w:rsidR="00804980" w:rsidRPr="00804980" w:rsidRDefault="00804980" w:rsidP="00804980">
            <w:pPr>
              <w:suppressAutoHyphens/>
              <w:autoSpaceDE w:val="0"/>
              <w:autoSpaceDN w:val="0"/>
              <w:adjustRightInd w:val="0"/>
              <w:jc w:val="both"/>
              <w:rPr>
                <w:rFonts w:ascii="Times New Roman CYR" w:hAnsi="Times New Roman CYR" w:cs="Times New Roman CYR"/>
                <w:sz w:val="24"/>
                <w:szCs w:val="24"/>
              </w:rPr>
            </w:pPr>
            <w:r w:rsidRPr="00804980">
              <w:rPr>
                <w:rFonts w:ascii="Times New Roman CYR" w:hAnsi="Times New Roman CYR" w:cs="Times New Roman CYR"/>
                <w:sz w:val="24"/>
                <w:szCs w:val="24"/>
              </w:rPr>
              <w:t xml:space="preserve">Составление проекта бюджета города, организация исполнения бюджета города и формирование отчетности о его исполнении </w:t>
            </w:r>
          </w:p>
        </w:tc>
        <w:tc>
          <w:tcPr>
            <w:tcW w:w="1417" w:type="dxa"/>
            <w:vAlign w:val="center"/>
          </w:tcPr>
          <w:p w:rsidR="00804980" w:rsidRPr="00804980" w:rsidRDefault="00804980" w:rsidP="00804980">
            <w:pPr>
              <w:tabs>
                <w:tab w:val="left" w:pos="851"/>
              </w:tabs>
              <w:suppressAutoHyphens/>
              <w:jc w:val="right"/>
              <w:rPr>
                <w:sz w:val="24"/>
                <w:szCs w:val="24"/>
              </w:rPr>
            </w:pPr>
            <w:r w:rsidRPr="00804980">
              <w:rPr>
                <w:sz w:val="24"/>
                <w:szCs w:val="24"/>
              </w:rPr>
              <w:t>93 732,06</w:t>
            </w:r>
          </w:p>
        </w:tc>
        <w:tc>
          <w:tcPr>
            <w:tcW w:w="1418" w:type="dxa"/>
            <w:vAlign w:val="center"/>
          </w:tcPr>
          <w:p w:rsidR="00804980" w:rsidRPr="00804980" w:rsidRDefault="00804980" w:rsidP="00804980">
            <w:pPr>
              <w:suppressAutoHyphens/>
              <w:jc w:val="right"/>
              <w:rPr>
                <w:sz w:val="24"/>
                <w:szCs w:val="24"/>
              </w:rPr>
            </w:pPr>
            <w:r w:rsidRPr="00804980">
              <w:rPr>
                <w:sz w:val="24"/>
                <w:szCs w:val="24"/>
              </w:rPr>
              <w:t>91 979,98</w:t>
            </w:r>
          </w:p>
        </w:tc>
        <w:tc>
          <w:tcPr>
            <w:tcW w:w="1332" w:type="dxa"/>
            <w:vAlign w:val="center"/>
          </w:tcPr>
          <w:p w:rsidR="00804980" w:rsidRPr="00804980" w:rsidRDefault="00804980" w:rsidP="00804980">
            <w:pPr>
              <w:tabs>
                <w:tab w:val="left" w:pos="851"/>
              </w:tabs>
              <w:suppressAutoHyphens/>
              <w:jc w:val="right"/>
              <w:rPr>
                <w:sz w:val="24"/>
                <w:szCs w:val="24"/>
              </w:rPr>
            </w:pPr>
            <w:r w:rsidRPr="00804980">
              <w:rPr>
                <w:sz w:val="24"/>
                <w:szCs w:val="24"/>
              </w:rPr>
              <w:t>98,1</w:t>
            </w:r>
          </w:p>
        </w:tc>
      </w:tr>
    </w:tbl>
    <w:p w:rsidR="00804980" w:rsidRPr="00804980" w:rsidRDefault="00804980" w:rsidP="00804980">
      <w:pPr>
        <w:spacing w:before="120" w:after="0" w:line="240" w:lineRule="auto"/>
        <w:ind w:firstLine="709"/>
        <w:jc w:val="both"/>
        <w:rPr>
          <w:rFonts w:ascii="Times New Roman" w:eastAsia="Times New Roman" w:hAnsi="Times New Roman" w:cs="Times New Roman"/>
          <w:color w:val="000000" w:themeColor="text1"/>
          <w:sz w:val="28"/>
          <w:szCs w:val="28"/>
          <w:lang w:eastAsia="ru-RU"/>
        </w:rPr>
      </w:pPr>
      <w:r w:rsidRPr="00804980">
        <w:rPr>
          <w:rFonts w:ascii="Times New Roman" w:eastAsia="Times New Roman" w:hAnsi="Times New Roman" w:cs="Times New Roman"/>
          <w:sz w:val="28"/>
          <w:szCs w:val="28"/>
          <w:lang w:eastAsia="ru-RU"/>
        </w:rPr>
        <w:t>Сложившийся уровень исполнения по мероприятиям программы обусловлен</w:t>
      </w:r>
      <w:r w:rsidRPr="00804980">
        <w:rPr>
          <w:rFonts w:ascii="Times New Roman" w:eastAsia="Times New Roman" w:hAnsi="Times New Roman" w:cs="Times New Roman"/>
          <w:color w:val="000000" w:themeColor="text1"/>
          <w:sz w:val="28"/>
          <w:szCs w:val="28"/>
          <w:lang w:eastAsia="ru-RU"/>
        </w:rPr>
        <w:t xml:space="preserve"> невостребованным объемом бюджетных ассигнований по расходам:</w:t>
      </w:r>
    </w:p>
    <w:p w:rsidR="00804980" w:rsidRPr="00804980" w:rsidRDefault="00804980" w:rsidP="008049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04980">
        <w:rPr>
          <w:rFonts w:ascii="Times New Roman" w:eastAsia="Times New Roman" w:hAnsi="Times New Roman" w:cs="Times New Roman"/>
          <w:color w:val="000000" w:themeColor="text1"/>
          <w:sz w:val="28"/>
          <w:szCs w:val="28"/>
          <w:lang w:eastAsia="ru-RU"/>
        </w:rPr>
        <w:t xml:space="preserve">на реализацию управленческих функций департамента финансов администрации города, а именно на единовременную поощрительную выплату при назначении пенсии за выслугу лет муниципальным служащим, ввиду отсутствия заявлений в запланированном количестве; </w:t>
      </w:r>
    </w:p>
    <w:p w:rsidR="00804980" w:rsidRPr="00804980" w:rsidRDefault="00804980" w:rsidP="00804980">
      <w:pPr>
        <w:spacing w:after="0" w:line="240" w:lineRule="auto"/>
        <w:ind w:firstLine="709"/>
        <w:jc w:val="both"/>
        <w:rPr>
          <w:rFonts w:ascii="Times New Roman" w:eastAsia="Times New Roman" w:hAnsi="Times New Roman" w:cs="Times New Roman"/>
          <w:color w:val="000000" w:themeColor="text1"/>
          <w:sz w:val="28"/>
          <w:szCs w:val="28"/>
          <w:lang w:eastAsia="ru-RU"/>
        </w:rPr>
      </w:pPr>
      <w:proofErr w:type="gramStart"/>
      <w:r w:rsidRPr="00804980">
        <w:rPr>
          <w:rFonts w:ascii="Times New Roman" w:eastAsia="Times New Roman" w:hAnsi="Times New Roman" w:cs="Times New Roman"/>
          <w:color w:val="000000" w:themeColor="text1"/>
          <w:sz w:val="28"/>
          <w:szCs w:val="28"/>
          <w:lang w:eastAsia="ru-RU"/>
        </w:rPr>
        <w:t xml:space="preserve">на выплату агентского вознаграждения, в связи с </w:t>
      </w:r>
      <w:proofErr w:type="spellStart"/>
      <w:r w:rsidRPr="00804980">
        <w:rPr>
          <w:rFonts w:ascii="Times New Roman" w:eastAsia="Times New Roman" w:hAnsi="Times New Roman" w:cs="Times New Roman"/>
          <w:color w:val="000000" w:themeColor="text1"/>
          <w:sz w:val="28"/>
          <w:szCs w:val="28"/>
          <w:lang w:eastAsia="ru-RU"/>
        </w:rPr>
        <w:t>недопоступлением</w:t>
      </w:r>
      <w:proofErr w:type="spellEnd"/>
      <w:r w:rsidRPr="00804980">
        <w:rPr>
          <w:rFonts w:ascii="Times New Roman" w:eastAsia="Times New Roman" w:hAnsi="Times New Roman" w:cs="Times New Roman"/>
          <w:color w:val="000000" w:themeColor="text1"/>
          <w:sz w:val="28"/>
          <w:szCs w:val="28"/>
          <w:lang w:eastAsia="ru-RU"/>
        </w:rPr>
        <w:t xml:space="preserve"> в полном объеме средств от предоставленных ранее за счет средств бюджета города ссуд для приобретения благоустроенного жилья в городе Нижневартовске при сносе ветхого и аварийного жилья в рамках целевой программы "Жилище", утвержденной решением Думы города от 17.09.1997 №89.</w:t>
      </w:r>
      <w:proofErr w:type="gramEnd"/>
    </w:p>
    <w:p w:rsidR="00804980" w:rsidRPr="00804980" w:rsidRDefault="00C16209" w:rsidP="00804980">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80498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7568" behindDoc="0" locked="0" layoutInCell="1" allowOverlap="1" wp14:anchorId="5E7820C9" wp14:editId="418EA9B8">
                <wp:simplePos x="0" y="0"/>
                <wp:positionH relativeFrom="column">
                  <wp:posOffset>1565910</wp:posOffset>
                </wp:positionH>
                <wp:positionV relativeFrom="paragraph">
                  <wp:posOffset>979170</wp:posOffset>
                </wp:positionV>
                <wp:extent cx="325755" cy="167005"/>
                <wp:effectExtent l="0" t="0" r="17145" b="23495"/>
                <wp:wrapNone/>
                <wp:docPr id="264" name="Прямая соединительная линия 264"/>
                <wp:cNvGraphicFramePr/>
                <a:graphic xmlns:a="http://schemas.openxmlformats.org/drawingml/2006/main">
                  <a:graphicData uri="http://schemas.microsoft.com/office/word/2010/wordprocessingShape">
                    <wps:wsp>
                      <wps:cNvCnPr/>
                      <wps:spPr>
                        <a:xfrm>
                          <a:off x="0" y="0"/>
                          <a:ext cx="325755" cy="16700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B909250" id="Прямая соединительная линия 264"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3pt,77.1pt" to="148.95pt,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"/>
            </w:pict>
          </mc:Fallback>
        </mc:AlternateContent>
      </w:r>
      <w:r w:rsidR="00804980" w:rsidRPr="00804980">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8592" behindDoc="0" locked="0" layoutInCell="1" allowOverlap="1" wp14:anchorId="3A1BB0A3" wp14:editId="53542765">
                <wp:simplePos x="0" y="0"/>
                <wp:positionH relativeFrom="column">
                  <wp:posOffset>1234440</wp:posOffset>
                </wp:positionH>
                <wp:positionV relativeFrom="paragraph">
                  <wp:posOffset>1794509</wp:posOffset>
                </wp:positionV>
                <wp:extent cx="419100" cy="200025"/>
                <wp:effectExtent l="0" t="0" r="19050" b="28575"/>
                <wp:wrapNone/>
                <wp:docPr id="263" name="Прямая соединительная линия 263"/>
                <wp:cNvGraphicFramePr/>
                <a:graphic xmlns:a="http://schemas.openxmlformats.org/drawingml/2006/main">
                  <a:graphicData uri="http://schemas.microsoft.com/office/word/2010/wordprocessingShape">
                    <wps:wsp>
                      <wps:cNvCnPr/>
                      <wps:spPr>
                        <a:xfrm flipV="1">
                          <a:off x="0" y="0"/>
                          <a:ext cx="419100" cy="2000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27161EB" id="Прямая соединительная линия 263" o:spid="_x0000_s1026" style="position:absolute;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2pt,141.3pt" to="130.2pt,1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"/>
            </w:pict>
          </mc:Fallback>
        </mc:AlternateContent>
      </w:r>
      <w:r w:rsidR="00804980" w:rsidRPr="00804980">
        <w:rPr>
          <w:rFonts w:ascii="Times New Roman" w:eastAsia="Times New Roman" w:hAnsi="Times New Roman" w:cs="Times New Roman"/>
          <w:noProof/>
          <w:sz w:val="24"/>
          <w:szCs w:val="24"/>
          <w:lang w:eastAsia="ru-RU"/>
        </w:rPr>
        <w:drawing>
          <wp:anchor distT="0" distB="0" distL="114300" distR="114300" simplePos="0" relativeHeight="251756544" behindDoc="0" locked="0" layoutInCell="1" allowOverlap="1" wp14:anchorId="5A01E902" wp14:editId="1654CAE5">
            <wp:simplePos x="0" y="0"/>
            <wp:positionH relativeFrom="column">
              <wp:posOffset>188595</wp:posOffset>
            </wp:positionH>
            <wp:positionV relativeFrom="paragraph">
              <wp:posOffset>548640</wp:posOffset>
            </wp:positionV>
            <wp:extent cx="5820410" cy="2066925"/>
            <wp:effectExtent l="0" t="0" r="0" b="0"/>
            <wp:wrapTopAndBottom/>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page">
              <wp14:pctWidth>0</wp14:pctWidth>
            </wp14:sizeRelH>
            <wp14:sizeRelV relativeFrom="page">
              <wp14:pctHeight>0</wp14:pctHeight>
            </wp14:sizeRelV>
          </wp:anchor>
        </w:drawing>
      </w:r>
      <w:r w:rsidR="00804980" w:rsidRPr="00804980">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804980" w:rsidRPr="00804980" w:rsidRDefault="00804980" w:rsidP="00804980">
      <w:pPr>
        <w:spacing w:after="0" w:line="240" w:lineRule="auto"/>
        <w:ind w:firstLine="709"/>
        <w:jc w:val="both"/>
        <w:rPr>
          <w:rFonts w:ascii="Times New Roman" w:eastAsia="Times New Roman" w:hAnsi="Times New Roman" w:cs="Times New Roman"/>
          <w:sz w:val="28"/>
          <w:szCs w:val="28"/>
          <w:lang w:eastAsia="ru-RU"/>
        </w:rPr>
      </w:pPr>
      <w:r w:rsidRPr="00804980">
        <w:rPr>
          <w:rFonts w:ascii="Times New Roman" w:eastAsia="Times New Roman" w:hAnsi="Times New Roman" w:cs="Times New Roman"/>
          <w:sz w:val="28"/>
          <w:szCs w:val="28"/>
          <w:lang w:eastAsia="ru-RU"/>
        </w:rPr>
        <w:t>Основной объем в программе занимают расходы на обеспечение деятельности 45 штатных единиц департамента финансов администрации города в сумме 91 979,98 тыс. рублей, которые были и</w:t>
      </w:r>
      <w:r w:rsidR="00B83501">
        <w:rPr>
          <w:rFonts w:ascii="Times New Roman" w:eastAsia="Times New Roman" w:hAnsi="Times New Roman" w:cs="Times New Roman"/>
          <w:sz w:val="28"/>
          <w:szCs w:val="28"/>
          <w:lang w:eastAsia="ru-RU"/>
        </w:rPr>
        <w:t>зрасходованы</w:t>
      </w:r>
      <w:r w:rsidRPr="00804980">
        <w:rPr>
          <w:rFonts w:ascii="Times New Roman" w:eastAsia="Times New Roman" w:hAnsi="Times New Roman" w:cs="Times New Roman"/>
          <w:sz w:val="28"/>
          <w:szCs w:val="28"/>
          <w:lang w:eastAsia="ru-RU"/>
        </w:rPr>
        <w:t xml:space="preserve"> на оплату труда и начисления на выплаты по оплате труда, социальное обеспечение и иные выплаты персоналу.</w:t>
      </w:r>
    </w:p>
    <w:p w:rsidR="00610326" w:rsidRDefault="00804980" w:rsidP="00610326">
      <w:pPr>
        <w:spacing w:after="0" w:line="240" w:lineRule="auto"/>
        <w:ind w:firstLine="709"/>
        <w:jc w:val="both"/>
        <w:rPr>
          <w:rFonts w:ascii="Times New Roman" w:eastAsia="Times New Roman" w:hAnsi="Times New Roman" w:cs="Times New Roman"/>
          <w:sz w:val="28"/>
          <w:szCs w:val="28"/>
          <w:lang w:eastAsia="ru-RU"/>
        </w:rPr>
      </w:pPr>
      <w:r w:rsidRPr="00804980">
        <w:rPr>
          <w:rFonts w:ascii="Times New Roman" w:eastAsia="Times New Roman" w:hAnsi="Times New Roman" w:cs="Times New Roman"/>
          <w:sz w:val="28"/>
          <w:szCs w:val="28"/>
          <w:lang w:eastAsia="ru-RU"/>
        </w:rPr>
        <w:t xml:space="preserve">Также, в </w:t>
      </w:r>
      <w:proofErr w:type="gramStart"/>
      <w:r w:rsidRPr="00804980">
        <w:rPr>
          <w:rFonts w:ascii="Times New Roman" w:eastAsia="Times New Roman" w:hAnsi="Times New Roman" w:cs="Times New Roman"/>
          <w:sz w:val="28"/>
          <w:szCs w:val="28"/>
          <w:lang w:eastAsia="ru-RU"/>
        </w:rPr>
        <w:t>рамках</w:t>
      </w:r>
      <w:proofErr w:type="gramEnd"/>
      <w:r w:rsidRPr="00804980">
        <w:rPr>
          <w:rFonts w:ascii="Times New Roman" w:eastAsia="Times New Roman" w:hAnsi="Times New Roman" w:cs="Times New Roman"/>
          <w:sz w:val="28"/>
          <w:szCs w:val="28"/>
          <w:lang w:eastAsia="ru-RU"/>
        </w:rPr>
        <w:t xml:space="preserve"> программы осуществлялось </w:t>
      </w:r>
      <w:r w:rsidRPr="00804980">
        <w:rPr>
          <w:rFonts w:ascii="Times New Roman" w:eastAsia="Times New Roman" w:hAnsi="Times New Roman" w:cs="Times New Roman"/>
          <w:sz w:val="28"/>
          <w:szCs w:val="28"/>
          <w:lang w:eastAsia="ar-SA"/>
        </w:rPr>
        <w:t>исполнение обязательств</w:t>
      </w:r>
      <w:r w:rsidRPr="00804980">
        <w:rPr>
          <w:rFonts w:ascii="Times New Roman" w:eastAsia="Times New Roman" w:hAnsi="Times New Roman" w:cs="Times New Roman"/>
          <w:sz w:val="28"/>
          <w:szCs w:val="28"/>
          <w:lang w:eastAsia="ru-RU"/>
        </w:rPr>
        <w:t xml:space="preserve"> по выплате вознаграждений банку по агентскому договору от 08.05.2007 №189-СД-2007 за выполнение операций по учету и приему платежей и возврату средств бюджета города, выделенных физическим лицам для приобретения благоустроенного жилья в городе Нижневартовске в связи со сносом ветхого и аварийного жилья.</w:t>
      </w:r>
    </w:p>
    <w:p w:rsidR="00923A3F" w:rsidRPr="00923A3F" w:rsidRDefault="00923A3F" w:rsidP="00B83501">
      <w:pPr>
        <w:spacing w:before="240" w:after="0" w:line="240" w:lineRule="auto"/>
        <w:jc w:val="center"/>
        <w:rPr>
          <w:rFonts w:ascii="Times New Roman" w:eastAsia="Times New Roman" w:hAnsi="Times New Roman" w:cs="Times New Roman"/>
          <w:b/>
          <w:sz w:val="28"/>
          <w:szCs w:val="28"/>
          <w:lang w:eastAsia="ru-RU"/>
        </w:rPr>
      </w:pPr>
      <w:r w:rsidRPr="00923A3F">
        <w:rPr>
          <w:rFonts w:ascii="Times New Roman" w:eastAsia="Times New Roman" w:hAnsi="Times New Roman" w:cs="Times New Roman"/>
          <w:b/>
          <w:noProof/>
          <w:sz w:val="28"/>
          <w:szCs w:val="28"/>
          <w:lang w:eastAsia="ru-RU"/>
        </w:rPr>
        <w:drawing>
          <wp:anchor distT="0" distB="0" distL="114300" distR="114300" simplePos="0" relativeHeight="251675648" behindDoc="1" locked="0" layoutInCell="1" allowOverlap="1" wp14:anchorId="37D697B6" wp14:editId="3E86E707">
            <wp:simplePos x="0" y="0"/>
            <wp:positionH relativeFrom="column">
              <wp:posOffset>-34061</wp:posOffset>
            </wp:positionH>
            <wp:positionV relativeFrom="paragraph">
              <wp:posOffset>188900</wp:posOffset>
            </wp:positionV>
            <wp:extent cx="643737" cy="643737"/>
            <wp:effectExtent l="0" t="0" r="4445" b="4445"/>
            <wp:wrapNone/>
            <wp:docPr id="301" name="Рисунок 301" descr="C:\Users\Зенина АЭ\Desktop\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енина АЭ\Desktop\sm.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0889" cy="640889"/>
                    </a:xfrm>
                    <a:prstGeom prst="rect">
                      <a:avLst/>
                    </a:prstGeom>
                    <a:noFill/>
                    <a:ln>
                      <a:noFill/>
                    </a:ln>
                  </pic:spPr>
                </pic:pic>
              </a:graphicData>
            </a:graphic>
            <wp14:sizeRelH relativeFrom="page">
              <wp14:pctWidth>0</wp14:pctWidth>
            </wp14:sizeRelH>
            <wp14:sizeRelV relativeFrom="page">
              <wp14:pctHeight>0</wp14:pctHeight>
            </wp14:sizeRelV>
          </wp:anchor>
        </w:drawing>
      </w:r>
      <w:r w:rsidRPr="00923A3F">
        <w:rPr>
          <w:rFonts w:ascii="Times New Roman" w:eastAsia="Times New Roman" w:hAnsi="Times New Roman" w:cs="Times New Roman"/>
          <w:b/>
          <w:noProof/>
          <w:sz w:val="28"/>
          <w:szCs w:val="28"/>
          <w:lang w:eastAsia="ru-RU"/>
        </w:rPr>
        <w:t>Муниципальная</w:t>
      </w:r>
      <w:r w:rsidRPr="00923A3F">
        <w:rPr>
          <w:rFonts w:ascii="Times New Roman" w:eastAsia="Times New Roman" w:hAnsi="Times New Roman" w:cs="Times New Roman"/>
          <w:b/>
          <w:sz w:val="28"/>
          <w:szCs w:val="28"/>
          <w:lang w:eastAsia="ru-RU"/>
        </w:rPr>
        <w:t xml:space="preserve"> программа</w:t>
      </w:r>
    </w:p>
    <w:p w:rsidR="00923A3F" w:rsidRPr="00923A3F" w:rsidRDefault="00923A3F" w:rsidP="00923A3F">
      <w:pPr>
        <w:spacing w:after="0" w:line="240" w:lineRule="auto"/>
        <w:jc w:val="center"/>
        <w:rPr>
          <w:rFonts w:ascii="Times New Roman" w:eastAsia="Times New Roman" w:hAnsi="Times New Roman" w:cs="Times New Roman"/>
          <w:b/>
          <w:sz w:val="28"/>
          <w:szCs w:val="28"/>
          <w:lang w:eastAsia="ru-RU"/>
        </w:rPr>
      </w:pPr>
      <w:r w:rsidRPr="00923A3F">
        <w:rPr>
          <w:rFonts w:ascii="Times New Roman" w:eastAsia="Times New Roman" w:hAnsi="Times New Roman" w:cs="Times New Roman"/>
          <w:b/>
          <w:sz w:val="28"/>
          <w:szCs w:val="28"/>
          <w:lang w:eastAsia="ru-RU"/>
        </w:rPr>
        <w:t>"Комплексные меры по пропаганде здорового образа жизни (профилактика наркомании, токсикомании, алкоголизма)</w:t>
      </w:r>
    </w:p>
    <w:p w:rsidR="00923A3F" w:rsidRPr="00923A3F" w:rsidRDefault="00923A3F" w:rsidP="00923A3F">
      <w:pPr>
        <w:spacing w:after="240" w:line="240" w:lineRule="auto"/>
        <w:jc w:val="center"/>
        <w:rPr>
          <w:rFonts w:ascii="Times New Roman" w:eastAsia="Times New Roman" w:hAnsi="Times New Roman" w:cs="Times New Roman"/>
          <w:b/>
          <w:sz w:val="28"/>
          <w:szCs w:val="28"/>
          <w:lang w:eastAsia="ru-RU"/>
        </w:rPr>
      </w:pPr>
      <w:r w:rsidRPr="00923A3F">
        <w:rPr>
          <w:rFonts w:ascii="Times New Roman" w:eastAsia="Times New Roman" w:hAnsi="Times New Roman" w:cs="Times New Roman"/>
          <w:b/>
          <w:sz w:val="28"/>
          <w:szCs w:val="28"/>
          <w:lang w:eastAsia="ru-RU"/>
        </w:rPr>
        <w:t xml:space="preserve">в </w:t>
      </w:r>
      <w:proofErr w:type="gramStart"/>
      <w:r w:rsidRPr="00923A3F">
        <w:rPr>
          <w:rFonts w:ascii="Times New Roman" w:eastAsia="Times New Roman" w:hAnsi="Times New Roman" w:cs="Times New Roman"/>
          <w:b/>
          <w:sz w:val="28"/>
          <w:szCs w:val="28"/>
          <w:lang w:eastAsia="ru-RU"/>
        </w:rPr>
        <w:t>городе</w:t>
      </w:r>
      <w:proofErr w:type="gramEnd"/>
      <w:r w:rsidRPr="00923A3F">
        <w:rPr>
          <w:rFonts w:ascii="Times New Roman" w:eastAsia="Times New Roman" w:hAnsi="Times New Roman" w:cs="Times New Roman"/>
          <w:b/>
          <w:sz w:val="28"/>
          <w:szCs w:val="28"/>
          <w:lang w:eastAsia="ru-RU"/>
        </w:rPr>
        <w:t xml:space="preserve"> Нижневартовске"</w:t>
      </w:r>
    </w:p>
    <w:p w:rsidR="00923A3F" w:rsidRPr="00923A3F" w:rsidRDefault="00923A3F" w:rsidP="00923A3F">
      <w:pPr>
        <w:spacing w:after="12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Исполнение по муниципальной программе составило 3 021,88 тыс. рублей или 99,9% по отношению к уточненным плановым назначениям - 3 024,00 тыс. рублей.</w:t>
      </w:r>
    </w:p>
    <w:p w:rsidR="00D14F38" w:rsidRPr="00813953" w:rsidRDefault="000C3A6C" w:rsidP="00D14F38">
      <w:pPr>
        <w:spacing w:before="120" w:after="120" w:line="240" w:lineRule="auto"/>
        <w:ind w:firstLine="709"/>
        <w:jc w:val="both"/>
      </w:pPr>
      <w:r w:rsidRPr="00923A3F">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674624" behindDoc="0" locked="0" layoutInCell="1" allowOverlap="1" wp14:anchorId="0DA3C801" wp14:editId="5F3C7626">
                <wp:simplePos x="0" y="0"/>
                <wp:positionH relativeFrom="column">
                  <wp:posOffset>5641340</wp:posOffset>
                </wp:positionH>
                <wp:positionV relativeFrom="paragraph">
                  <wp:posOffset>2009140</wp:posOffset>
                </wp:positionV>
                <wp:extent cx="200025" cy="171450"/>
                <wp:effectExtent l="0" t="0" r="28575" b="19050"/>
                <wp:wrapNone/>
                <wp:docPr id="93" name="Прямая соединительная линия 93"/>
                <wp:cNvGraphicFramePr/>
                <a:graphic xmlns:a="http://schemas.openxmlformats.org/drawingml/2006/main">
                  <a:graphicData uri="http://schemas.microsoft.com/office/word/2010/wordprocessingShape">
                    <wps:wsp>
                      <wps:cNvCnPr/>
                      <wps:spPr>
                        <a:xfrm>
                          <a:off x="0" y="0"/>
                          <a:ext cx="200025" cy="1714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49C6FF0" id="Прямая соединительная линия 93"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4.2pt,158.2pt" to="459.95pt,17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"/>
            </w:pict>
          </mc:Fallback>
        </mc:AlternateContent>
      </w:r>
      <w:r w:rsidR="00D14F38">
        <w:rPr>
          <w:noProof/>
          <w:lang w:eastAsia="ru-RU"/>
        </w:rPr>
        <mc:AlternateContent>
          <mc:Choice Requires="wps">
            <w:drawing>
              <wp:anchor distT="0" distB="0" distL="114300" distR="114300" simplePos="0" relativeHeight="251725824" behindDoc="1" locked="0" layoutInCell="1" allowOverlap="1" wp14:anchorId="191AC6FA" wp14:editId="335016F3">
                <wp:simplePos x="0" y="0"/>
                <wp:positionH relativeFrom="column">
                  <wp:posOffset>47625</wp:posOffset>
                </wp:positionH>
                <wp:positionV relativeFrom="paragraph">
                  <wp:posOffset>119380</wp:posOffset>
                </wp:positionV>
                <wp:extent cx="3199765" cy="434975"/>
                <wp:effectExtent l="57150" t="57150" r="57785" b="60325"/>
                <wp:wrapNone/>
                <wp:docPr id="369" name="Поле 36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9765" cy="434975"/>
                        </a:xfrm>
                        <a:prstGeom prst="rect">
                          <a:avLst/>
                        </a:prstGeom>
                        <a:solidFill>
                          <a:schemeClr val="accent3">
                            <a:lumMod val="20000"/>
                            <a:lumOff val="80000"/>
                          </a:schemeClr>
                        </a:solidFill>
                        <a:ln w="12700">
                          <a:solidFill>
                            <a:schemeClr val="accent3">
                              <a:lumMod val="40000"/>
                              <a:lumOff val="60000"/>
                            </a:schemeClr>
                          </a:solidFill>
                          <a:headEnd/>
                          <a:tailEnd/>
                        </a:ln>
                        <a:effectLst>
                          <a:outerShdw sx="1000" sy="1000" algn="ctr" rotWithShape="0">
                            <a:schemeClr val="accent3">
                              <a:lumMod val="40000"/>
                              <a:lumOff val="60000"/>
                            </a:schemeClr>
                          </a:outerShdw>
                        </a:effectLst>
                        <a:scene3d>
                          <a:camera prst="orthographicFront"/>
                          <a:lightRig rig="threePt" dir="t"/>
                        </a:scene3d>
                        <a:sp3d>
                          <a:bevelT/>
                        </a:sp3d>
                      </wps:spPr>
                      <wps:style>
                        <a:lnRef idx="1">
                          <a:schemeClr val="dk1"/>
                        </a:lnRef>
                        <a:fillRef idx="1002">
                          <a:schemeClr val="lt2"/>
                        </a:fillRef>
                        <a:effectRef idx="1">
                          <a:schemeClr val="dk1"/>
                        </a:effectRef>
                        <a:fontRef idx="minor">
                          <a:schemeClr val="dk1"/>
                        </a:fontRef>
                      </wps:style>
                      <wps:txbx>
                        <w:txbxContent>
                          <w:p w:rsidR="006E3E78" w:rsidRDefault="006E3E78" w:rsidP="00D14F38">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D14F38">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91AC6FA" id="Поле 369" o:spid="_x0000_s1062" type="#_x0000_t202" alt="Название: Исполнение бюджетной росписи Администрации города за 2012 год" style="position:absolute;left:0;text-align:left;margin-left:3.75pt;margin-top:9.4pt;width:251.95pt;height:34.2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" fillcolor="#eaf1dd [662]" strokecolor="#d6e3bc [1302]" strokeweight="1pt">
                <v:shadow on="t" type="perspective" color="#d6e3bc [1302]" offset="0,0" matrix="655f,,,655f"/>
                <v:textbox inset="0,0,0,0">
                  <w:txbxContent>
                    <w:p w:rsidR="006E3E78" w:rsidRDefault="006E3E78" w:rsidP="00D14F38">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D14F38">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00D14F38">
        <w:rPr>
          <w:noProof/>
          <w:lang w:eastAsia="ru-RU"/>
        </w:rPr>
        <mc:AlternateContent>
          <mc:Choice Requires="wps">
            <w:drawing>
              <wp:anchor distT="0" distB="0" distL="114300" distR="114300" simplePos="0" relativeHeight="251726848" behindDoc="1" locked="0" layoutInCell="1" allowOverlap="1" wp14:anchorId="7B43D5C3" wp14:editId="746C9685">
                <wp:simplePos x="0" y="0"/>
                <wp:positionH relativeFrom="column">
                  <wp:posOffset>3293746</wp:posOffset>
                </wp:positionH>
                <wp:positionV relativeFrom="paragraph">
                  <wp:posOffset>119380</wp:posOffset>
                </wp:positionV>
                <wp:extent cx="2834640" cy="434975"/>
                <wp:effectExtent l="57150" t="57150" r="60960" b="60325"/>
                <wp:wrapNone/>
                <wp:docPr id="370" name="Поле 37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640" cy="434975"/>
                        </a:xfrm>
                        <a:prstGeom prst="rect">
                          <a:avLst/>
                        </a:prstGeom>
                        <a:solidFill>
                          <a:schemeClr val="accent3">
                            <a:lumMod val="20000"/>
                            <a:lumOff val="80000"/>
                          </a:schemeClr>
                        </a:solidFill>
                        <a:ln w="12700">
                          <a:solidFill>
                            <a:schemeClr val="accent3">
                              <a:lumMod val="40000"/>
                              <a:lumOff val="60000"/>
                            </a:schemeClr>
                          </a:solidFill>
                          <a:headEnd/>
                          <a:tailEnd/>
                        </a:ln>
                        <a:effectLst>
                          <a:outerShdw sx="1000" sy="1000" algn="ctr" rotWithShape="0">
                            <a:schemeClr val="accent3">
                              <a:lumMod val="40000"/>
                              <a:lumOff val="60000"/>
                            </a:schemeClr>
                          </a:outerShdw>
                        </a:effectLst>
                        <a:scene3d>
                          <a:camera prst="orthographicFront"/>
                          <a:lightRig rig="threePt" dir="t"/>
                        </a:scene3d>
                        <a:sp3d>
                          <a:bevelT/>
                        </a:sp3d>
                      </wps:spPr>
                      <wps:style>
                        <a:lnRef idx="1">
                          <a:schemeClr val="dk1"/>
                        </a:lnRef>
                        <a:fillRef idx="1002">
                          <a:schemeClr val="lt2"/>
                        </a:fillRef>
                        <a:effectRef idx="1">
                          <a:schemeClr val="dk1"/>
                        </a:effectRef>
                        <a:fontRef idx="minor">
                          <a:schemeClr val="dk1"/>
                        </a:fontRef>
                      </wps:style>
                      <wps:txbx>
                        <w:txbxContent>
                          <w:p w:rsidR="006E3E78" w:rsidRDefault="006E3E78" w:rsidP="00D14F38">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D14F38">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B43D5C3" id="Поле 370" o:spid="_x0000_s1063" type="#_x0000_t202" alt="Название: Исполнение бюджетной росписи Администрации города за 2012 год" style="position:absolute;left:0;text-align:left;margin-left:259.35pt;margin-top:9.4pt;width:223.2pt;height:34.2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" fillcolor="#eaf1dd [662]" strokecolor="#d6e3bc [1302]" strokeweight="1pt">
                <v:shadow on="t" type="perspective" color="#d6e3bc [1302]" offset="0,0" matrix="655f,,,655f"/>
                <v:textbox inset="0,0,0,0">
                  <w:txbxContent>
                    <w:p w:rsidR="006E3E78" w:rsidRDefault="006E3E78" w:rsidP="00D14F38">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D14F38">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D14F38" w:rsidRDefault="00D14F38" w:rsidP="00D14F38">
      <w:pPr>
        <w:pStyle w:val="ac"/>
        <w:spacing w:after="0"/>
        <w:jc w:val="both"/>
      </w:pPr>
    </w:p>
    <w:p w:rsidR="00D14F38" w:rsidRDefault="00D14F38" w:rsidP="00D14F38">
      <w:pPr>
        <w:pStyle w:val="ac"/>
        <w:spacing w:after="0"/>
        <w:jc w:val="both"/>
      </w:pPr>
      <w:r>
        <w:rPr>
          <w:b/>
          <w:bCs/>
          <w:noProof/>
          <w:sz w:val="28"/>
        </w:rPr>
        <mc:AlternateContent>
          <mc:Choice Requires="wps">
            <w:drawing>
              <wp:anchor distT="0" distB="0" distL="114300" distR="114300" simplePos="0" relativeHeight="251724800" behindDoc="0" locked="0" layoutInCell="1" allowOverlap="1" wp14:anchorId="08B12B1D" wp14:editId="0FCFB79A">
                <wp:simplePos x="0" y="0"/>
                <wp:positionH relativeFrom="column">
                  <wp:posOffset>3667125</wp:posOffset>
                </wp:positionH>
                <wp:positionV relativeFrom="paragraph">
                  <wp:posOffset>744220</wp:posOffset>
                </wp:positionV>
                <wp:extent cx="114300" cy="83820"/>
                <wp:effectExtent l="0" t="0" r="19050" b="30480"/>
                <wp:wrapNone/>
                <wp:docPr id="371" name="Прямая соединительная линия 371"/>
                <wp:cNvGraphicFramePr/>
                <a:graphic xmlns:a="http://schemas.openxmlformats.org/drawingml/2006/main">
                  <a:graphicData uri="http://schemas.microsoft.com/office/word/2010/wordprocessingShape">
                    <wps:wsp>
                      <wps:cNvCnPr/>
                      <wps:spPr>
                        <a:xfrm>
                          <a:off x="0" y="0"/>
                          <a:ext cx="114300" cy="838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0821A4F" id="Прямая соединительная линия 371"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75pt,58.6pt" to="297.7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"/>
            </w:pict>
          </mc:Fallback>
        </mc:AlternateContent>
      </w:r>
      <w:r w:rsidRPr="00444F81">
        <w:rPr>
          <w:b/>
          <w:bCs/>
          <w:noProof/>
          <w:sz w:val="28"/>
        </w:rPr>
        <w:drawing>
          <wp:anchor distT="0" distB="0" distL="114300" distR="114300" simplePos="0" relativeHeight="251723776" behindDoc="1" locked="0" layoutInCell="1" allowOverlap="1" wp14:anchorId="2EC34E09" wp14:editId="159586DD">
            <wp:simplePos x="0" y="0"/>
            <wp:positionH relativeFrom="column">
              <wp:posOffset>3110865</wp:posOffset>
            </wp:positionH>
            <wp:positionV relativeFrom="paragraph">
              <wp:posOffset>119380</wp:posOffset>
            </wp:positionV>
            <wp:extent cx="3139440" cy="2247900"/>
            <wp:effectExtent l="0" t="0" r="0" b="0"/>
            <wp:wrapTight wrapText="bothSides">
              <wp:wrapPolygon edited="1">
                <wp:start x="-178" y="785"/>
                <wp:lineTo x="-828" y="3974"/>
                <wp:lineTo x="-665" y="6648"/>
                <wp:lineTo x="1866" y="9497"/>
                <wp:lineTo x="3136" y="11623"/>
                <wp:lineTo x="4529" y="13102"/>
                <wp:lineTo x="6660" y="15934"/>
                <wp:lineTo x="9723" y="18590"/>
                <wp:lineTo x="20113" y="21423"/>
                <wp:lineTo x="20779" y="21423"/>
                <wp:lineTo x="21445" y="21069"/>
                <wp:lineTo x="21311" y="17528"/>
                <wp:lineTo x="17182" y="15403"/>
                <wp:lineTo x="17316" y="15403"/>
                <wp:lineTo x="18248" y="12570"/>
                <wp:lineTo x="18514" y="9738"/>
                <wp:lineTo x="17982" y="6905"/>
                <wp:lineTo x="16916" y="4780"/>
                <wp:lineTo x="16650" y="2479"/>
                <wp:lineTo x="12254" y="1593"/>
                <wp:lineTo x="1687" y="0"/>
                <wp:lineTo x="-178" y="785"/>
              </wp:wrapPolygon>
            </wp:wrapTight>
            <wp:docPr id="280" name="Диаграмма 28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r w:rsidRPr="00A53672">
        <w:rPr>
          <w:noProof/>
          <w:color w:val="FF0000"/>
        </w:rPr>
        <w:drawing>
          <wp:anchor distT="0" distB="0" distL="114300" distR="114300" simplePos="0" relativeHeight="251722752" behindDoc="0" locked="0" layoutInCell="1" allowOverlap="1" wp14:anchorId="24638CBA" wp14:editId="1A1A7724">
            <wp:simplePos x="0" y="0"/>
            <wp:positionH relativeFrom="column">
              <wp:posOffset>205105</wp:posOffset>
            </wp:positionH>
            <wp:positionV relativeFrom="paragraph">
              <wp:posOffset>205740</wp:posOffset>
            </wp:positionV>
            <wp:extent cx="2750820" cy="2068195"/>
            <wp:effectExtent l="0" t="0" r="0" b="8255"/>
            <wp:wrapTopAndBottom/>
            <wp:docPr id="372"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page">
              <wp14:pctWidth>0</wp14:pctWidth>
            </wp14:sizeRelH>
            <wp14:sizeRelV relativeFrom="page">
              <wp14:pctHeight>0</wp14:pctHeight>
            </wp14:sizeRelV>
          </wp:anchor>
        </w:drawing>
      </w:r>
    </w:p>
    <w:p w:rsidR="00923A3F" w:rsidRPr="00923A3F" w:rsidRDefault="00923A3F" w:rsidP="00923A3F">
      <w:pPr>
        <w:spacing w:before="120" w:after="120" w:line="240" w:lineRule="auto"/>
        <w:ind w:firstLine="709"/>
        <w:jc w:val="both"/>
        <w:rPr>
          <w:rFonts w:ascii="Times New Roman" w:eastAsia="Calibri" w:hAnsi="Times New Roman" w:cs="Times New Roman"/>
          <w:sz w:val="28"/>
          <w:szCs w:val="28"/>
          <w:lang w:eastAsia="ru-RU"/>
        </w:rPr>
      </w:pPr>
      <w:r w:rsidRPr="00923A3F">
        <w:rPr>
          <w:rFonts w:ascii="Times New Roman" w:eastAsia="Calibri" w:hAnsi="Times New Roman" w:cs="Times New Roman"/>
          <w:sz w:val="28"/>
          <w:szCs w:val="28"/>
          <w:lang w:eastAsia="ru-RU"/>
        </w:rPr>
        <w:t xml:space="preserve">Бюджетные ассигнования в отчетном </w:t>
      </w:r>
      <w:proofErr w:type="gramStart"/>
      <w:r w:rsidRPr="00923A3F">
        <w:rPr>
          <w:rFonts w:ascii="Times New Roman" w:eastAsia="Calibri" w:hAnsi="Times New Roman" w:cs="Times New Roman"/>
          <w:sz w:val="28"/>
          <w:szCs w:val="28"/>
          <w:lang w:eastAsia="ru-RU"/>
        </w:rPr>
        <w:t>периоде</w:t>
      </w:r>
      <w:proofErr w:type="gramEnd"/>
      <w:r w:rsidRPr="00923A3F">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0"/>
        <w:gridCol w:w="1792"/>
        <w:gridCol w:w="1792"/>
        <w:gridCol w:w="1106"/>
      </w:tblGrid>
      <w:tr w:rsidR="00923A3F" w:rsidRPr="00923A3F" w:rsidTr="00BA561F">
        <w:trPr>
          <w:trHeight w:val="227"/>
          <w:tblHeader/>
        </w:trPr>
        <w:tc>
          <w:tcPr>
            <w:tcW w:w="5103" w:type="dxa"/>
            <w:vAlign w:val="center"/>
          </w:tcPr>
          <w:p w:rsidR="00923A3F" w:rsidRPr="00923A3F" w:rsidRDefault="00923A3F" w:rsidP="00923A3F">
            <w:pPr>
              <w:spacing w:after="0" w:line="240" w:lineRule="auto"/>
              <w:jc w:val="center"/>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 xml:space="preserve">Наименование </w:t>
            </w:r>
          </w:p>
          <w:p w:rsidR="00923A3F" w:rsidRPr="00923A3F" w:rsidRDefault="00923A3F" w:rsidP="00923A3F">
            <w:pPr>
              <w:spacing w:after="0" w:line="240" w:lineRule="auto"/>
              <w:jc w:val="center"/>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основного мероприятия,</w:t>
            </w:r>
          </w:p>
          <w:p w:rsidR="00923A3F" w:rsidRPr="00923A3F" w:rsidRDefault="00923A3F" w:rsidP="00923A3F">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rPr>
              <w:t xml:space="preserve"> источника финансирования</w:t>
            </w:r>
          </w:p>
        </w:tc>
        <w:tc>
          <w:tcPr>
            <w:tcW w:w="1843" w:type="dxa"/>
            <w:vAlign w:val="center"/>
          </w:tcPr>
          <w:p w:rsidR="00923A3F" w:rsidRPr="00923A3F" w:rsidRDefault="00923A3F" w:rsidP="00923A3F">
            <w:pPr>
              <w:tabs>
                <w:tab w:val="left" w:pos="851"/>
              </w:tabs>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 xml:space="preserve">Уточненные плановые назначения, </w:t>
            </w:r>
          </w:p>
          <w:p w:rsidR="00923A3F" w:rsidRPr="00923A3F" w:rsidRDefault="00923A3F" w:rsidP="00923A3F">
            <w:pPr>
              <w:tabs>
                <w:tab w:val="left" w:pos="851"/>
              </w:tabs>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тыс. рублей</w:t>
            </w:r>
          </w:p>
        </w:tc>
        <w:tc>
          <w:tcPr>
            <w:tcW w:w="1843" w:type="dxa"/>
            <w:vAlign w:val="center"/>
          </w:tcPr>
          <w:p w:rsidR="00923A3F" w:rsidRPr="00923A3F" w:rsidRDefault="00923A3F" w:rsidP="00923A3F">
            <w:pPr>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Исполнение,</w:t>
            </w:r>
          </w:p>
          <w:p w:rsidR="00923A3F" w:rsidRPr="00923A3F" w:rsidRDefault="00923A3F" w:rsidP="00923A3F">
            <w:pPr>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тыс. рублей</w:t>
            </w:r>
          </w:p>
        </w:tc>
        <w:tc>
          <w:tcPr>
            <w:tcW w:w="1134" w:type="dxa"/>
            <w:vAlign w:val="center"/>
          </w:tcPr>
          <w:p w:rsidR="00923A3F" w:rsidRPr="00923A3F" w:rsidRDefault="00923A3F" w:rsidP="00923A3F">
            <w:pPr>
              <w:tabs>
                <w:tab w:val="left" w:pos="851"/>
              </w:tabs>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 xml:space="preserve">% </w:t>
            </w:r>
          </w:p>
          <w:p w:rsidR="00923A3F" w:rsidRPr="00923A3F" w:rsidRDefault="00923A3F" w:rsidP="00923A3F">
            <w:pPr>
              <w:tabs>
                <w:tab w:val="left" w:pos="851"/>
              </w:tabs>
              <w:spacing w:after="0" w:line="240" w:lineRule="auto"/>
              <w:jc w:val="center"/>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исполнения</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Создание условий для развития первичной профилактики наркомании, пропаганды здорового образа жизни, организация проведения комплекса профилактических мероприятий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1 343,00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1 343,00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100,0</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 xml:space="preserve">Приобретение игрового инвентаря и оборудования для организации профилактической работы в подростковых </w:t>
            </w:r>
            <w:proofErr w:type="gramStart"/>
            <w:r w:rsidRPr="00923A3F">
              <w:rPr>
                <w:rFonts w:ascii="Times New Roman" w:eastAsia="Times New Roman" w:hAnsi="Times New Roman" w:cs="Times New Roman"/>
                <w:sz w:val="24"/>
                <w:szCs w:val="24"/>
                <w:lang w:eastAsia="ru-RU"/>
              </w:rPr>
              <w:t>клубах</w:t>
            </w:r>
            <w:proofErr w:type="gramEnd"/>
            <w:r w:rsidRPr="00923A3F">
              <w:rPr>
                <w:rFonts w:ascii="Times New Roman" w:eastAsia="Times New Roman" w:hAnsi="Times New Roman" w:cs="Times New Roman"/>
                <w:sz w:val="24"/>
                <w:szCs w:val="24"/>
                <w:lang w:eastAsia="ru-RU"/>
              </w:rPr>
              <w:t xml:space="preserve"> по месту жительства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220,00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220,00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100,0</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 xml:space="preserve">Приобретение и внедрение </w:t>
            </w:r>
            <w:proofErr w:type="gramStart"/>
            <w:r w:rsidRPr="00923A3F">
              <w:rPr>
                <w:rFonts w:ascii="Times New Roman" w:eastAsia="Times New Roman" w:hAnsi="Times New Roman" w:cs="Times New Roman"/>
                <w:sz w:val="24"/>
                <w:szCs w:val="24"/>
                <w:lang w:eastAsia="ru-RU"/>
              </w:rPr>
              <w:t>профилактических</w:t>
            </w:r>
            <w:proofErr w:type="gramEnd"/>
            <w:r w:rsidRPr="00923A3F">
              <w:rPr>
                <w:rFonts w:ascii="Times New Roman" w:eastAsia="Times New Roman" w:hAnsi="Times New Roman" w:cs="Times New Roman"/>
                <w:sz w:val="24"/>
                <w:szCs w:val="24"/>
                <w:lang w:eastAsia="ru-RU"/>
              </w:rPr>
              <w:t xml:space="preserve">, диагностических программ по работе с семьей, детьми и подростками. Проведение развивающих занятий по формированию навыков </w:t>
            </w:r>
            <w:proofErr w:type="spellStart"/>
            <w:r w:rsidRPr="00923A3F">
              <w:rPr>
                <w:rFonts w:ascii="Times New Roman" w:eastAsia="Times New Roman" w:hAnsi="Times New Roman" w:cs="Times New Roman"/>
                <w:sz w:val="24"/>
                <w:szCs w:val="24"/>
                <w:lang w:eastAsia="ru-RU"/>
              </w:rPr>
              <w:t>ассертивного</w:t>
            </w:r>
            <w:proofErr w:type="spellEnd"/>
            <w:r w:rsidRPr="00923A3F">
              <w:rPr>
                <w:rFonts w:ascii="Times New Roman" w:eastAsia="Times New Roman" w:hAnsi="Times New Roman" w:cs="Times New Roman"/>
                <w:sz w:val="24"/>
                <w:szCs w:val="24"/>
                <w:lang w:eastAsia="ru-RU"/>
              </w:rPr>
              <w:t xml:space="preserve"> (уверенного) поведения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50,00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50,00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100,0</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8"/>
                <w:lang w:eastAsia="ru-RU"/>
              </w:rPr>
            </w:pPr>
            <w:r w:rsidRPr="00923A3F">
              <w:rPr>
                <w:rFonts w:ascii="Times New Roman" w:eastAsia="Times New Roman" w:hAnsi="Times New Roman" w:cs="Times New Roman"/>
                <w:sz w:val="24"/>
                <w:szCs w:val="24"/>
                <w:lang w:eastAsia="ru-RU"/>
              </w:rPr>
              <w:t xml:space="preserve">Проведение конкурса проектов (программ) в сфере профилактики наркомании, пропаганды здорового образа жизни, </w:t>
            </w:r>
            <w:r w:rsidRPr="00923A3F">
              <w:rPr>
                <w:rFonts w:ascii="Times New Roman" w:eastAsia="Times New Roman" w:hAnsi="Times New Roman" w:cs="Times New Roman"/>
                <w:sz w:val="24"/>
                <w:szCs w:val="28"/>
                <w:lang w:eastAsia="ru-RU"/>
              </w:rPr>
              <w:t>в том числе:</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859,00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859,00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100,0</w:t>
            </w:r>
          </w:p>
        </w:tc>
      </w:tr>
      <w:tr w:rsidR="00923A3F" w:rsidRPr="00923A3F" w:rsidTr="00BA561F">
        <w:trPr>
          <w:trHeight w:val="227"/>
          <w:tblHeader/>
        </w:trPr>
        <w:tc>
          <w:tcPr>
            <w:tcW w:w="5103" w:type="dxa"/>
          </w:tcPr>
          <w:p w:rsidR="00923A3F" w:rsidRPr="00923A3F" w:rsidRDefault="00923A3F" w:rsidP="00923A3F">
            <w:pPr>
              <w:spacing w:after="0" w:line="240" w:lineRule="auto"/>
              <w:jc w:val="both"/>
              <w:rPr>
                <w:rFonts w:ascii="Times New Roman" w:eastAsia="Times New Roman" w:hAnsi="Times New Roman" w:cs="Times New Roman"/>
                <w:sz w:val="24"/>
                <w:szCs w:val="28"/>
                <w:lang w:eastAsia="ru-RU"/>
              </w:rPr>
            </w:pPr>
            <w:r w:rsidRPr="00923A3F">
              <w:rPr>
                <w:rFonts w:ascii="Times New Roman" w:eastAsia="Times New Roman" w:hAnsi="Times New Roman" w:cs="Times New Roman"/>
                <w:sz w:val="24"/>
                <w:szCs w:val="28"/>
                <w:lang w:eastAsia="ru-RU"/>
              </w:rPr>
              <w:t xml:space="preserve">- </w:t>
            </w:r>
            <w:r w:rsidRPr="00923A3F">
              <w:rPr>
                <w:rFonts w:ascii="Times New Roman" w:eastAsia="Times New Roman" w:hAnsi="Times New Roman" w:cs="Times New Roman"/>
                <w:sz w:val="24"/>
                <w:szCs w:val="24"/>
                <w:lang w:eastAsia="ru-RU"/>
              </w:rPr>
              <w:t>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235,00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235,00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100,0</w:t>
            </w:r>
          </w:p>
        </w:tc>
      </w:tr>
      <w:tr w:rsidR="00923A3F" w:rsidRPr="00923A3F" w:rsidTr="00BA561F">
        <w:trPr>
          <w:trHeight w:val="227"/>
          <w:tblHeader/>
        </w:trPr>
        <w:tc>
          <w:tcPr>
            <w:tcW w:w="5103" w:type="dxa"/>
          </w:tcPr>
          <w:p w:rsidR="00923A3F" w:rsidRPr="00923A3F" w:rsidRDefault="00923A3F" w:rsidP="00923A3F">
            <w:pPr>
              <w:spacing w:after="0" w:line="240" w:lineRule="auto"/>
              <w:jc w:val="both"/>
              <w:rPr>
                <w:rFonts w:ascii="Times New Roman" w:eastAsia="Times New Roman" w:hAnsi="Times New Roman" w:cs="Times New Roman"/>
                <w:sz w:val="24"/>
                <w:szCs w:val="28"/>
                <w:lang w:eastAsia="ru-RU"/>
              </w:rPr>
            </w:pPr>
            <w:r w:rsidRPr="00923A3F">
              <w:rPr>
                <w:rFonts w:ascii="Times New Roman" w:eastAsia="Times New Roman" w:hAnsi="Times New Roman" w:cs="Times New Roman"/>
                <w:sz w:val="24"/>
                <w:szCs w:val="28"/>
                <w:lang w:eastAsia="ru-RU"/>
              </w:rPr>
              <w:t xml:space="preserve">- </w:t>
            </w:r>
            <w:r w:rsidRPr="00923A3F">
              <w:rPr>
                <w:rFonts w:ascii="Times New Roman" w:eastAsia="Times New Roman" w:hAnsi="Times New Roman" w:cs="Times New Roman"/>
                <w:sz w:val="24"/>
                <w:szCs w:val="24"/>
                <w:lang w:eastAsia="ru-RU"/>
              </w:rPr>
              <w:t>средства бюджета автономного округа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624,00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624,00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lang w:eastAsia="ru-RU"/>
              </w:rPr>
            </w:pPr>
            <w:r w:rsidRPr="00923A3F">
              <w:rPr>
                <w:rFonts w:ascii="Times New Roman" w:eastAsia="Times New Roman" w:hAnsi="Times New Roman" w:cs="Times New Roman"/>
                <w:sz w:val="24"/>
                <w:szCs w:val="24"/>
                <w:lang w:eastAsia="ru-RU"/>
              </w:rPr>
              <w:t>100,0</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 xml:space="preserve">Организация изготовления и размещения наружной социальной рекламы, информационно-справочных и агитационных  материалов, подготовка и выпуск в телевизионном </w:t>
            </w:r>
            <w:proofErr w:type="gramStart"/>
            <w:r w:rsidRPr="00923A3F">
              <w:rPr>
                <w:rFonts w:ascii="Times New Roman" w:eastAsia="Times New Roman" w:hAnsi="Times New Roman" w:cs="Times New Roman"/>
                <w:sz w:val="24"/>
                <w:szCs w:val="24"/>
                <w:lang w:eastAsia="ru-RU"/>
              </w:rPr>
              <w:t>эфире</w:t>
            </w:r>
            <w:proofErr w:type="gramEnd"/>
            <w:r w:rsidRPr="00923A3F">
              <w:rPr>
                <w:rFonts w:ascii="Times New Roman" w:eastAsia="Times New Roman" w:hAnsi="Times New Roman" w:cs="Times New Roman"/>
                <w:sz w:val="24"/>
                <w:szCs w:val="24"/>
                <w:lang w:eastAsia="ru-RU"/>
              </w:rPr>
              <w:t>, информационно-телекоммуникационной сети Интернет социальных видеороликов, тематических фильмов, направленных на формирование здорового образа жизни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330,00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328,25</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99,5</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 xml:space="preserve">Организация работы тематического сайта в сети Интернет, размещение интернет-рекламы  мероприятий, </w:t>
            </w:r>
            <w:proofErr w:type="gramStart"/>
            <w:r w:rsidRPr="00923A3F">
              <w:rPr>
                <w:rFonts w:ascii="Times New Roman" w:eastAsia="Times New Roman" w:hAnsi="Times New Roman" w:cs="Times New Roman"/>
                <w:sz w:val="24"/>
                <w:szCs w:val="24"/>
                <w:lang w:eastAsia="ru-RU"/>
              </w:rPr>
              <w:t>направленных</w:t>
            </w:r>
            <w:proofErr w:type="gramEnd"/>
            <w:r w:rsidRPr="00923A3F">
              <w:rPr>
                <w:rFonts w:ascii="Times New Roman" w:eastAsia="Times New Roman" w:hAnsi="Times New Roman" w:cs="Times New Roman"/>
                <w:sz w:val="24"/>
                <w:szCs w:val="24"/>
                <w:lang w:eastAsia="ru-RU"/>
              </w:rPr>
              <w:t xml:space="preserve"> на пропаганду здорового образа жизни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100,00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100,00</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100,0</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Проведение социологических исследований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32,00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31,98</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99,9</w:t>
            </w:r>
          </w:p>
        </w:tc>
      </w:tr>
      <w:tr w:rsidR="00923A3F" w:rsidRPr="00923A3F" w:rsidTr="00BA561F">
        <w:trPr>
          <w:trHeight w:val="227"/>
          <w:tblHeader/>
        </w:trPr>
        <w:tc>
          <w:tcPr>
            <w:tcW w:w="5103" w:type="dxa"/>
            <w:vAlign w:val="center"/>
          </w:tcPr>
          <w:p w:rsidR="00923A3F" w:rsidRPr="00923A3F" w:rsidRDefault="00923A3F" w:rsidP="00923A3F">
            <w:pPr>
              <w:spacing w:after="0" w:line="240" w:lineRule="auto"/>
              <w:jc w:val="both"/>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lang w:eastAsia="ru-RU"/>
              </w:rPr>
              <w:t>Организация и проведение мастер-классов, конференций для родительской и педагогической общественности, реализация антинаркотических проектов с участием субъектов профилактики наркомании, городских общественных организаций (средства бюджета города)</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90,00</w:t>
            </w:r>
          </w:p>
        </w:tc>
        <w:tc>
          <w:tcPr>
            <w:tcW w:w="1843"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89,65</w:t>
            </w:r>
          </w:p>
        </w:tc>
        <w:tc>
          <w:tcPr>
            <w:tcW w:w="1134" w:type="dxa"/>
            <w:vAlign w:val="center"/>
          </w:tcPr>
          <w:p w:rsidR="00923A3F" w:rsidRPr="00923A3F" w:rsidRDefault="00923A3F" w:rsidP="00923A3F">
            <w:pPr>
              <w:spacing w:after="0" w:line="240" w:lineRule="auto"/>
              <w:jc w:val="right"/>
              <w:rPr>
                <w:rFonts w:ascii="Times New Roman" w:eastAsia="Times New Roman" w:hAnsi="Times New Roman" w:cs="Times New Roman"/>
                <w:sz w:val="24"/>
                <w:szCs w:val="24"/>
              </w:rPr>
            </w:pPr>
            <w:r w:rsidRPr="00923A3F">
              <w:rPr>
                <w:rFonts w:ascii="Times New Roman" w:eastAsia="Times New Roman" w:hAnsi="Times New Roman" w:cs="Times New Roman"/>
                <w:sz w:val="24"/>
                <w:szCs w:val="24"/>
              </w:rPr>
              <w:t>99,6</w:t>
            </w:r>
          </w:p>
        </w:tc>
      </w:tr>
    </w:tbl>
    <w:p w:rsidR="00923A3F" w:rsidRDefault="00610326" w:rsidP="00923A3F">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E45788">
        <w:rPr>
          <w:noProof/>
          <w:lang w:eastAsia="ru-RU"/>
        </w:rPr>
        <w:drawing>
          <wp:anchor distT="0" distB="0" distL="114300" distR="114300" simplePos="0" relativeHeight="251727872" behindDoc="0" locked="0" layoutInCell="1" allowOverlap="1" wp14:anchorId="466373B7" wp14:editId="705AFEB5">
            <wp:simplePos x="0" y="0"/>
            <wp:positionH relativeFrom="column">
              <wp:posOffset>82550</wp:posOffset>
            </wp:positionH>
            <wp:positionV relativeFrom="paragraph">
              <wp:posOffset>631825</wp:posOffset>
            </wp:positionV>
            <wp:extent cx="6005195" cy="2070100"/>
            <wp:effectExtent l="0" t="0" r="0" b="0"/>
            <wp:wrapTopAndBottom/>
            <wp:docPr id="373" name="Диаграмма 3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page">
              <wp14:pctWidth>0</wp14:pctWidth>
            </wp14:sizeRelH>
            <wp14:sizeRelV relativeFrom="page">
              <wp14:pctHeight>0</wp14:pctHeight>
            </wp14:sizeRelV>
          </wp:anchor>
        </w:drawing>
      </w:r>
      <w:r w:rsidR="00923A3F" w:rsidRPr="00923A3F">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923A3F" w:rsidRPr="00923A3F" w:rsidRDefault="00923A3F" w:rsidP="000A279A">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В рамках программы реализованы следующие мероприятия:</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проведены фестивали, форумы, выставки-конкурсы, развивающие занятия, физкультурные мероприятия, городские слеты, игровые программы, направленные на формирование у детей, подростков и молодежи навыков активного и здорового образа;</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proofErr w:type="gramStart"/>
      <w:r w:rsidRPr="00923A3F">
        <w:rPr>
          <w:rFonts w:ascii="Times New Roman" w:eastAsia="Times New Roman" w:hAnsi="Times New Roman" w:cs="Times New Roman"/>
          <w:sz w:val="28"/>
          <w:szCs w:val="28"/>
          <w:lang w:eastAsia="ru-RU"/>
        </w:rPr>
        <w:t>приобретены и внедрены</w:t>
      </w:r>
      <w:proofErr w:type="gramEnd"/>
      <w:r w:rsidRPr="00923A3F">
        <w:rPr>
          <w:rFonts w:ascii="Times New Roman" w:eastAsia="Times New Roman" w:hAnsi="Times New Roman" w:cs="Times New Roman"/>
          <w:sz w:val="28"/>
          <w:szCs w:val="28"/>
          <w:lang w:eastAsia="ru-RU"/>
        </w:rPr>
        <w:t xml:space="preserve"> психолого-диагностические программы "Психология в школе" по работе с семьей, детьми и подростками, в том числе из "группы риска";</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организовано техническое сопровождение тематического сайта в сети Интернет "Жизнь вне зависимости";</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proofErr w:type="gramStart"/>
      <w:r w:rsidRPr="00923A3F">
        <w:rPr>
          <w:rFonts w:ascii="Times New Roman" w:eastAsia="Times New Roman" w:hAnsi="Times New Roman" w:cs="Times New Roman"/>
          <w:sz w:val="28"/>
          <w:szCs w:val="28"/>
          <w:lang w:eastAsia="ru-RU"/>
        </w:rPr>
        <w:t>изготовлены и распространены</w:t>
      </w:r>
      <w:proofErr w:type="gramEnd"/>
      <w:r w:rsidRPr="00923A3F">
        <w:rPr>
          <w:rFonts w:ascii="Times New Roman" w:eastAsia="Times New Roman" w:hAnsi="Times New Roman" w:cs="Times New Roman"/>
          <w:sz w:val="28"/>
          <w:szCs w:val="28"/>
          <w:lang w:eastAsia="ru-RU"/>
        </w:rPr>
        <w:t xml:space="preserve"> среди наркозависимых лиц памятки (буклеты), </w:t>
      </w:r>
      <w:r w:rsidRPr="00923A3F">
        <w:rPr>
          <w:rFonts w:ascii="Times New Roman" w:eastAsia="Calibri" w:hAnsi="Times New Roman" w:cs="Times New Roman"/>
          <w:sz w:val="28"/>
          <w:szCs w:val="28"/>
          <w:lang w:eastAsia="ru-RU"/>
        </w:rPr>
        <w:t xml:space="preserve">изготовлены социальные видеоролики, </w:t>
      </w:r>
      <w:r w:rsidRPr="00923A3F">
        <w:rPr>
          <w:rFonts w:ascii="Times New Roman" w:eastAsia="Times New Roman" w:hAnsi="Times New Roman" w:cs="Times New Roman"/>
          <w:sz w:val="28"/>
          <w:szCs w:val="28"/>
          <w:lang w:eastAsia="ru-RU"/>
        </w:rPr>
        <w:t xml:space="preserve">рассчитанные на детскую, юношескую аудиторию по профилактике потребления несовершеннолетними </w:t>
      </w:r>
      <w:proofErr w:type="spellStart"/>
      <w:r w:rsidRPr="00923A3F">
        <w:rPr>
          <w:rFonts w:ascii="Times New Roman" w:eastAsia="Times New Roman" w:hAnsi="Times New Roman" w:cs="Times New Roman"/>
          <w:sz w:val="28"/>
          <w:szCs w:val="28"/>
          <w:lang w:eastAsia="ru-RU"/>
        </w:rPr>
        <w:t>никотинсодержащей</w:t>
      </w:r>
      <w:proofErr w:type="spellEnd"/>
      <w:r w:rsidRPr="00923A3F">
        <w:rPr>
          <w:rFonts w:ascii="Times New Roman" w:eastAsia="Times New Roman" w:hAnsi="Times New Roman" w:cs="Times New Roman"/>
          <w:sz w:val="28"/>
          <w:szCs w:val="28"/>
          <w:lang w:eastAsia="ru-RU"/>
        </w:rPr>
        <w:t xml:space="preserve"> продукции с применением современных курительных устройств;</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приобретено игровое оборудование, инвентарь для подростковых (молодежных) клубов по месту жительства;</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проведено социологическое исследование "Проблемы наркотизации молодежи города Нижневартовска";</w:t>
      </w:r>
    </w:p>
    <w:p w:rsidR="00923A3F" w:rsidRPr="00923A3F" w:rsidRDefault="00923A3F" w:rsidP="00923A3F">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распространены в социальной сети "</w:t>
      </w:r>
      <w:proofErr w:type="spellStart"/>
      <w:r w:rsidRPr="00923A3F">
        <w:rPr>
          <w:rFonts w:ascii="Times New Roman" w:eastAsia="Times New Roman" w:hAnsi="Times New Roman" w:cs="Times New Roman"/>
          <w:sz w:val="28"/>
          <w:szCs w:val="28"/>
          <w:lang w:eastAsia="ru-RU"/>
        </w:rPr>
        <w:t>ВКонтакте</w:t>
      </w:r>
      <w:proofErr w:type="spellEnd"/>
      <w:r w:rsidRPr="00923A3F">
        <w:rPr>
          <w:rFonts w:ascii="Times New Roman" w:eastAsia="Times New Roman" w:hAnsi="Times New Roman" w:cs="Times New Roman"/>
          <w:sz w:val="28"/>
          <w:szCs w:val="28"/>
          <w:lang w:eastAsia="ru-RU"/>
        </w:rPr>
        <w:t>" видеоролики, направленные на антинаркотическую пропаганду, размещен баннер антинаркотической направленности в городе Нижневартовске;</w:t>
      </w:r>
    </w:p>
    <w:p w:rsidR="00610326" w:rsidRDefault="00923A3F" w:rsidP="00610326">
      <w:pPr>
        <w:pBdr>
          <w:bottom w:val="single" w:sz="4" w:space="31"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23A3F">
        <w:rPr>
          <w:rFonts w:ascii="Times New Roman" w:eastAsia="Times New Roman" w:hAnsi="Times New Roman" w:cs="Times New Roman"/>
          <w:sz w:val="28"/>
          <w:szCs w:val="28"/>
          <w:lang w:eastAsia="ru-RU"/>
        </w:rPr>
        <w:t>проведен конкурс по разработке проектов (программ) в сфере профилактики наркомании, пропаганды здорового образа жизни. Победителям</w:t>
      </w:r>
      <w:r w:rsidR="00371D10">
        <w:rPr>
          <w:rFonts w:ascii="Times New Roman" w:eastAsia="Times New Roman" w:hAnsi="Times New Roman" w:cs="Times New Roman"/>
          <w:sz w:val="28"/>
          <w:szCs w:val="28"/>
          <w:lang w:eastAsia="ru-RU"/>
        </w:rPr>
        <w:t xml:space="preserve"> </w:t>
      </w:r>
      <w:r w:rsidRPr="00923A3F">
        <w:rPr>
          <w:rFonts w:ascii="Times New Roman" w:eastAsia="Times New Roman" w:hAnsi="Times New Roman" w:cs="Times New Roman"/>
          <w:sz w:val="28"/>
          <w:szCs w:val="28"/>
          <w:lang w:eastAsia="ru-RU"/>
        </w:rPr>
        <w:t>конкурса предоставлены субсидии и гранты в форме субсидий на реализацию проектов в сфере профилактики наркомании, пропаганды здорового образа жизни.</w:t>
      </w:r>
      <w:r w:rsidR="00371D10">
        <w:rPr>
          <w:rFonts w:ascii="Times New Roman" w:eastAsia="Times New Roman" w:hAnsi="Times New Roman" w:cs="Times New Roman"/>
          <w:sz w:val="28"/>
          <w:szCs w:val="28"/>
          <w:lang w:eastAsia="ru-RU"/>
        </w:rPr>
        <w:t xml:space="preserve"> </w:t>
      </w:r>
    </w:p>
    <w:p w:rsidR="00610326" w:rsidRDefault="003F4D5E" w:rsidP="00610326">
      <w:pPr>
        <w:pBdr>
          <w:bottom w:val="single" w:sz="4" w:space="31" w:color="FFFFFF"/>
        </w:pBdr>
        <w:suppressAutoHyphens/>
        <w:spacing w:before="240" w:after="0" w:line="240" w:lineRule="auto"/>
        <w:ind w:firstLine="709"/>
        <w:jc w:val="center"/>
        <w:rPr>
          <w:rFonts w:ascii="Times New Roman" w:eastAsia="Times New Roman" w:hAnsi="Times New Roman" w:cs="Times New Roman"/>
          <w:b/>
          <w:sz w:val="28"/>
          <w:szCs w:val="28"/>
          <w:lang w:eastAsia="ru-RU"/>
        </w:rPr>
      </w:pPr>
      <w:r w:rsidRPr="003F4D5E">
        <w:rPr>
          <w:rFonts w:ascii="Times New Roman" w:eastAsia="Times New Roman" w:hAnsi="Times New Roman" w:cs="Times New Roman"/>
          <w:noProof/>
          <w:color w:val="0000FF"/>
          <w:sz w:val="24"/>
          <w:szCs w:val="24"/>
          <w:lang w:eastAsia="ru-RU"/>
        </w:rPr>
        <w:drawing>
          <wp:anchor distT="0" distB="0" distL="114300" distR="114300" simplePos="0" relativeHeight="251741184" behindDoc="0" locked="0" layoutInCell="1" allowOverlap="1" wp14:anchorId="3A9BEBBC" wp14:editId="0AAF600B">
            <wp:simplePos x="0" y="0"/>
            <wp:positionH relativeFrom="column">
              <wp:posOffset>-4445</wp:posOffset>
            </wp:positionH>
            <wp:positionV relativeFrom="paragraph">
              <wp:posOffset>213360</wp:posOffset>
            </wp:positionV>
            <wp:extent cx="833933" cy="480563"/>
            <wp:effectExtent l="0" t="0" r="4445" b="0"/>
            <wp:wrapNone/>
            <wp:docPr id="397" name="irc_mi" descr="http://vedtver.ru/data/uploads/2013-03/page/17580/prof.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vedtver.ru/data/uploads/2013-03/page/17580/prof.jpg">
                      <a:hlinkClick r:id="rId59"/>
                    </pic:cNvPr>
                    <pic:cNvPicPr>
                      <a:picLocks noChangeAspect="1" noChangeArrowheads="1"/>
                    </pic:cNvPicPr>
                  </pic:nvPicPr>
                  <pic:blipFill>
                    <a:blip r:embed="rId60" cstate="print">
                      <a:extLst>
                        <a:ext uri="{BEBA8EAE-BF5A-486C-A8C5-ECC9F3942E4B}">
                          <a14:imgProps xmlns:a14="http://schemas.microsoft.com/office/drawing/2010/main">
                            <a14:imgLayer r:embed="rId61">
                              <a14:imgEffect>
                                <a14:backgroundRemoval t="0" b="96618" l="4348" r="98068">
                                  <a14:foregroundMark x1="32850" y1="14493" x2="57971" y2="19324"/>
                                  <a14:foregroundMark x1="61353" y1="23671" x2="64734" y2="29952"/>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833933" cy="48056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4D5E">
        <w:rPr>
          <w:rFonts w:ascii="Times New Roman" w:eastAsia="Times New Roman" w:hAnsi="Times New Roman" w:cs="Times New Roman"/>
          <w:b/>
          <w:sz w:val="28"/>
          <w:szCs w:val="28"/>
          <w:lang w:eastAsia="ru-RU"/>
        </w:rPr>
        <w:t>Муниципальная программа</w:t>
      </w:r>
    </w:p>
    <w:p w:rsidR="00610326" w:rsidRDefault="003F4D5E" w:rsidP="00610326">
      <w:pPr>
        <w:pBdr>
          <w:bottom w:val="single" w:sz="4" w:space="31" w:color="FFFFFF"/>
        </w:pBdr>
        <w:suppressAutoHyphens/>
        <w:spacing w:after="0" w:line="240" w:lineRule="auto"/>
        <w:ind w:firstLine="709"/>
        <w:jc w:val="center"/>
        <w:rPr>
          <w:rFonts w:ascii="Times New Roman CYR" w:eastAsia="Times New Roman" w:hAnsi="Times New Roman CYR" w:cs="Times New Roman CYR"/>
          <w:b/>
          <w:sz w:val="28"/>
          <w:szCs w:val="28"/>
          <w:lang w:eastAsia="ru-RU"/>
        </w:rPr>
      </w:pPr>
      <w:r w:rsidRPr="003F4D5E">
        <w:rPr>
          <w:rFonts w:ascii="Times New Roman CYR" w:eastAsia="Times New Roman" w:hAnsi="Times New Roman CYR" w:cs="Times New Roman CYR"/>
          <w:b/>
          <w:sz w:val="28"/>
          <w:szCs w:val="28"/>
          <w:lang w:eastAsia="ru-RU"/>
        </w:rPr>
        <w:t xml:space="preserve">"Комплекс мероприятий по профилактике правонарушений </w:t>
      </w:r>
    </w:p>
    <w:p w:rsidR="00610326" w:rsidRDefault="003F4D5E" w:rsidP="00610326">
      <w:pPr>
        <w:pBdr>
          <w:bottom w:val="single" w:sz="4" w:space="31" w:color="FFFFFF"/>
        </w:pBdr>
        <w:suppressAutoHyphens/>
        <w:spacing w:after="240" w:line="240" w:lineRule="auto"/>
        <w:ind w:firstLine="709"/>
        <w:jc w:val="center"/>
        <w:rPr>
          <w:rFonts w:ascii="Times New Roman CYR" w:eastAsia="Times New Roman" w:hAnsi="Times New Roman CYR" w:cs="Times New Roman CYR"/>
          <w:b/>
          <w:sz w:val="28"/>
          <w:szCs w:val="28"/>
          <w:lang w:eastAsia="ru-RU"/>
        </w:rPr>
      </w:pPr>
      <w:r w:rsidRPr="003F4D5E">
        <w:rPr>
          <w:rFonts w:ascii="Times New Roman CYR" w:eastAsia="Times New Roman" w:hAnsi="Times New Roman CYR" w:cs="Times New Roman CYR"/>
          <w:b/>
          <w:sz w:val="28"/>
          <w:szCs w:val="28"/>
          <w:lang w:eastAsia="ru-RU"/>
        </w:rPr>
        <w:t xml:space="preserve">в </w:t>
      </w:r>
      <w:proofErr w:type="gramStart"/>
      <w:r w:rsidRPr="003F4D5E">
        <w:rPr>
          <w:rFonts w:ascii="Times New Roman CYR" w:eastAsia="Times New Roman" w:hAnsi="Times New Roman CYR" w:cs="Times New Roman CYR"/>
          <w:b/>
          <w:sz w:val="28"/>
          <w:szCs w:val="28"/>
          <w:lang w:eastAsia="ru-RU"/>
        </w:rPr>
        <w:t>городе</w:t>
      </w:r>
      <w:proofErr w:type="gramEnd"/>
      <w:r w:rsidRPr="003F4D5E">
        <w:rPr>
          <w:rFonts w:ascii="Times New Roman CYR" w:eastAsia="Times New Roman" w:hAnsi="Times New Roman CYR" w:cs="Times New Roman CYR"/>
          <w:b/>
          <w:sz w:val="28"/>
          <w:szCs w:val="28"/>
          <w:lang w:eastAsia="ru-RU"/>
        </w:rPr>
        <w:t xml:space="preserve"> Нижневартовске"</w:t>
      </w:r>
    </w:p>
    <w:p w:rsidR="003F4D5E" w:rsidRPr="003F4D5E" w:rsidRDefault="00610326" w:rsidP="00610326">
      <w:pPr>
        <w:pBdr>
          <w:bottom w:val="single" w:sz="4" w:space="31" w:color="FFFFFF"/>
        </w:pBdr>
        <w:suppressAutoHyphens/>
        <w:spacing w:before="240" w:after="120" w:line="240" w:lineRule="auto"/>
        <w:ind w:firstLine="709"/>
        <w:jc w:val="both"/>
        <w:rPr>
          <w:rFonts w:ascii="Times New Roman" w:eastAsia="Times New Roman" w:hAnsi="Times New Roman" w:cs="Times New Roman"/>
          <w:color w:val="000000"/>
          <w:sz w:val="28"/>
          <w:szCs w:val="28"/>
          <w:lang w:eastAsia="ru-RU"/>
        </w:rPr>
      </w:pPr>
      <w:r w:rsidRPr="003F4D5E">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738112" behindDoc="1" locked="0" layoutInCell="1" allowOverlap="1" wp14:anchorId="5B50A676" wp14:editId="400EEEFC">
                <wp:simplePos x="0" y="0"/>
                <wp:positionH relativeFrom="column">
                  <wp:posOffset>3062605</wp:posOffset>
                </wp:positionH>
                <wp:positionV relativeFrom="paragraph">
                  <wp:posOffset>716915</wp:posOffset>
                </wp:positionV>
                <wp:extent cx="2987675" cy="425450"/>
                <wp:effectExtent l="76200" t="57150" r="98425" b="107950"/>
                <wp:wrapNone/>
                <wp:docPr id="393" name="Поле 39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25450"/>
                        </a:xfrm>
                        <a:prstGeom prst="rect">
                          <a:avLst/>
                        </a:prstGeom>
                        <a:solidFill>
                          <a:srgbClr val="9BBB59">
                            <a:lumMod val="20000"/>
                            <a:lumOff val="80000"/>
                          </a:srgbClr>
                        </a:solidFill>
                        <a:ln w="9525" cap="flat" cmpd="sng" algn="ctr">
                          <a:solidFill>
                            <a:schemeClr val="accent3">
                              <a:lumMod val="60000"/>
                              <a:lumOff val="40000"/>
                            </a:schemeClr>
                          </a:solid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3F4D5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3F4D5E">
                            <w:pPr>
                              <w:pStyle w:val="4"/>
                              <w:keepNext/>
                              <w:spacing w:after="0"/>
                              <w:jc w:val="center"/>
                              <w:rPr>
                                <w:b w:val="0"/>
                                <w:noProof/>
                                <w:color w:val="auto"/>
                                <w:sz w:val="20"/>
                                <w:szCs w:val="20"/>
                              </w:rPr>
                            </w:pPr>
                            <w:r w:rsidRPr="001E74CF">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B50A676" id="Поле 393" o:spid="_x0000_s1064" type="#_x0000_t202" alt="Название: Исполнение бюджетной росписи Администрации города за 2012 год" style="position:absolute;left:0;text-align:left;margin-left:241.15pt;margin-top:56.45pt;width:235.25pt;height:33.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" fillcolor="#ebf1de" strokecolor="#c2d69b [1942]">
                <v:shadow on="t" color="black" opacity="24903f" origin=",.5" offset="0,.55556mm"/>
                <v:textbox inset="0,0,0,0">
                  <w:txbxContent>
                    <w:p w:rsidR="006E3E78" w:rsidRDefault="006E3E78" w:rsidP="003F4D5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3F4D5E">
                      <w:pPr>
                        <w:pStyle w:val="4"/>
                        <w:keepNext/>
                        <w:spacing w:after="0"/>
                        <w:jc w:val="center"/>
                        <w:rPr>
                          <w:b w:val="0"/>
                          <w:noProof/>
                          <w:color w:val="auto"/>
                          <w:sz w:val="20"/>
                          <w:szCs w:val="20"/>
                        </w:rPr>
                      </w:pPr>
                      <w:r w:rsidRPr="001E74CF">
                        <w:rPr>
                          <w:b w:val="0"/>
                          <w:noProof/>
                          <w:color w:val="auto"/>
                          <w:sz w:val="20"/>
                          <w:szCs w:val="20"/>
                        </w:rPr>
                        <w:t>тыс. рублей</w:t>
                      </w:r>
                    </w:p>
                  </w:txbxContent>
                </v:textbox>
              </v:shape>
            </w:pict>
          </mc:Fallback>
        </mc:AlternateContent>
      </w:r>
      <w:r w:rsidR="00B83501" w:rsidRPr="003F4D5E">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740160" behindDoc="1" locked="0" layoutInCell="1" allowOverlap="1" wp14:anchorId="54C01021" wp14:editId="67379B60">
                <wp:simplePos x="0" y="0"/>
                <wp:positionH relativeFrom="column">
                  <wp:posOffset>14605</wp:posOffset>
                </wp:positionH>
                <wp:positionV relativeFrom="paragraph">
                  <wp:posOffset>720725</wp:posOffset>
                </wp:positionV>
                <wp:extent cx="2987675" cy="434975"/>
                <wp:effectExtent l="57150" t="57150" r="60325" b="117475"/>
                <wp:wrapNone/>
                <wp:docPr id="394" name="Поле 39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9525" cap="flat" cmpd="sng" algn="ctr">
                          <a:solidFill>
                            <a:schemeClr val="accent3">
                              <a:lumMod val="60000"/>
                              <a:lumOff val="40000"/>
                            </a:schemeClr>
                          </a:solidFill>
                          <a:prstDash val="solid"/>
                          <a:headEnd/>
                          <a:tailEnd/>
                        </a:ln>
                        <a:effectLst>
                          <a:outerShdw blurRad="40000" dist="20000" dir="5400000" sx="95000" sy="95000" rotWithShape="0">
                            <a:srgbClr val="000000">
                              <a:alpha val="38000"/>
                            </a:srgbClr>
                          </a:outerShdw>
                        </a:effectLst>
                        <a:scene3d>
                          <a:camera prst="orthographicFront"/>
                          <a:lightRig rig="threePt" dir="t"/>
                        </a:scene3d>
                        <a:sp3d>
                          <a:bevelT/>
                        </a:sp3d>
                      </wps:spPr>
                      <wps:txbx>
                        <w:txbxContent>
                          <w:p w:rsidR="006E3E78" w:rsidRDefault="006E3E78" w:rsidP="003F4D5E">
                            <w:pPr>
                              <w:pStyle w:val="4"/>
                              <w:keepNext/>
                              <w:spacing w:after="0"/>
                              <w:jc w:val="center"/>
                              <w:rPr>
                                <w:noProof/>
                                <w:color w:val="auto"/>
                                <w:sz w:val="20"/>
                                <w:szCs w:val="20"/>
                              </w:rPr>
                            </w:pPr>
                            <w:r w:rsidRPr="00B83501">
                              <w:rPr>
                                <w:noProof/>
                                <w:color w:val="auto"/>
                                <w:sz w:val="20"/>
                                <w:szCs w:val="20"/>
                              </w:rPr>
                              <w:t>Доля затрат на программу</w:t>
                            </w:r>
                            <w:r>
                              <w:rPr>
                                <w:noProof/>
                                <w:color w:val="auto"/>
                                <w:sz w:val="20"/>
                                <w:szCs w:val="20"/>
                              </w:rPr>
                              <w:t xml:space="preserve"> </w:t>
                            </w:r>
                          </w:p>
                          <w:p w:rsidR="006E3E78" w:rsidRPr="001E74CF" w:rsidRDefault="006E3E78" w:rsidP="003F4D5E">
                            <w:pPr>
                              <w:pStyle w:val="4"/>
                              <w:keepNext/>
                              <w:spacing w:after="0"/>
                              <w:jc w:val="center"/>
                              <w:rPr>
                                <w:b w:val="0"/>
                                <w:noProof/>
                                <w:color w:val="auto"/>
                                <w:sz w:val="20"/>
                                <w:szCs w:val="20"/>
                              </w:rPr>
                            </w:pPr>
                            <w:r>
                              <w:rPr>
                                <w:noProof/>
                                <w:color w:val="auto"/>
                                <w:sz w:val="20"/>
                                <w:szCs w:val="20"/>
                              </w:rPr>
                              <w:t>в общем объеме расходов бюджета,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4C01021" id="Поле 394" o:spid="_x0000_s1065" type="#_x0000_t202" alt="Название: Исполнение бюджетной росписи Администрации города за 2012 год" style="position:absolute;left:0;text-align:left;margin-left:1.15pt;margin-top:56.75pt;width:235.25pt;height:34.2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" fillcolor="#ebf1de" strokecolor="#c2d69b [1942]">
                <v:shadow on="t" type="perspective" color="black" opacity="24903f" origin=",.5" offset="0,.55556mm" matrix="62259f,,,62259f"/>
                <v:textbox inset="0,0,0,0">
                  <w:txbxContent>
                    <w:p w:rsidR="006E3E78" w:rsidRDefault="006E3E78" w:rsidP="003F4D5E">
                      <w:pPr>
                        <w:pStyle w:val="4"/>
                        <w:keepNext/>
                        <w:spacing w:after="0"/>
                        <w:jc w:val="center"/>
                        <w:rPr>
                          <w:noProof/>
                          <w:color w:val="auto"/>
                          <w:sz w:val="20"/>
                          <w:szCs w:val="20"/>
                        </w:rPr>
                      </w:pPr>
                      <w:r w:rsidRPr="00B83501">
                        <w:rPr>
                          <w:noProof/>
                          <w:color w:val="auto"/>
                          <w:sz w:val="20"/>
                          <w:szCs w:val="20"/>
                        </w:rPr>
                        <w:t>Доля затрат на программу</w:t>
                      </w:r>
                      <w:r>
                        <w:rPr>
                          <w:noProof/>
                          <w:color w:val="auto"/>
                          <w:sz w:val="20"/>
                          <w:szCs w:val="20"/>
                        </w:rPr>
                        <w:t xml:space="preserve"> </w:t>
                      </w:r>
                    </w:p>
                    <w:p w:rsidR="006E3E78" w:rsidRPr="001E74CF" w:rsidRDefault="006E3E78" w:rsidP="003F4D5E">
                      <w:pPr>
                        <w:pStyle w:val="4"/>
                        <w:keepNext/>
                        <w:spacing w:after="0"/>
                        <w:jc w:val="center"/>
                        <w:rPr>
                          <w:b w:val="0"/>
                          <w:noProof/>
                          <w:color w:val="auto"/>
                          <w:sz w:val="20"/>
                          <w:szCs w:val="20"/>
                        </w:rPr>
                      </w:pPr>
                      <w:r>
                        <w:rPr>
                          <w:noProof/>
                          <w:color w:val="auto"/>
                          <w:sz w:val="20"/>
                          <w:szCs w:val="20"/>
                        </w:rPr>
                        <w:t>в общем объеме расходов бюджета, %</w:t>
                      </w:r>
                    </w:p>
                  </w:txbxContent>
                </v:textbox>
              </v:shape>
            </w:pict>
          </mc:Fallback>
        </mc:AlternateContent>
      </w:r>
      <w:r w:rsidR="003F4D5E" w:rsidRPr="003F4D5E">
        <w:rPr>
          <w:rFonts w:ascii="Times New Roman" w:eastAsia="Times New Roman" w:hAnsi="Times New Roman" w:cs="Times New Roman"/>
          <w:color w:val="000000"/>
          <w:sz w:val="28"/>
          <w:szCs w:val="28"/>
          <w:lang w:eastAsia="ru-RU"/>
        </w:rPr>
        <w:t>Исполнение по муниципальной программе составило 11 499,50 тыс. рублей или 99,9% по отношению к уточненным плановым назначениям</w:t>
      </w:r>
      <w:r w:rsidR="00F1075E">
        <w:rPr>
          <w:rFonts w:ascii="Times New Roman" w:eastAsia="Times New Roman" w:hAnsi="Times New Roman" w:cs="Times New Roman"/>
          <w:color w:val="000000"/>
          <w:sz w:val="28"/>
          <w:szCs w:val="28"/>
          <w:lang w:eastAsia="ru-RU"/>
        </w:rPr>
        <w:t xml:space="preserve"> –         11 510,73 тыс. рублей.</w:t>
      </w:r>
      <w:r w:rsidR="003F4D5E" w:rsidRPr="003F4D5E">
        <w:rPr>
          <w:rFonts w:ascii="Times New Roman" w:eastAsia="Times New Roman" w:hAnsi="Times New Roman" w:cs="Times New Roman"/>
          <w:color w:val="000000"/>
          <w:sz w:val="28"/>
          <w:szCs w:val="28"/>
          <w:lang w:eastAsia="ru-RU"/>
        </w:rPr>
        <w:t xml:space="preserve">            </w:t>
      </w:r>
    </w:p>
    <w:p w:rsidR="003F4D5E" w:rsidRPr="003F4D5E" w:rsidRDefault="00F1075E" w:rsidP="003F4D5E">
      <w:pPr>
        <w:spacing w:after="0" w:line="240" w:lineRule="auto"/>
        <w:jc w:val="both"/>
        <w:rPr>
          <w:rFonts w:ascii="Times New Roman" w:eastAsia="Times New Roman" w:hAnsi="Times New Roman" w:cs="Times New Roman"/>
          <w:color w:val="FF0000"/>
          <w:sz w:val="24"/>
          <w:szCs w:val="24"/>
          <w:lang w:eastAsia="ru-RU"/>
        </w:rPr>
      </w:pPr>
      <w:r w:rsidRPr="003F4D5E">
        <w:rPr>
          <w:rFonts w:ascii="Times New Roman" w:eastAsia="Times New Roman" w:hAnsi="Times New Roman" w:cs="Times New Roman"/>
          <w:noProof/>
          <w:color w:val="FF0000"/>
          <w:sz w:val="24"/>
          <w:szCs w:val="24"/>
          <w:lang w:eastAsia="ru-RU"/>
        </w:rPr>
        <w:drawing>
          <wp:anchor distT="0" distB="0" distL="114300" distR="114300" simplePos="0" relativeHeight="251638784" behindDoc="0" locked="0" layoutInCell="1" allowOverlap="1" wp14:anchorId="6FDCA819" wp14:editId="7F29A770">
            <wp:simplePos x="0" y="0"/>
            <wp:positionH relativeFrom="column">
              <wp:posOffset>81280</wp:posOffset>
            </wp:positionH>
            <wp:positionV relativeFrom="paragraph">
              <wp:posOffset>203200</wp:posOffset>
            </wp:positionV>
            <wp:extent cx="2903220" cy="1934845"/>
            <wp:effectExtent l="0" t="0" r="0" b="8255"/>
            <wp:wrapTopAndBottom/>
            <wp:docPr id="399"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page">
              <wp14:pctWidth>0</wp14:pctWidth>
            </wp14:sizeRelH>
            <wp14:sizeRelV relativeFrom="page">
              <wp14:pctHeight>0</wp14:pctHeight>
            </wp14:sizeRelV>
          </wp:anchor>
        </w:drawing>
      </w:r>
      <w:r w:rsidR="0039086B" w:rsidRPr="003F4D5E">
        <w:rPr>
          <w:rFonts w:ascii="Times New Roman" w:eastAsia="Times New Roman" w:hAnsi="Times New Roman" w:cs="Times New Roman"/>
          <w:b/>
          <w:bCs/>
          <w:noProof/>
          <w:sz w:val="28"/>
          <w:szCs w:val="24"/>
          <w:lang w:eastAsia="ru-RU"/>
        </w:rPr>
        <w:drawing>
          <wp:anchor distT="0" distB="0" distL="114300" distR="114300" simplePos="0" relativeHeight="251637760" behindDoc="0" locked="0" layoutInCell="1" allowOverlap="1" wp14:anchorId="07DF6F4F" wp14:editId="21BDDC47">
            <wp:simplePos x="0" y="0"/>
            <wp:positionH relativeFrom="column">
              <wp:posOffset>3165475</wp:posOffset>
            </wp:positionH>
            <wp:positionV relativeFrom="paragraph">
              <wp:posOffset>197485</wp:posOffset>
            </wp:positionV>
            <wp:extent cx="2792095" cy="2279650"/>
            <wp:effectExtent l="0" t="0" r="0" b="0"/>
            <wp:wrapTopAndBottom/>
            <wp:docPr id="398" name="Диаграмма 39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margin">
              <wp14:pctWidth>0</wp14:pctWidth>
            </wp14:sizeRelH>
            <wp14:sizeRelV relativeFrom="margin">
              <wp14:pctHeight>0</wp14:pctHeight>
            </wp14:sizeRelV>
          </wp:anchor>
        </w:drawing>
      </w:r>
    </w:p>
    <w:p w:rsidR="003F4D5E" w:rsidRPr="003F4D5E" w:rsidRDefault="003F4D5E" w:rsidP="0039086B">
      <w:pPr>
        <w:spacing w:after="120" w:line="240" w:lineRule="auto"/>
        <w:ind w:firstLine="709"/>
        <w:jc w:val="both"/>
        <w:rPr>
          <w:rFonts w:ascii="Times New Roman" w:eastAsia="Times New Roman" w:hAnsi="Times New Roman" w:cs="Times New Roman"/>
          <w:sz w:val="28"/>
          <w:szCs w:val="28"/>
          <w:lang w:eastAsia="ru-RU"/>
        </w:rPr>
      </w:pPr>
      <w:r w:rsidRPr="003F4D5E">
        <w:rPr>
          <w:rFonts w:ascii="Times New Roman" w:eastAsia="Times New Roman" w:hAnsi="Times New Roman" w:cs="Times New Roman"/>
          <w:sz w:val="28"/>
          <w:szCs w:val="28"/>
          <w:lang w:eastAsia="ru-RU"/>
        </w:rPr>
        <w:t xml:space="preserve">Бюджетные ассигнования в отчетном </w:t>
      </w:r>
      <w:proofErr w:type="gramStart"/>
      <w:r w:rsidRPr="003F4D5E">
        <w:rPr>
          <w:rFonts w:ascii="Times New Roman" w:eastAsia="Times New Roman" w:hAnsi="Times New Roman" w:cs="Times New Roman"/>
          <w:sz w:val="28"/>
          <w:szCs w:val="28"/>
          <w:lang w:eastAsia="ru-RU"/>
        </w:rPr>
        <w:t>периоде</w:t>
      </w:r>
      <w:proofErr w:type="gramEnd"/>
      <w:r w:rsidRPr="003F4D5E">
        <w:rPr>
          <w:rFonts w:ascii="Times New Roman" w:eastAsia="Times New Roman"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15"/>
        <w:tblW w:w="0" w:type="auto"/>
        <w:tblInd w:w="108" w:type="dxa"/>
        <w:tblLayout w:type="fixed"/>
        <w:tblLook w:val="04A0" w:firstRow="1" w:lastRow="0" w:firstColumn="1" w:lastColumn="0" w:noHBand="0" w:noVBand="1"/>
      </w:tblPr>
      <w:tblGrid>
        <w:gridCol w:w="4962"/>
        <w:gridCol w:w="1842"/>
        <w:gridCol w:w="1701"/>
        <w:gridCol w:w="1134"/>
      </w:tblGrid>
      <w:tr w:rsidR="003F4D5E" w:rsidRPr="003F4D5E" w:rsidTr="003F4D5E">
        <w:trPr>
          <w:trHeight w:val="1302"/>
          <w:tblHeader/>
        </w:trPr>
        <w:tc>
          <w:tcPr>
            <w:tcW w:w="4962" w:type="dxa"/>
            <w:vAlign w:val="center"/>
          </w:tcPr>
          <w:p w:rsidR="003F4D5E" w:rsidRPr="003F4D5E" w:rsidRDefault="003F4D5E" w:rsidP="003F4D5E">
            <w:pPr>
              <w:tabs>
                <w:tab w:val="left" w:pos="993"/>
              </w:tabs>
              <w:ind w:left="-142" w:right="-108"/>
              <w:rPr>
                <w:sz w:val="24"/>
                <w:szCs w:val="24"/>
              </w:rPr>
            </w:pPr>
            <w:r w:rsidRPr="003F4D5E">
              <w:rPr>
                <w:sz w:val="24"/>
                <w:szCs w:val="24"/>
              </w:rPr>
              <w:t xml:space="preserve">Наименование </w:t>
            </w:r>
          </w:p>
          <w:p w:rsidR="003F4D5E" w:rsidRPr="003F4D5E" w:rsidRDefault="003F4D5E" w:rsidP="003F4D5E">
            <w:pPr>
              <w:tabs>
                <w:tab w:val="left" w:pos="993"/>
              </w:tabs>
              <w:ind w:left="-142" w:right="-108"/>
              <w:rPr>
                <w:sz w:val="24"/>
                <w:szCs w:val="24"/>
              </w:rPr>
            </w:pPr>
            <w:r w:rsidRPr="003F4D5E">
              <w:rPr>
                <w:sz w:val="24"/>
                <w:szCs w:val="24"/>
              </w:rPr>
              <w:t>основного мероприятия,</w:t>
            </w:r>
          </w:p>
          <w:p w:rsidR="003F4D5E" w:rsidRPr="003F4D5E" w:rsidRDefault="003F4D5E" w:rsidP="003F4D5E">
            <w:pPr>
              <w:tabs>
                <w:tab w:val="left" w:pos="993"/>
              </w:tabs>
              <w:ind w:left="-142" w:right="-108"/>
              <w:rPr>
                <w:sz w:val="24"/>
                <w:szCs w:val="24"/>
              </w:rPr>
            </w:pPr>
            <w:r w:rsidRPr="003F4D5E">
              <w:rPr>
                <w:sz w:val="24"/>
                <w:szCs w:val="24"/>
              </w:rPr>
              <w:t>источника финансирования</w:t>
            </w:r>
          </w:p>
        </w:tc>
        <w:tc>
          <w:tcPr>
            <w:tcW w:w="1842" w:type="dxa"/>
            <w:tcMar>
              <w:top w:w="28" w:type="dxa"/>
              <w:left w:w="57" w:type="dxa"/>
              <w:bottom w:w="28" w:type="dxa"/>
              <w:right w:w="57" w:type="dxa"/>
            </w:tcMar>
            <w:vAlign w:val="center"/>
          </w:tcPr>
          <w:p w:rsidR="003F4D5E" w:rsidRPr="003F4D5E" w:rsidRDefault="003F4D5E" w:rsidP="003F4D5E">
            <w:pPr>
              <w:tabs>
                <w:tab w:val="left" w:pos="993"/>
              </w:tabs>
              <w:ind w:left="-20"/>
              <w:rPr>
                <w:sz w:val="24"/>
                <w:szCs w:val="24"/>
              </w:rPr>
            </w:pPr>
            <w:r w:rsidRPr="003F4D5E">
              <w:rPr>
                <w:sz w:val="24"/>
                <w:szCs w:val="24"/>
              </w:rPr>
              <w:t>Уточненные плановые назначения</w:t>
            </w:r>
          </w:p>
          <w:p w:rsidR="003F4D5E" w:rsidRPr="003F4D5E" w:rsidRDefault="003F4D5E" w:rsidP="003F4D5E">
            <w:pPr>
              <w:tabs>
                <w:tab w:val="left" w:pos="993"/>
              </w:tabs>
              <w:ind w:left="-20"/>
              <w:rPr>
                <w:sz w:val="24"/>
                <w:szCs w:val="24"/>
              </w:rPr>
            </w:pPr>
            <w:r w:rsidRPr="003F4D5E">
              <w:rPr>
                <w:sz w:val="24"/>
                <w:szCs w:val="24"/>
              </w:rPr>
              <w:t>тыс. рублей</w:t>
            </w:r>
          </w:p>
        </w:tc>
        <w:tc>
          <w:tcPr>
            <w:tcW w:w="1701" w:type="dxa"/>
            <w:tcMar>
              <w:top w:w="28" w:type="dxa"/>
              <w:left w:w="57" w:type="dxa"/>
              <w:bottom w:w="28" w:type="dxa"/>
              <w:right w:w="57" w:type="dxa"/>
            </w:tcMar>
            <w:vAlign w:val="center"/>
          </w:tcPr>
          <w:p w:rsidR="003F4D5E" w:rsidRPr="003F4D5E" w:rsidRDefault="003F4D5E" w:rsidP="003F4D5E">
            <w:pPr>
              <w:tabs>
                <w:tab w:val="left" w:pos="993"/>
              </w:tabs>
              <w:ind w:left="118" w:hanging="128"/>
              <w:rPr>
                <w:sz w:val="24"/>
                <w:szCs w:val="24"/>
              </w:rPr>
            </w:pPr>
            <w:r w:rsidRPr="003F4D5E">
              <w:rPr>
                <w:sz w:val="24"/>
                <w:szCs w:val="24"/>
              </w:rPr>
              <w:t>Исполнение,</w:t>
            </w:r>
          </w:p>
          <w:p w:rsidR="003F4D5E" w:rsidRPr="003F4D5E" w:rsidRDefault="003F4D5E" w:rsidP="003F4D5E">
            <w:pPr>
              <w:tabs>
                <w:tab w:val="left" w:pos="993"/>
              </w:tabs>
              <w:ind w:left="118" w:hanging="128"/>
              <w:rPr>
                <w:sz w:val="24"/>
                <w:szCs w:val="24"/>
              </w:rPr>
            </w:pPr>
            <w:r w:rsidRPr="003F4D5E">
              <w:rPr>
                <w:sz w:val="24"/>
                <w:szCs w:val="24"/>
              </w:rPr>
              <w:t>тыс. рублей</w:t>
            </w:r>
          </w:p>
        </w:tc>
        <w:tc>
          <w:tcPr>
            <w:tcW w:w="1134" w:type="dxa"/>
            <w:tcMar>
              <w:top w:w="28" w:type="dxa"/>
              <w:left w:w="57" w:type="dxa"/>
              <w:bottom w:w="28" w:type="dxa"/>
              <w:right w:w="57" w:type="dxa"/>
            </w:tcMar>
            <w:vAlign w:val="center"/>
          </w:tcPr>
          <w:p w:rsidR="003F4D5E" w:rsidRPr="003F4D5E" w:rsidRDefault="003F4D5E" w:rsidP="003F4D5E">
            <w:pPr>
              <w:tabs>
                <w:tab w:val="left" w:pos="993"/>
              </w:tabs>
              <w:ind w:left="-63"/>
              <w:rPr>
                <w:sz w:val="24"/>
                <w:szCs w:val="24"/>
              </w:rPr>
            </w:pPr>
            <w:r w:rsidRPr="003F4D5E">
              <w:rPr>
                <w:sz w:val="24"/>
                <w:szCs w:val="24"/>
              </w:rPr>
              <w:t>%</w:t>
            </w:r>
          </w:p>
          <w:p w:rsidR="003F4D5E" w:rsidRPr="003F4D5E" w:rsidRDefault="003F4D5E" w:rsidP="003F4D5E">
            <w:pPr>
              <w:tabs>
                <w:tab w:val="left" w:pos="993"/>
              </w:tabs>
              <w:ind w:left="-63"/>
              <w:rPr>
                <w:sz w:val="24"/>
                <w:szCs w:val="24"/>
              </w:rPr>
            </w:pPr>
            <w:r w:rsidRPr="003F4D5E">
              <w:rPr>
                <w:sz w:val="24"/>
                <w:szCs w:val="24"/>
              </w:rPr>
              <w:t>исполнения</w:t>
            </w:r>
          </w:p>
        </w:tc>
      </w:tr>
      <w:tr w:rsidR="003F4D5E" w:rsidRPr="003F4D5E" w:rsidTr="003F4D5E">
        <w:tc>
          <w:tcPr>
            <w:tcW w:w="4962" w:type="dxa"/>
            <w:vAlign w:val="center"/>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rFonts w:ascii="Times New Roman CYR" w:hAnsi="Times New Roman CYR" w:cs="Times New Roman CYR"/>
                <w:sz w:val="24"/>
                <w:szCs w:val="24"/>
              </w:rPr>
              <w:t xml:space="preserve">Совершенствование системы профилактики правонарушений, связанных с нарушением безопасности дорожного движения </w:t>
            </w:r>
            <w:r w:rsidRPr="003F4D5E">
              <w:rPr>
                <w:sz w:val="24"/>
                <w:szCs w:val="24"/>
              </w:rPr>
              <w:t>(средства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2 820,00</w:t>
            </w:r>
          </w:p>
        </w:tc>
        <w:tc>
          <w:tcPr>
            <w:tcW w:w="1701" w:type="dxa"/>
            <w:vAlign w:val="center"/>
          </w:tcPr>
          <w:p w:rsidR="003F4D5E" w:rsidRPr="003F4D5E" w:rsidRDefault="003F4D5E" w:rsidP="003F4D5E">
            <w:pPr>
              <w:jc w:val="right"/>
              <w:rPr>
                <w:sz w:val="24"/>
                <w:szCs w:val="24"/>
              </w:rPr>
            </w:pPr>
            <w:r w:rsidRPr="003F4D5E">
              <w:rPr>
                <w:sz w:val="24"/>
                <w:szCs w:val="24"/>
              </w:rPr>
              <w:t>2 820,00</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vAlign w:val="center"/>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rFonts w:ascii="Times New Roman CYR" w:hAnsi="Times New Roman CYR" w:cs="Times New Roman CYR"/>
                <w:sz w:val="24"/>
                <w:szCs w:val="24"/>
              </w:rPr>
              <w:t xml:space="preserve">Проведение обучающих семинаров, тренингов и конференций по профилактике правонарушений </w:t>
            </w:r>
            <w:r w:rsidRPr="003F4D5E">
              <w:rPr>
                <w:sz w:val="24"/>
                <w:szCs w:val="24"/>
              </w:rPr>
              <w:t>(средства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200,00</w:t>
            </w:r>
          </w:p>
        </w:tc>
        <w:tc>
          <w:tcPr>
            <w:tcW w:w="1701" w:type="dxa"/>
            <w:vAlign w:val="center"/>
          </w:tcPr>
          <w:p w:rsidR="003F4D5E" w:rsidRPr="003F4D5E" w:rsidRDefault="003F4D5E" w:rsidP="003F4D5E">
            <w:pPr>
              <w:jc w:val="right"/>
              <w:rPr>
                <w:sz w:val="24"/>
                <w:szCs w:val="24"/>
              </w:rPr>
            </w:pPr>
            <w:r w:rsidRPr="003F4D5E">
              <w:rPr>
                <w:sz w:val="24"/>
                <w:szCs w:val="24"/>
              </w:rPr>
              <w:t>200,00</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vAlign w:val="center"/>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rFonts w:ascii="Times New Roman CYR" w:hAnsi="Times New Roman CYR" w:cs="Times New Roman CYR"/>
                <w:sz w:val="24"/>
                <w:szCs w:val="24"/>
              </w:rPr>
              <w:t xml:space="preserve">Мероприятия по профилактике правонарушений среди несовершеннолетних </w:t>
            </w:r>
            <w:r w:rsidRPr="003F4D5E">
              <w:rPr>
                <w:sz w:val="24"/>
                <w:szCs w:val="24"/>
              </w:rPr>
              <w:t>(средства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140,00</w:t>
            </w:r>
          </w:p>
        </w:tc>
        <w:tc>
          <w:tcPr>
            <w:tcW w:w="1701" w:type="dxa"/>
            <w:vAlign w:val="center"/>
          </w:tcPr>
          <w:p w:rsidR="003F4D5E" w:rsidRPr="003F4D5E" w:rsidRDefault="003F4D5E" w:rsidP="003F4D5E">
            <w:pPr>
              <w:jc w:val="right"/>
              <w:rPr>
                <w:sz w:val="24"/>
                <w:szCs w:val="24"/>
              </w:rPr>
            </w:pPr>
            <w:r w:rsidRPr="003F4D5E">
              <w:rPr>
                <w:sz w:val="24"/>
                <w:szCs w:val="24"/>
              </w:rPr>
              <w:t>140,00</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vAlign w:val="center"/>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rFonts w:ascii="Times New Roman CYR" w:hAnsi="Times New Roman CYR" w:cs="Times New Roman CYR"/>
                <w:sz w:val="24"/>
                <w:szCs w:val="24"/>
              </w:rPr>
              <w:t xml:space="preserve">Организация информационного сопровождения мероприятий по профилактике правонарушений </w:t>
            </w:r>
            <w:r w:rsidRPr="003F4D5E">
              <w:rPr>
                <w:sz w:val="24"/>
                <w:szCs w:val="24"/>
              </w:rPr>
              <w:t>(средства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626,49</w:t>
            </w:r>
          </w:p>
        </w:tc>
        <w:tc>
          <w:tcPr>
            <w:tcW w:w="1701" w:type="dxa"/>
            <w:vAlign w:val="center"/>
          </w:tcPr>
          <w:p w:rsidR="003F4D5E" w:rsidRPr="003F4D5E" w:rsidRDefault="003F4D5E" w:rsidP="003F4D5E">
            <w:pPr>
              <w:jc w:val="right"/>
              <w:rPr>
                <w:sz w:val="24"/>
                <w:szCs w:val="24"/>
              </w:rPr>
            </w:pPr>
            <w:r w:rsidRPr="003F4D5E">
              <w:rPr>
                <w:sz w:val="24"/>
                <w:szCs w:val="24"/>
              </w:rPr>
              <w:t>623,99</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99,6</w:t>
            </w:r>
          </w:p>
        </w:tc>
      </w:tr>
      <w:tr w:rsidR="003F4D5E" w:rsidRPr="003F4D5E" w:rsidTr="003F4D5E">
        <w:tc>
          <w:tcPr>
            <w:tcW w:w="4962" w:type="dxa"/>
            <w:vAlign w:val="center"/>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rFonts w:ascii="Times New Roman CYR" w:hAnsi="Times New Roman CYR" w:cs="Times New Roman CYR"/>
                <w:sz w:val="24"/>
                <w:szCs w:val="24"/>
              </w:rPr>
              <w:t>Создание условий для деятельности народных дружин на территории города, в том числе:</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951,90</w:t>
            </w:r>
          </w:p>
        </w:tc>
        <w:tc>
          <w:tcPr>
            <w:tcW w:w="1701" w:type="dxa"/>
            <w:vAlign w:val="center"/>
          </w:tcPr>
          <w:p w:rsidR="003F4D5E" w:rsidRPr="003F4D5E" w:rsidRDefault="003F4D5E" w:rsidP="003F4D5E">
            <w:pPr>
              <w:jc w:val="right"/>
              <w:rPr>
                <w:sz w:val="24"/>
                <w:szCs w:val="24"/>
              </w:rPr>
            </w:pPr>
            <w:r w:rsidRPr="003F4D5E">
              <w:rPr>
                <w:sz w:val="24"/>
                <w:szCs w:val="24"/>
              </w:rPr>
              <w:t>943,17</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99,1</w:t>
            </w:r>
          </w:p>
        </w:tc>
      </w:tr>
      <w:tr w:rsidR="003F4D5E" w:rsidRPr="003F4D5E" w:rsidTr="003F4D5E">
        <w:tc>
          <w:tcPr>
            <w:tcW w:w="4962" w:type="dxa"/>
          </w:tcPr>
          <w:p w:rsidR="003F4D5E" w:rsidRPr="003F4D5E" w:rsidRDefault="003F4D5E" w:rsidP="003F4D5E">
            <w:pPr>
              <w:autoSpaceDE w:val="0"/>
              <w:autoSpaceDN w:val="0"/>
              <w:adjustRightInd w:val="0"/>
              <w:jc w:val="both"/>
              <w:rPr>
                <w:rFonts w:ascii="Times New Roman CYR" w:hAnsi="Times New Roman CYR" w:cs="Times New Roman CYR"/>
                <w:sz w:val="24"/>
                <w:szCs w:val="24"/>
              </w:rPr>
            </w:pPr>
            <w:r w:rsidRPr="003F4D5E">
              <w:rPr>
                <w:sz w:val="24"/>
                <w:szCs w:val="24"/>
              </w:rPr>
              <w:t>- 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440,50</w:t>
            </w:r>
          </w:p>
        </w:tc>
        <w:tc>
          <w:tcPr>
            <w:tcW w:w="1701" w:type="dxa"/>
            <w:vAlign w:val="center"/>
          </w:tcPr>
          <w:p w:rsidR="003F4D5E" w:rsidRPr="003F4D5E" w:rsidRDefault="003F4D5E" w:rsidP="003F4D5E">
            <w:pPr>
              <w:jc w:val="right"/>
              <w:rPr>
                <w:sz w:val="24"/>
                <w:szCs w:val="24"/>
              </w:rPr>
            </w:pPr>
            <w:r w:rsidRPr="003F4D5E">
              <w:rPr>
                <w:sz w:val="24"/>
                <w:szCs w:val="24"/>
              </w:rPr>
              <w:t>431,77</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98,0</w:t>
            </w:r>
          </w:p>
        </w:tc>
      </w:tr>
      <w:tr w:rsidR="003F4D5E" w:rsidRPr="003F4D5E" w:rsidTr="003F4D5E">
        <w:tc>
          <w:tcPr>
            <w:tcW w:w="4962" w:type="dxa"/>
          </w:tcPr>
          <w:p w:rsidR="003F4D5E" w:rsidRPr="003F4D5E" w:rsidRDefault="003F4D5E" w:rsidP="003F4D5E">
            <w:pPr>
              <w:jc w:val="both"/>
              <w:rPr>
                <w:sz w:val="24"/>
                <w:szCs w:val="24"/>
              </w:rPr>
            </w:pPr>
            <w:r w:rsidRPr="003F4D5E">
              <w:rPr>
                <w:sz w:val="24"/>
                <w:szCs w:val="24"/>
              </w:rPr>
              <w:t>- средства бюджета автономного округа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511,40</w:t>
            </w:r>
          </w:p>
        </w:tc>
        <w:tc>
          <w:tcPr>
            <w:tcW w:w="1701" w:type="dxa"/>
            <w:vAlign w:val="center"/>
          </w:tcPr>
          <w:p w:rsidR="003F4D5E" w:rsidRPr="003F4D5E" w:rsidRDefault="003F4D5E" w:rsidP="003F4D5E">
            <w:pPr>
              <w:jc w:val="right"/>
              <w:rPr>
                <w:sz w:val="24"/>
                <w:szCs w:val="24"/>
              </w:rPr>
            </w:pPr>
            <w:r w:rsidRPr="003F4D5E">
              <w:rPr>
                <w:sz w:val="24"/>
                <w:szCs w:val="24"/>
              </w:rPr>
              <w:t>511,40</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tcPr>
          <w:p w:rsidR="003F4D5E" w:rsidRPr="003F4D5E" w:rsidRDefault="003F4D5E" w:rsidP="003F4D5E">
            <w:pPr>
              <w:jc w:val="both"/>
              <w:rPr>
                <w:sz w:val="24"/>
                <w:szCs w:val="24"/>
              </w:rPr>
            </w:pPr>
            <w:r w:rsidRPr="003F4D5E">
              <w:rPr>
                <w:sz w:val="24"/>
                <w:szCs w:val="24"/>
              </w:rPr>
              <w:t>Реализация отдельного государственного полномочия по созданию административных комиссий, в том числе:</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6 772,34</w:t>
            </w:r>
          </w:p>
        </w:tc>
        <w:tc>
          <w:tcPr>
            <w:tcW w:w="1701" w:type="dxa"/>
            <w:vAlign w:val="center"/>
          </w:tcPr>
          <w:p w:rsidR="003F4D5E" w:rsidRPr="003F4D5E" w:rsidRDefault="003F4D5E" w:rsidP="003F4D5E">
            <w:pPr>
              <w:jc w:val="right"/>
              <w:rPr>
                <w:sz w:val="24"/>
                <w:szCs w:val="24"/>
              </w:rPr>
            </w:pPr>
            <w:r w:rsidRPr="003F4D5E">
              <w:rPr>
                <w:sz w:val="24"/>
                <w:szCs w:val="24"/>
              </w:rPr>
              <w:t>6 772,34</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tcPr>
          <w:p w:rsidR="003F4D5E" w:rsidRPr="003F4D5E" w:rsidRDefault="003F4D5E" w:rsidP="00F1075E">
            <w:pPr>
              <w:jc w:val="left"/>
              <w:rPr>
                <w:sz w:val="24"/>
                <w:szCs w:val="24"/>
              </w:rPr>
            </w:pPr>
            <w:r w:rsidRPr="003F4D5E">
              <w:rPr>
                <w:sz w:val="24"/>
                <w:szCs w:val="24"/>
              </w:rPr>
              <w:t>- средства бюджета города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47,24</w:t>
            </w:r>
          </w:p>
        </w:tc>
        <w:tc>
          <w:tcPr>
            <w:tcW w:w="1701" w:type="dxa"/>
            <w:vAlign w:val="center"/>
          </w:tcPr>
          <w:p w:rsidR="003F4D5E" w:rsidRPr="003F4D5E" w:rsidRDefault="003F4D5E" w:rsidP="003F4D5E">
            <w:pPr>
              <w:jc w:val="right"/>
              <w:rPr>
                <w:sz w:val="24"/>
                <w:szCs w:val="24"/>
              </w:rPr>
            </w:pPr>
            <w:r w:rsidRPr="003F4D5E">
              <w:rPr>
                <w:sz w:val="24"/>
                <w:szCs w:val="24"/>
              </w:rPr>
              <w:t>47,24</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r w:rsidR="003F4D5E" w:rsidRPr="003F4D5E" w:rsidTr="003F4D5E">
        <w:tc>
          <w:tcPr>
            <w:tcW w:w="4962" w:type="dxa"/>
          </w:tcPr>
          <w:p w:rsidR="003F4D5E" w:rsidRPr="003F4D5E" w:rsidRDefault="003F4D5E" w:rsidP="00F1075E">
            <w:pPr>
              <w:jc w:val="left"/>
              <w:rPr>
                <w:sz w:val="24"/>
                <w:szCs w:val="24"/>
              </w:rPr>
            </w:pPr>
            <w:r w:rsidRPr="003F4D5E">
              <w:rPr>
                <w:sz w:val="24"/>
                <w:szCs w:val="24"/>
              </w:rPr>
              <w:t>- средства бюджета автономного округа</w:t>
            </w:r>
          </w:p>
        </w:tc>
        <w:tc>
          <w:tcPr>
            <w:tcW w:w="1842" w:type="dxa"/>
            <w:vAlign w:val="center"/>
          </w:tcPr>
          <w:p w:rsidR="003F4D5E" w:rsidRPr="003F4D5E" w:rsidRDefault="003F4D5E" w:rsidP="003F4D5E">
            <w:pPr>
              <w:tabs>
                <w:tab w:val="left" w:pos="851"/>
              </w:tabs>
              <w:jc w:val="right"/>
              <w:rPr>
                <w:sz w:val="24"/>
                <w:szCs w:val="24"/>
              </w:rPr>
            </w:pPr>
            <w:r w:rsidRPr="003F4D5E">
              <w:rPr>
                <w:sz w:val="24"/>
                <w:szCs w:val="24"/>
              </w:rPr>
              <w:t>6 725,10</w:t>
            </w:r>
          </w:p>
        </w:tc>
        <w:tc>
          <w:tcPr>
            <w:tcW w:w="1701" w:type="dxa"/>
            <w:vAlign w:val="center"/>
          </w:tcPr>
          <w:p w:rsidR="003F4D5E" w:rsidRPr="003F4D5E" w:rsidRDefault="003F4D5E" w:rsidP="003F4D5E">
            <w:pPr>
              <w:jc w:val="right"/>
              <w:rPr>
                <w:sz w:val="24"/>
                <w:szCs w:val="24"/>
              </w:rPr>
            </w:pPr>
            <w:r w:rsidRPr="003F4D5E">
              <w:rPr>
                <w:sz w:val="24"/>
                <w:szCs w:val="24"/>
              </w:rPr>
              <w:t>6 725,10</w:t>
            </w:r>
          </w:p>
        </w:tc>
        <w:tc>
          <w:tcPr>
            <w:tcW w:w="1134" w:type="dxa"/>
            <w:vAlign w:val="center"/>
          </w:tcPr>
          <w:p w:rsidR="003F4D5E" w:rsidRPr="003F4D5E" w:rsidRDefault="003F4D5E" w:rsidP="003F4D5E">
            <w:pPr>
              <w:tabs>
                <w:tab w:val="left" w:pos="851"/>
              </w:tabs>
              <w:jc w:val="right"/>
              <w:rPr>
                <w:sz w:val="24"/>
                <w:szCs w:val="24"/>
              </w:rPr>
            </w:pPr>
            <w:r w:rsidRPr="003F4D5E">
              <w:rPr>
                <w:sz w:val="24"/>
                <w:szCs w:val="24"/>
              </w:rPr>
              <w:t>100,0</w:t>
            </w:r>
          </w:p>
        </w:tc>
      </w:tr>
    </w:tbl>
    <w:p w:rsidR="003F4D5E" w:rsidRPr="003F4D5E" w:rsidRDefault="003F4D5E" w:rsidP="003F4D5E">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3F4D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9136" behindDoc="0" locked="0" layoutInCell="1" allowOverlap="1" wp14:anchorId="67CA9586" wp14:editId="61D73056">
                <wp:simplePos x="0" y="0"/>
                <wp:positionH relativeFrom="column">
                  <wp:posOffset>1186815</wp:posOffset>
                </wp:positionH>
                <wp:positionV relativeFrom="paragraph">
                  <wp:posOffset>1784984</wp:posOffset>
                </wp:positionV>
                <wp:extent cx="464185" cy="200025"/>
                <wp:effectExtent l="0" t="0" r="31115" b="28575"/>
                <wp:wrapNone/>
                <wp:docPr id="395" name="Прямая соединительная линия 395"/>
                <wp:cNvGraphicFramePr/>
                <a:graphic xmlns:a="http://schemas.openxmlformats.org/drawingml/2006/main">
                  <a:graphicData uri="http://schemas.microsoft.com/office/word/2010/wordprocessingShape">
                    <wps:wsp>
                      <wps:cNvCnPr/>
                      <wps:spPr>
                        <a:xfrm flipV="1">
                          <a:off x="0" y="0"/>
                          <a:ext cx="464185" cy="2000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4069A7F8" id="Прямая соединительная линия 395"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45pt,140.55pt" to="130pt,1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"/>
            </w:pict>
          </mc:Fallback>
        </mc:AlternateContent>
      </w:r>
      <w:r w:rsidRPr="003F4D5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36064" behindDoc="0" locked="0" layoutInCell="1" allowOverlap="1" wp14:anchorId="17663A59" wp14:editId="47D91969">
                <wp:simplePos x="0" y="0"/>
                <wp:positionH relativeFrom="column">
                  <wp:posOffset>1639314</wp:posOffset>
                </wp:positionH>
                <wp:positionV relativeFrom="paragraph">
                  <wp:posOffset>1029954</wp:posOffset>
                </wp:positionV>
                <wp:extent cx="248021" cy="114671"/>
                <wp:effectExtent l="0" t="0" r="19050" b="19050"/>
                <wp:wrapNone/>
                <wp:docPr id="396" name="Прямая соединительная линия 396"/>
                <wp:cNvGraphicFramePr/>
                <a:graphic xmlns:a="http://schemas.openxmlformats.org/drawingml/2006/main">
                  <a:graphicData uri="http://schemas.microsoft.com/office/word/2010/wordprocessingShape">
                    <wps:wsp>
                      <wps:cNvCnPr/>
                      <wps:spPr>
                        <a:xfrm>
                          <a:off x="0" y="0"/>
                          <a:ext cx="248021" cy="11467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CBE8C40" id="Прямая соединительная линия 396"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1pt,81.1pt" to="148.65pt,9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"/>
            </w:pict>
          </mc:Fallback>
        </mc:AlternateContent>
      </w:r>
      <w:r w:rsidRPr="003F4D5E">
        <w:rPr>
          <w:rFonts w:ascii="Times New Roman" w:eastAsia="Times New Roman" w:hAnsi="Times New Roman" w:cs="Times New Roman"/>
          <w:noProof/>
          <w:sz w:val="24"/>
          <w:szCs w:val="24"/>
          <w:lang w:eastAsia="ru-RU"/>
        </w:rPr>
        <w:drawing>
          <wp:anchor distT="0" distB="0" distL="114300" distR="114300" simplePos="0" relativeHeight="251737088" behindDoc="0" locked="0" layoutInCell="1" allowOverlap="1" wp14:anchorId="6EB0AA02" wp14:editId="0A76F8E7">
            <wp:simplePos x="0" y="0"/>
            <wp:positionH relativeFrom="column">
              <wp:posOffset>188595</wp:posOffset>
            </wp:positionH>
            <wp:positionV relativeFrom="paragraph">
              <wp:posOffset>548640</wp:posOffset>
            </wp:positionV>
            <wp:extent cx="5820410" cy="2066925"/>
            <wp:effectExtent l="0" t="0" r="0" b="0"/>
            <wp:wrapTopAndBottom/>
            <wp:docPr id="400" name="Диаграмма 400"/>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page">
              <wp14:pctWidth>0</wp14:pctWidth>
            </wp14:sizeRelH>
            <wp14:sizeRelV relativeFrom="page">
              <wp14:pctHeight>0</wp14:pctHeight>
            </wp14:sizeRelV>
          </wp:anchor>
        </w:drawing>
      </w:r>
      <w:r w:rsidRPr="003F4D5E">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3F4D5E" w:rsidRPr="003F4D5E" w:rsidRDefault="003F4D5E" w:rsidP="003F4D5E">
      <w:pPr>
        <w:spacing w:after="0" w:line="240" w:lineRule="auto"/>
        <w:ind w:firstLine="567"/>
        <w:jc w:val="both"/>
        <w:rPr>
          <w:rFonts w:ascii="Times New Roman" w:eastAsia="Times New Roman" w:hAnsi="Times New Roman" w:cs="Times New Roman"/>
          <w:sz w:val="28"/>
          <w:szCs w:val="28"/>
          <w:lang w:eastAsia="ru-RU"/>
        </w:rPr>
      </w:pPr>
      <w:proofErr w:type="gramStart"/>
      <w:r w:rsidRPr="003F4D5E">
        <w:rPr>
          <w:rFonts w:ascii="Times New Roman" w:eastAsia="Times New Roman" w:hAnsi="Times New Roman" w:cs="Times New Roman"/>
          <w:sz w:val="28"/>
          <w:szCs w:val="28"/>
          <w:lang w:eastAsia="ru-RU"/>
        </w:rPr>
        <w:t>Весомую часть в расходах программы 66,4% составляют расходы на выплаты персоналу в рамках осуществления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№102-оз "Об административных правонарушениях" и на материальное стимулирование в виде</w:t>
      </w:r>
      <w:proofErr w:type="gramEnd"/>
      <w:r w:rsidRPr="003F4D5E">
        <w:rPr>
          <w:rFonts w:ascii="Times New Roman" w:eastAsia="Times New Roman" w:hAnsi="Times New Roman" w:cs="Times New Roman"/>
          <w:sz w:val="28"/>
          <w:szCs w:val="28"/>
          <w:lang w:eastAsia="ru-RU"/>
        </w:rPr>
        <w:t xml:space="preserve"> денежных выплат дружинникам по охране общественного порядка на территории города Нижневартовска.</w:t>
      </w:r>
    </w:p>
    <w:p w:rsidR="0020426B" w:rsidRPr="0020426B" w:rsidRDefault="0020426B" w:rsidP="0020426B">
      <w:pPr>
        <w:spacing w:after="0" w:line="240" w:lineRule="auto"/>
        <w:ind w:firstLine="708"/>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С целью профилактики безнадзорности и правонарушений, совершенствования информационного и методического обеспечения профилактики правонарушений и безопасности дорожного движения в образовательных организациях в рамках программы:</w:t>
      </w:r>
    </w:p>
    <w:p w:rsidR="003E293F" w:rsidRDefault="0020426B" w:rsidP="003E293F">
      <w:pPr>
        <w:spacing w:after="0" w:line="240" w:lineRule="auto"/>
        <w:ind w:firstLine="709"/>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 проведены профилактические мероприятия с участием детей и их родителей, а именно:</w:t>
      </w:r>
    </w:p>
    <w:p w:rsidR="0020426B" w:rsidRPr="0020426B" w:rsidRDefault="0020426B" w:rsidP="003E293F">
      <w:pPr>
        <w:spacing w:after="0" w:line="240" w:lineRule="auto"/>
        <w:ind w:firstLine="709"/>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 xml:space="preserve">беседы по правилам безопасного поведения на улицах и дорогах, преимуществах использования детьми-пешеходами </w:t>
      </w:r>
      <w:proofErr w:type="spellStart"/>
      <w:r w:rsidRPr="0020426B">
        <w:rPr>
          <w:rFonts w:ascii="Times New Roman" w:eastAsia="Times New Roman" w:hAnsi="Times New Roman" w:cs="Times New Roman"/>
          <w:sz w:val="28"/>
          <w:szCs w:val="28"/>
          <w:lang w:eastAsia="ru-RU"/>
        </w:rPr>
        <w:t>световозвращающих</w:t>
      </w:r>
      <w:proofErr w:type="spellEnd"/>
      <w:r w:rsidRPr="0020426B">
        <w:rPr>
          <w:rFonts w:ascii="Times New Roman" w:eastAsia="Times New Roman" w:hAnsi="Times New Roman" w:cs="Times New Roman"/>
          <w:sz w:val="28"/>
          <w:szCs w:val="28"/>
          <w:lang w:eastAsia="ru-RU"/>
        </w:rPr>
        <w:t xml:space="preserve"> элементов на одежде и ранцах</w:t>
      </w:r>
      <w:r w:rsidR="00C23EE6">
        <w:rPr>
          <w:rFonts w:ascii="Times New Roman" w:eastAsia="Times New Roman" w:hAnsi="Times New Roman" w:cs="Times New Roman"/>
          <w:sz w:val="28"/>
          <w:szCs w:val="28"/>
          <w:lang w:eastAsia="ru-RU"/>
        </w:rPr>
        <w:t>;</w:t>
      </w:r>
      <w:r w:rsidRPr="0020426B">
        <w:rPr>
          <w:rFonts w:ascii="Times New Roman" w:eastAsia="Times New Roman" w:hAnsi="Times New Roman" w:cs="Times New Roman"/>
          <w:sz w:val="28"/>
          <w:szCs w:val="28"/>
          <w:lang w:eastAsia="ru-RU"/>
        </w:rPr>
        <w:t xml:space="preserve"> </w:t>
      </w:r>
    </w:p>
    <w:p w:rsidR="0020426B" w:rsidRPr="0020426B" w:rsidRDefault="0020426B" w:rsidP="0039086B">
      <w:pPr>
        <w:pBdr>
          <w:bottom w:val="single" w:sz="4" w:space="31" w:color="FFFFFF"/>
        </w:pBdr>
        <w:tabs>
          <w:tab w:val="left" w:pos="7334"/>
        </w:tabs>
        <w:spacing w:after="0" w:line="240" w:lineRule="auto"/>
        <w:ind w:firstLine="709"/>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 xml:space="preserve">мероприятия при непосредственном участии родительских патрулей и детей отрядов </w:t>
      </w:r>
      <w:r w:rsidRPr="0020426B">
        <w:rPr>
          <w:rFonts w:ascii="Times New Roman" w:eastAsia="Times New Roman" w:hAnsi="Times New Roman" w:cs="Times New Roman"/>
          <w:sz w:val="28"/>
          <w:szCs w:val="24"/>
          <w:lang w:eastAsia="ru-RU"/>
        </w:rPr>
        <w:t>юных инспекторов движения</w:t>
      </w:r>
      <w:r w:rsidRPr="0020426B">
        <w:rPr>
          <w:rFonts w:ascii="Times New Roman" w:eastAsia="Times New Roman" w:hAnsi="Times New Roman" w:cs="Times New Roman"/>
          <w:sz w:val="28"/>
          <w:szCs w:val="28"/>
          <w:lang w:eastAsia="ru-RU"/>
        </w:rPr>
        <w:t>, направленные на привлечения внимания родителей (законных представителей) к безопасности юных пассажиров;</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акции: "Дети Югры за кресло", "По дорогам Югры, соблюдая правила", "Весенний вектор безопасности", конкурс рисунков "Мой папа и Я за безопасные дороги", "</w:t>
      </w:r>
      <w:proofErr w:type="spellStart"/>
      <w:r w:rsidRPr="0020426B">
        <w:rPr>
          <w:rFonts w:ascii="Times New Roman" w:eastAsia="Times New Roman" w:hAnsi="Times New Roman" w:cs="Times New Roman"/>
          <w:sz w:val="28"/>
          <w:szCs w:val="28"/>
          <w:lang w:eastAsia="ru-RU"/>
        </w:rPr>
        <w:t>безОПАСНЫЙдвор</w:t>
      </w:r>
      <w:proofErr w:type="spellEnd"/>
      <w:r w:rsidRPr="0020426B">
        <w:rPr>
          <w:rFonts w:ascii="Times New Roman" w:eastAsia="Times New Roman" w:hAnsi="Times New Roman" w:cs="Times New Roman"/>
          <w:sz w:val="28"/>
          <w:szCs w:val="28"/>
          <w:lang w:eastAsia="ru-RU"/>
        </w:rPr>
        <w:t xml:space="preserve">", в </w:t>
      </w:r>
      <w:proofErr w:type="gramStart"/>
      <w:r w:rsidRPr="0020426B">
        <w:rPr>
          <w:rFonts w:ascii="Times New Roman" w:eastAsia="Times New Roman" w:hAnsi="Times New Roman" w:cs="Times New Roman"/>
          <w:sz w:val="28"/>
          <w:szCs w:val="28"/>
          <w:lang w:eastAsia="ru-RU"/>
        </w:rPr>
        <w:t>рамках</w:t>
      </w:r>
      <w:proofErr w:type="gramEnd"/>
      <w:r w:rsidRPr="0020426B">
        <w:rPr>
          <w:rFonts w:ascii="Times New Roman" w:eastAsia="Times New Roman" w:hAnsi="Times New Roman" w:cs="Times New Roman"/>
          <w:sz w:val="28"/>
          <w:szCs w:val="28"/>
          <w:lang w:eastAsia="ru-RU"/>
        </w:rPr>
        <w:t xml:space="preserve"> которой совместно с представителями родительской общественности проведена информационно-разъяснительная работа о правилах безопасности дорожного движения;</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соревнования "Безопасное колесо". В соревнованиях приняли участие 120 обучающихся из 30 общеобразовательных организаций;</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конкурс "Наш друг светофор". Участниками стали 43 педагогических работника из 7 общеобразовательных и 15 дошкольных образовательных организаций;</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семинар по вопросам профилактики противоправных и антиобщественных действий среди несовершеннолетних на тему "Современные подходы в профилактике противоправных действий в отношении несовершеннолетних и защите их прав" (70 человек);</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семинар по вопросам профилактики вовлечения детей и подростков в неформальные группы деструктивной направленности (70 человек);</w:t>
      </w:r>
    </w:p>
    <w:p w:rsidR="0020426B" w:rsidRPr="0020426B" w:rsidRDefault="0020426B" w:rsidP="0039086B">
      <w:pPr>
        <w:pBdr>
          <w:bottom w:val="single" w:sz="4" w:space="31" w:color="FFFFFF"/>
        </w:pBdr>
        <w:tabs>
          <w:tab w:val="left" w:pos="7334"/>
        </w:tabs>
        <w:spacing w:after="0" w:line="240" w:lineRule="auto"/>
        <w:ind w:firstLine="709"/>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 осуществлена закупка канцелярских товаров, наградного материала для организации и проведения конкурса "Правопорядок и мы";</w:t>
      </w:r>
    </w:p>
    <w:p w:rsidR="0039086B" w:rsidRDefault="0020426B" w:rsidP="0039086B">
      <w:pPr>
        <w:pBdr>
          <w:bottom w:val="single" w:sz="4" w:space="31" w:color="FFFFFF"/>
        </w:pBdr>
        <w:tabs>
          <w:tab w:val="left" w:pos="7334"/>
        </w:tabs>
        <w:spacing w:after="0" w:line="240" w:lineRule="auto"/>
        <w:ind w:firstLine="567"/>
        <w:contextualSpacing/>
        <w:jc w:val="both"/>
        <w:rPr>
          <w:rFonts w:ascii="Times New Roman" w:eastAsia="Times New Roman" w:hAnsi="Times New Roman" w:cs="Times New Roman"/>
          <w:sz w:val="28"/>
          <w:szCs w:val="28"/>
          <w:lang w:eastAsia="ru-RU"/>
        </w:rPr>
      </w:pPr>
      <w:r w:rsidRPr="0020426B">
        <w:rPr>
          <w:rFonts w:ascii="Times New Roman" w:eastAsia="Times New Roman" w:hAnsi="Times New Roman" w:cs="Times New Roman"/>
          <w:sz w:val="28"/>
          <w:szCs w:val="28"/>
          <w:lang w:eastAsia="ru-RU"/>
        </w:rPr>
        <w:t xml:space="preserve">- укреплена материально-техническая база </w:t>
      </w:r>
      <w:proofErr w:type="gramStart"/>
      <w:r w:rsidRPr="0020426B">
        <w:rPr>
          <w:rFonts w:ascii="Times New Roman" w:eastAsia="Times New Roman" w:hAnsi="Times New Roman" w:cs="Times New Roman"/>
          <w:sz w:val="28"/>
          <w:szCs w:val="28"/>
          <w:lang w:eastAsia="ru-RU"/>
        </w:rPr>
        <w:t>образовательных</w:t>
      </w:r>
      <w:proofErr w:type="gramEnd"/>
      <w:r w:rsidRPr="0020426B">
        <w:rPr>
          <w:rFonts w:ascii="Times New Roman" w:eastAsia="Times New Roman" w:hAnsi="Times New Roman" w:cs="Times New Roman"/>
          <w:sz w:val="28"/>
          <w:szCs w:val="28"/>
          <w:lang w:eastAsia="ru-RU"/>
        </w:rPr>
        <w:t xml:space="preserve"> учреждений по направлению безопасности дорожного движения (светоотражающие элементы (брелоки, наклейки), жилеты, ветровки, мешки и другие).</w:t>
      </w:r>
    </w:p>
    <w:p w:rsidR="00B87713" w:rsidRDefault="00B87713" w:rsidP="00B87713">
      <w:pPr>
        <w:pBdr>
          <w:bottom w:val="single" w:sz="4" w:space="31" w:color="FFFFFF"/>
        </w:pBdr>
        <w:tabs>
          <w:tab w:val="left" w:pos="7334"/>
        </w:tabs>
        <w:spacing w:before="240"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noProof/>
          <w:sz w:val="24"/>
          <w:szCs w:val="24"/>
          <w:lang w:eastAsia="ru-RU"/>
        </w:rPr>
        <w:drawing>
          <wp:anchor distT="0" distB="0" distL="114300" distR="114300" simplePos="0" relativeHeight="251708416" behindDoc="1" locked="0" layoutInCell="1" allowOverlap="1" wp14:anchorId="2B6FEC43" wp14:editId="7FC78341">
            <wp:simplePos x="0" y="0"/>
            <wp:positionH relativeFrom="column">
              <wp:posOffset>-15875</wp:posOffset>
            </wp:positionH>
            <wp:positionV relativeFrom="paragraph">
              <wp:posOffset>153670</wp:posOffset>
            </wp:positionV>
            <wp:extent cx="804919" cy="636422"/>
            <wp:effectExtent l="0" t="0" r="0" b="0"/>
            <wp:wrapNone/>
            <wp:docPr id="341" name="Рисунок 341" descr="https://xn----8sbbilafpyxcf8a.xn--p1ai/wp-content/uploads/2017/06/proverka-mc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xn----8sbbilafpyxcf8a.xn--p1ai/wp-content/uploads/2017/06/proverka-mchs.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04919" cy="63642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71D10" w:rsidRPr="00371D10">
        <w:rPr>
          <w:rFonts w:ascii="Times New Roman" w:eastAsia="Times New Roman" w:hAnsi="Times New Roman" w:cs="Times New Roman"/>
          <w:b/>
          <w:sz w:val="28"/>
          <w:szCs w:val="28"/>
          <w:lang w:eastAsia="ru-RU"/>
        </w:rPr>
        <w:t>Муниципальная программа</w:t>
      </w:r>
      <w:r>
        <w:rPr>
          <w:rFonts w:ascii="Times New Roman" w:eastAsia="Times New Roman" w:hAnsi="Times New Roman" w:cs="Times New Roman"/>
          <w:b/>
          <w:sz w:val="28"/>
          <w:szCs w:val="28"/>
          <w:lang w:eastAsia="ru-RU"/>
        </w:rPr>
        <w:t xml:space="preserve"> </w:t>
      </w:r>
    </w:p>
    <w:p w:rsidR="00B87713" w:rsidRDefault="00371D10" w:rsidP="00B87713">
      <w:pPr>
        <w:pBdr>
          <w:bottom w:val="single" w:sz="4" w:space="31" w:color="FFFFFF"/>
        </w:pBdr>
        <w:tabs>
          <w:tab w:val="left" w:pos="7334"/>
        </w:tabs>
        <w:spacing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b/>
          <w:sz w:val="28"/>
          <w:szCs w:val="28"/>
          <w:lang w:eastAsia="ru-RU"/>
        </w:rPr>
        <w:t xml:space="preserve">"Укрепление </w:t>
      </w:r>
      <w:proofErr w:type="gramStart"/>
      <w:r w:rsidRPr="00371D10">
        <w:rPr>
          <w:rFonts w:ascii="Times New Roman" w:eastAsia="Times New Roman" w:hAnsi="Times New Roman" w:cs="Times New Roman"/>
          <w:b/>
          <w:sz w:val="28"/>
          <w:szCs w:val="28"/>
          <w:lang w:eastAsia="ru-RU"/>
        </w:rPr>
        <w:t>пожарной</w:t>
      </w:r>
      <w:proofErr w:type="gramEnd"/>
      <w:r w:rsidRPr="00371D10">
        <w:rPr>
          <w:rFonts w:ascii="Times New Roman" w:eastAsia="Times New Roman" w:hAnsi="Times New Roman" w:cs="Times New Roman"/>
          <w:b/>
          <w:sz w:val="28"/>
          <w:szCs w:val="28"/>
          <w:lang w:eastAsia="ru-RU"/>
        </w:rPr>
        <w:t xml:space="preserve"> безопасности, защита населения</w:t>
      </w:r>
      <w:r w:rsidR="00B87713">
        <w:rPr>
          <w:rFonts w:ascii="Times New Roman" w:eastAsia="Times New Roman" w:hAnsi="Times New Roman" w:cs="Times New Roman"/>
          <w:b/>
          <w:sz w:val="28"/>
          <w:szCs w:val="28"/>
          <w:lang w:eastAsia="ru-RU"/>
        </w:rPr>
        <w:t xml:space="preserve"> </w:t>
      </w:r>
    </w:p>
    <w:p w:rsidR="00B87713" w:rsidRDefault="00371D10" w:rsidP="00B87713">
      <w:pPr>
        <w:pBdr>
          <w:bottom w:val="single" w:sz="4" w:space="31" w:color="FFFFFF"/>
        </w:pBdr>
        <w:tabs>
          <w:tab w:val="left" w:pos="7334"/>
        </w:tabs>
        <w:spacing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b/>
          <w:sz w:val="28"/>
          <w:szCs w:val="28"/>
          <w:lang w:eastAsia="ru-RU"/>
        </w:rPr>
        <w:t xml:space="preserve">и территории города Нижневартовска от </w:t>
      </w:r>
      <w:proofErr w:type="gramStart"/>
      <w:r w:rsidRPr="00371D10">
        <w:rPr>
          <w:rFonts w:ascii="Times New Roman" w:eastAsia="Times New Roman" w:hAnsi="Times New Roman" w:cs="Times New Roman"/>
          <w:b/>
          <w:sz w:val="28"/>
          <w:szCs w:val="28"/>
          <w:lang w:eastAsia="ru-RU"/>
        </w:rPr>
        <w:t>чрезвычайных</w:t>
      </w:r>
      <w:proofErr w:type="gramEnd"/>
      <w:r w:rsidR="00B87713">
        <w:rPr>
          <w:rFonts w:ascii="Times New Roman" w:eastAsia="Times New Roman" w:hAnsi="Times New Roman" w:cs="Times New Roman"/>
          <w:b/>
          <w:sz w:val="28"/>
          <w:szCs w:val="28"/>
          <w:lang w:eastAsia="ru-RU"/>
        </w:rPr>
        <w:t xml:space="preserve"> </w:t>
      </w:r>
      <w:bookmarkStart w:id="0" w:name="_GoBack"/>
      <w:bookmarkEnd w:id="0"/>
    </w:p>
    <w:p w:rsidR="00B87713" w:rsidRDefault="00371D10" w:rsidP="00B87713">
      <w:pPr>
        <w:pBdr>
          <w:bottom w:val="single" w:sz="4" w:space="31" w:color="FFFFFF"/>
        </w:pBdr>
        <w:tabs>
          <w:tab w:val="left" w:pos="7334"/>
        </w:tabs>
        <w:spacing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b/>
          <w:sz w:val="28"/>
          <w:szCs w:val="28"/>
          <w:lang w:eastAsia="ru-RU"/>
        </w:rPr>
        <w:t>ситуаций природного и техногенного характера,</w:t>
      </w:r>
      <w:r w:rsidR="00B87713">
        <w:rPr>
          <w:rFonts w:ascii="Times New Roman" w:eastAsia="Times New Roman" w:hAnsi="Times New Roman" w:cs="Times New Roman"/>
          <w:b/>
          <w:sz w:val="28"/>
          <w:szCs w:val="28"/>
          <w:lang w:eastAsia="ru-RU"/>
        </w:rPr>
        <w:t xml:space="preserve"> </w:t>
      </w:r>
    </w:p>
    <w:p w:rsidR="00B87713" w:rsidRDefault="00371D10" w:rsidP="00B87713">
      <w:pPr>
        <w:pBdr>
          <w:bottom w:val="single" w:sz="4" w:space="31" w:color="FFFFFF"/>
        </w:pBdr>
        <w:tabs>
          <w:tab w:val="left" w:pos="7334"/>
        </w:tabs>
        <w:spacing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b/>
          <w:sz w:val="28"/>
          <w:szCs w:val="28"/>
          <w:lang w:eastAsia="ru-RU"/>
        </w:rPr>
        <w:t>мероприятия по г</w:t>
      </w:r>
      <w:r w:rsidR="00825798">
        <w:rPr>
          <w:rFonts w:ascii="Times New Roman" w:eastAsia="Times New Roman" w:hAnsi="Times New Roman" w:cs="Times New Roman"/>
          <w:b/>
          <w:sz w:val="28"/>
          <w:szCs w:val="28"/>
          <w:lang w:eastAsia="ru-RU"/>
        </w:rPr>
        <w:t>ражданской обороне и обеспечению</w:t>
      </w:r>
      <w:r w:rsidRPr="00371D10">
        <w:rPr>
          <w:rFonts w:ascii="Times New Roman" w:eastAsia="Times New Roman" w:hAnsi="Times New Roman" w:cs="Times New Roman"/>
          <w:b/>
          <w:sz w:val="28"/>
          <w:szCs w:val="28"/>
          <w:lang w:eastAsia="ru-RU"/>
        </w:rPr>
        <w:t xml:space="preserve"> </w:t>
      </w:r>
    </w:p>
    <w:p w:rsidR="00371D10" w:rsidRPr="00371D10" w:rsidRDefault="00371D10" w:rsidP="00B87713">
      <w:pPr>
        <w:pBdr>
          <w:bottom w:val="single" w:sz="4" w:space="31" w:color="FFFFFF"/>
        </w:pBdr>
        <w:tabs>
          <w:tab w:val="left" w:pos="7334"/>
        </w:tabs>
        <w:spacing w:after="0" w:line="240" w:lineRule="auto"/>
        <w:jc w:val="center"/>
        <w:rPr>
          <w:rFonts w:ascii="Times New Roman" w:eastAsia="Times New Roman" w:hAnsi="Times New Roman" w:cs="Times New Roman"/>
          <w:b/>
          <w:sz w:val="28"/>
          <w:szCs w:val="28"/>
          <w:lang w:eastAsia="ru-RU"/>
        </w:rPr>
      </w:pPr>
      <w:r w:rsidRPr="00371D10">
        <w:rPr>
          <w:rFonts w:ascii="Times New Roman" w:eastAsia="Times New Roman" w:hAnsi="Times New Roman" w:cs="Times New Roman"/>
          <w:b/>
          <w:sz w:val="28"/>
          <w:szCs w:val="28"/>
          <w:lang w:eastAsia="ru-RU"/>
        </w:rPr>
        <w:t>безопасности людей на водных объектах"</w:t>
      </w:r>
    </w:p>
    <w:p w:rsidR="00D344A3" w:rsidRDefault="00605942" w:rsidP="002C1A5C">
      <w:pPr>
        <w:pBdr>
          <w:bottom w:val="single" w:sz="4" w:space="31" w:color="FFFFFF"/>
        </w:pBdr>
        <w:suppressAutoHyphens/>
        <w:spacing w:before="120"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sz w:val="28"/>
          <w:szCs w:val="28"/>
          <w:lang w:eastAsia="ru-RU"/>
        </w:rPr>
        <w:t>Исполнение по муниципальной программе составило 205 283,60 тыс. рублей или 98,4% по отношению к уточненным плановым назначениям -        208 612,32 тыс. рублей.</w:t>
      </w:r>
    </w:p>
    <w:p w:rsidR="00692F64" w:rsidRDefault="00692F64" w:rsidP="002C1A5C">
      <w:pPr>
        <w:pBdr>
          <w:bottom w:val="single" w:sz="4" w:space="31" w:color="FFFFFF"/>
        </w:pBdr>
        <w:suppressAutoHyphens/>
        <w:spacing w:before="120" w:after="0" w:line="240" w:lineRule="auto"/>
        <w:ind w:firstLine="709"/>
        <w:jc w:val="both"/>
        <w:rPr>
          <w:rFonts w:ascii="Times New Roman" w:eastAsia="Times New Roman" w:hAnsi="Times New Roman" w:cs="Times New Roman"/>
          <w:sz w:val="28"/>
          <w:szCs w:val="28"/>
          <w:lang w:eastAsia="ru-RU"/>
        </w:rPr>
      </w:pPr>
    </w:p>
    <w:p w:rsidR="009C252B" w:rsidRDefault="009C252B" w:rsidP="002C1A5C">
      <w:pPr>
        <w:pBdr>
          <w:bottom w:val="single" w:sz="4" w:space="31" w:color="FFFFFF"/>
        </w:pBdr>
        <w:suppressAutoHyphens/>
        <w:spacing w:before="120" w:after="0" w:line="240" w:lineRule="auto"/>
        <w:ind w:firstLine="709"/>
        <w:jc w:val="both"/>
        <w:rPr>
          <w:rFonts w:ascii="Times New Roman" w:eastAsia="Times New Roman" w:hAnsi="Times New Roman" w:cs="Times New Roman"/>
          <w:sz w:val="28"/>
          <w:szCs w:val="28"/>
          <w:lang w:eastAsia="ru-RU"/>
        </w:rPr>
      </w:pPr>
    </w:p>
    <w:p w:rsidR="009C252B" w:rsidRPr="009C252B" w:rsidRDefault="009C252B" w:rsidP="009C252B">
      <w:pPr>
        <w:spacing w:after="0" w:line="240" w:lineRule="auto"/>
        <w:ind w:firstLine="539"/>
        <w:jc w:val="both"/>
        <w:rPr>
          <w:rFonts w:ascii="Times New Roman" w:eastAsia="Times New Roman" w:hAnsi="Times New Roman" w:cs="Times New Roman"/>
          <w:b/>
          <w:bCs/>
          <w:sz w:val="28"/>
          <w:szCs w:val="24"/>
          <w:lang w:eastAsia="ru-RU"/>
        </w:rPr>
      </w:pPr>
      <w:r w:rsidRPr="009C252B">
        <w:rPr>
          <w:rFonts w:ascii="Times New Roman" w:eastAsia="Times New Roman" w:hAnsi="Times New Roman" w:cs="Times New Roman"/>
          <w:b/>
          <w:bCs/>
          <w:noProof/>
          <w:color w:val="FF0000"/>
          <w:sz w:val="24"/>
          <w:szCs w:val="24"/>
          <w:lang w:eastAsia="ru-RU"/>
        </w:rPr>
        <w:drawing>
          <wp:anchor distT="0" distB="0" distL="114300" distR="114300" simplePos="0" relativeHeight="251767808" behindDoc="0" locked="0" layoutInCell="1" allowOverlap="1" wp14:anchorId="0E48EBD7" wp14:editId="1E8C5DD7">
            <wp:simplePos x="0" y="0"/>
            <wp:positionH relativeFrom="column">
              <wp:posOffset>3107690</wp:posOffset>
            </wp:positionH>
            <wp:positionV relativeFrom="paragraph">
              <wp:posOffset>584835</wp:posOffset>
            </wp:positionV>
            <wp:extent cx="3089275" cy="2324100"/>
            <wp:effectExtent l="0" t="0" r="0" b="0"/>
            <wp:wrapTopAndBottom/>
            <wp:docPr id="104" name="Диаграмма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Pr="009C252B">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771904" behindDoc="1" locked="0" layoutInCell="1" allowOverlap="1" wp14:anchorId="2B3C4AF3" wp14:editId="43142957">
                <wp:simplePos x="0" y="0"/>
                <wp:positionH relativeFrom="column">
                  <wp:posOffset>50165</wp:posOffset>
                </wp:positionH>
                <wp:positionV relativeFrom="paragraph">
                  <wp:posOffset>66040</wp:posOffset>
                </wp:positionV>
                <wp:extent cx="2987675" cy="434975"/>
                <wp:effectExtent l="57150" t="57150" r="60325" b="60325"/>
                <wp:wrapNone/>
                <wp:docPr id="335" name="Поле 33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9C252B" w:rsidRDefault="009C252B" w:rsidP="009C252B">
                            <w:pPr>
                              <w:pStyle w:val="4"/>
                              <w:keepNext/>
                              <w:spacing w:after="0"/>
                              <w:jc w:val="center"/>
                              <w:rPr>
                                <w:noProof/>
                                <w:color w:val="auto"/>
                                <w:sz w:val="20"/>
                                <w:szCs w:val="20"/>
                              </w:rPr>
                            </w:pPr>
                            <w:r>
                              <w:rPr>
                                <w:noProof/>
                                <w:color w:val="auto"/>
                                <w:sz w:val="20"/>
                                <w:szCs w:val="20"/>
                              </w:rPr>
                              <w:t>Доля затрат на программу</w:t>
                            </w:r>
                          </w:p>
                          <w:p w:rsidR="009C252B" w:rsidRPr="00F427BA" w:rsidRDefault="009C252B" w:rsidP="009C252B">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B3C4AF3" id="Поле 335" o:spid="_x0000_s1066" type="#_x0000_t202" alt="Название: Исполнение бюджетной росписи Администрации города за 2012 год" style="position:absolute;left:0;text-align:left;margin-left:3.95pt;margin-top:5.2pt;width:235.25pt;height:34.2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" fillcolor="#ebf1de" strokecolor="#d7e4bd" strokeweight="1pt">
                <v:shadow on="t" type="perspective" color="#d7e4bd" offset="0,0" matrix="655f,,,655f"/>
                <v:textbox inset="0,0,0,0">
                  <w:txbxContent>
                    <w:p w:rsidR="009C252B" w:rsidRDefault="009C252B" w:rsidP="009C252B">
                      <w:pPr>
                        <w:pStyle w:val="4"/>
                        <w:keepNext/>
                        <w:spacing w:after="0"/>
                        <w:jc w:val="center"/>
                        <w:rPr>
                          <w:noProof/>
                          <w:color w:val="auto"/>
                          <w:sz w:val="20"/>
                          <w:szCs w:val="20"/>
                        </w:rPr>
                      </w:pPr>
                      <w:r>
                        <w:rPr>
                          <w:noProof/>
                          <w:color w:val="auto"/>
                          <w:sz w:val="20"/>
                          <w:szCs w:val="20"/>
                        </w:rPr>
                        <w:t>Доля затрат на программу</w:t>
                      </w:r>
                    </w:p>
                    <w:p w:rsidR="009C252B" w:rsidRPr="00F427BA" w:rsidRDefault="009C252B" w:rsidP="009C252B">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9C252B">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770880" behindDoc="1" locked="0" layoutInCell="1" allowOverlap="1" wp14:anchorId="7782B902" wp14:editId="6D0069B9">
                <wp:simplePos x="0" y="0"/>
                <wp:positionH relativeFrom="column">
                  <wp:posOffset>3134995</wp:posOffset>
                </wp:positionH>
                <wp:positionV relativeFrom="paragraph">
                  <wp:posOffset>66040</wp:posOffset>
                </wp:positionV>
                <wp:extent cx="2987675" cy="434975"/>
                <wp:effectExtent l="57150" t="57150" r="60325" b="60325"/>
                <wp:wrapNone/>
                <wp:docPr id="340" name="Поле 34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9C252B" w:rsidRDefault="009C252B" w:rsidP="009C252B">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9C252B" w:rsidRPr="00C52EFD" w:rsidRDefault="009C252B" w:rsidP="009C252B">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782B902" id="Поле 340" o:spid="_x0000_s1067" type="#_x0000_t202" alt="Название: Исполнение бюджетной росписи Администрации города за 2012 год" style="position:absolute;left:0;text-align:left;margin-left:246.85pt;margin-top:5.2pt;width:235.25pt;height:34.25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" fillcolor="#ebf1de" strokecolor="#d7e4bd" strokeweight="1pt">
                <v:shadow on="t" type="perspective" color="#d7e4bd" offset="0,0" matrix="655f,,,655f"/>
                <v:textbox inset="0,0,0,0">
                  <w:txbxContent>
                    <w:p w:rsidR="009C252B" w:rsidRDefault="009C252B" w:rsidP="009C252B">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9C252B" w:rsidRPr="00C52EFD" w:rsidRDefault="009C252B" w:rsidP="009C252B">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3D2EA1" w:rsidRDefault="004E7400" w:rsidP="003D2EA1">
      <w:pPr>
        <w:pBdr>
          <w:bottom w:val="single" w:sz="4" w:space="8" w:color="FFFFFF"/>
        </w:pBdr>
        <w:suppressAutoHyphens/>
        <w:spacing w:after="0" w:line="240" w:lineRule="auto"/>
        <w:ind w:firstLine="709"/>
        <w:jc w:val="both"/>
        <w:rPr>
          <w:rFonts w:ascii="Times New Roman" w:eastAsia="Times New Roman" w:hAnsi="Times New Roman" w:cs="Times New Roman"/>
          <w:sz w:val="28"/>
          <w:szCs w:val="28"/>
          <w:lang w:eastAsia="ru-RU"/>
        </w:rPr>
      </w:pPr>
      <w:r w:rsidRPr="009C252B">
        <w:rPr>
          <w:rFonts w:ascii="Times New Roman" w:eastAsia="Times New Roman" w:hAnsi="Times New Roman" w:cs="Times New Roman"/>
          <w:b/>
          <w:noProof/>
          <w:color w:val="FF0000"/>
          <w:sz w:val="24"/>
          <w:szCs w:val="24"/>
          <w:lang w:eastAsia="ru-RU"/>
        </w:rPr>
        <w:drawing>
          <wp:anchor distT="0" distB="0" distL="114300" distR="114300" simplePos="0" relativeHeight="251766784" behindDoc="0" locked="0" layoutInCell="1" allowOverlap="1" wp14:anchorId="0FD5E3EF" wp14:editId="1B96015F">
            <wp:simplePos x="0" y="0"/>
            <wp:positionH relativeFrom="column">
              <wp:posOffset>52070</wp:posOffset>
            </wp:positionH>
            <wp:positionV relativeFrom="paragraph">
              <wp:posOffset>402590</wp:posOffset>
            </wp:positionV>
            <wp:extent cx="3100070" cy="2095500"/>
            <wp:effectExtent l="0" t="0" r="0" b="0"/>
            <wp:wrapTopAndBottom/>
            <wp:docPr id="103"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page">
              <wp14:pctWidth>0</wp14:pctWidth>
            </wp14:sizeRelH>
            <wp14:sizeRelV relativeFrom="page">
              <wp14:pctHeight>0</wp14:pctHeight>
            </wp14:sizeRelV>
          </wp:anchor>
        </w:drawing>
      </w:r>
    </w:p>
    <w:p w:rsidR="00827F56" w:rsidRDefault="004E7400" w:rsidP="003D2EA1">
      <w:pPr>
        <w:pBdr>
          <w:bottom w:val="single" w:sz="4" w:space="8" w:color="FFFFFF"/>
        </w:pBdr>
        <w:suppressAutoHyphens/>
        <w:spacing w:before="120" w:after="0" w:line="240" w:lineRule="auto"/>
        <w:ind w:firstLine="709"/>
        <w:jc w:val="both"/>
        <w:rPr>
          <w:rFonts w:ascii="Times New Roman" w:eastAsia="Calibri" w:hAnsi="Times New Roman" w:cs="Times New Roman"/>
          <w:color w:val="FF0000"/>
          <w:sz w:val="28"/>
          <w:szCs w:val="28"/>
          <w:lang w:eastAsia="ru-RU"/>
        </w:rPr>
      </w:pPr>
      <w:r w:rsidRPr="009C252B">
        <w:rPr>
          <w:rFonts w:ascii="Times New Roman" w:eastAsia="Times New Roman" w:hAnsi="Times New Roman" w:cs="Times New Roman"/>
          <w:b/>
          <w:bCs/>
          <w:noProof/>
          <w:color w:val="FF0000"/>
          <w:sz w:val="24"/>
          <w:szCs w:val="24"/>
          <w:lang w:eastAsia="ru-RU"/>
        </w:rPr>
        <mc:AlternateContent>
          <mc:Choice Requires="wps">
            <w:drawing>
              <wp:anchor distT="0" distB="0" distL="114300" distR="114300" simplePos="0" relativeHeight="251768832" behindDoc="0" locked="0" layoutInCell="1" allowOverlap="1" wp14:anchorId="570ECA86" wp14:editId="6D7C4AF9">
                <wp:simplePos x="0" y="0"/>
                <wp:positionH relativeFrom="column">
                  <wp:posOffset>5512435</wp:posOffset>
                </wp:positionH>
                <wp:positionV relativeFrom="paragraph">
                  <wp:posOffset>1805940</wp:posOffset>
                </wp:positionV>
                <wp:extent cx="161925" cy="266700"/>
                <wp:effectExtent l="0" t="0" r="28575" b="19050"/>
                <wp:wrapNone/>
                <wp:docPr id="102" name="Прямая соединительная линия 102"/>
                <wp:cNvGraphicFramePr/>
                <a:graphic xmlns:a="http://schemas.openxmlformats.org/drawingml/2006/main">
                  <a:graphicData uri="http://schemas.microsoft.com/office/word/2010/wordprocessingShape">
                    <wps:wsp>
                      <wps:cNvCnPr/>
                      <wps:spPr>
                        <a:xfrm>
                          <a:off x="0" y="0"/>
                          <a:ext cx="161925" cy="266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3285889" id="Прямая соединительная линия 102"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4.05pt,142.2pt" to="446.8pt,1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"/>
            </w:pict>
          </mc:Fallback>
        </mc:AlternateContent>
      </w:r>
      <w:r w:rsidR="003D2EA1" w:rsidRPr="003F4D5E">
        <w:rPr>
          <w:rFonts w:ascii="Times New Roman" w:eastAsia="Times New Roman" w:hAnsi="Times New Roman" w:cs="Times New Roman"/>
          <w:sz w:val="28"/>
          <w:szCs w:val="28"/>
          <w:lang w:eastAsia="ru-RU"/>
        </w:rPr>
        <w:t xml:space="preserve">Бюджетные ассигнования в отчетном </w:t>
      </w:r>
      <w:proofErr w:type="gramStart"/>
      <w:r w:rsidR="003D2EA1" w:rsidRPr="003F4D5E">
        <w:rPr>
          <w:rFonts w:ascii="Times New Roman" w:eastAsia="Times New Roman" w:hAnsi="Times New Roman" w:cs="Times New Roman"/>
          <w:sz w:val="28"/>
          <w:szCs w:val="28"/>
          <w:lang w:eastAsia="ru-RU"/>
        </w:rPr>
        <w:t>периоде</w:t>
      </w:r>
      <w:proofErr w:type="gramEnd"/>
      <w:r w:rsidR="003D2EA1" w:rsidRPr="003F4D5E">
        <w:rPr>
          <w:rFonts w:ascii="Times New Roman" w:eastAsia="Times New Roman"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9"/>
        <w:gridCol w:w="1792"/>
        <w:gridCol w:w="1792"/>
        <w:gridCol w:w="1106"/>
      </w:tblGrid>
      <w:tr w:rsidR="00605942" w:rsidRPr="00605942" w:rsidTr="003D2EA1">
        <w:trPr>
          <w:trHeight w:val="227"/>
          <w:tblHeader/>
        </w:trPr>
        <w:tc>
          <w:tcPr>
            <w:tcW w:w="4949" w:type="dxa"/>
            <w:vAlign w:val="center"/>
          </w:tcPr>
          <w:p w:rsidR="00605942" w:rsidRPr="00605942" w:rsidRDefault="00605942" w:rsidP="00605942">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Наименование</w:t>
            </w:r>
          </w:p>
          <w:p w:rsidR="00605942" w:rsidRPr="00605942" w:rsidRDefault="00605942" w:rsidP="00605942">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основного мероприятия,</w:t>
            </w:r>
          </w:p>
          <w:p w:rsidR="00605942" w:rsidRPr="00605942" w:rsidRDefault="00605942" w:rsidP="00605942">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источника финансирования</w:t>
            </w:r>
          </w:p>
        </w:tc>
        <w:tc>
          <w:tcPr>
            <w:tcW w:w="1792" w:type="dxa"/>
            <w:vAlign w:val="center"/>
          </w:tcPr>
          <w:p w:rsidR="00605942" w:rsidRPr="00605942" w:rsidRDefault="00605942" w:rsidP="00605942">
            <w:pPr>
              <w:tabs>
                <w:tab w:val="left" w:pos="851"/>
              </w:tabs>
              <w:spacing w:after="0" w:line="240" w:lineRule="auto"/>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 xml:space="preserve">Уточненные плановые назначения, </w:t>
            </w:r>
          </w:p>
          <w:p w:rsidR="00605942" w:rsidRPr="00605942" w:rsidRDefault="00605942" w:rsidP="00605942">
            <w:pPr>
              <w:tabs>
                <w:tab w:val="left" w:pos="851"/>
              </w:tabs>
              <w:spacing w:after="0" w:line="240" w:lineRule="auto"/>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тыс. рублей</w:t>
            </w:r>
          </w:p>
        </w:tc>
        <w:tc>
          <w:tcPr>
            <w:tcW w:w="1792" w:type="dxa"/>
            <w:vAlign w:val="center"/>
          </w:tcPr>
          <w:p w:rsidR="00605942" w:rsidRPr="00605942" w:rsidRDefault="00605942" w:rsidP="00605942">
            <w:pPr>
              <w:spacing w:after="0" w:line="240" w:lineRule="auto"/>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Исполнение,</w:t>
            </w:r>
          </w:p>
          <w:p w:rsidR="00605942" w:rsidRPr="00605942" w:rsidRDefault="00605942" w:rsidP="00605942">
            <w:pPr>
              <w:spacing w:after="0" w:line="240" w:lineRule="auto"/>
              <w:jc w:val="center"/>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тыс. рублей</w:t>
            </w:r>
          </w:p>
        </w:tc>
        <w:tc>
          <w:tcPr>
            <w:tcW w:w="1106" w:type="dxa"/>
            <w:vAlign w:val="center"/>
          </w:tcPr>
          <w:p w:rsidR="00605942" w:rsidRPr="00605942" w:rsidRDefault="00235685" w:rsidP="00235685">
            <w:pPr>
              <w:tabs>
                <w:tab w:val="left" w:pos="851"/>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и</w:t>
            </w:r>
            <w:r w:rsidR="00605942" w:rsidRPr="00605942">
              <w:rPr>
                <w:rFonts w:ascii="Times New Roman" w:eastAsia="Times New Roman" w:hAnsi="Times New Roman" w:cs="Times New Roman"/>
                <w:sz w:val="24"/>
                <w:szCs w:val="24"/>
                <w:lang w:eastAsia="ru-RU"/>
              </w:rPr>
              <w:t>сполнения</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 xml:space="preserve">Создание условий для осуществления </w:t>
            </w:r>
            <w:proofErr w:type="gramStart"/>
            <w:r w:rsidRPr="00605942">
              <w:rPr>
                <w:rFonts w:ascii="Times New Roman" w:eastAsia="Times New Roman" w:hAnsi="Times New Roman" w:cs="Times New Roman"/>
                <w:sz w:val="24"/>
                <w:szCs w:val="24"/>
                <w:lang w:eastAsia="ru-RU"/>
              </w:rPr>
              <w:t>эффективной</w:t>
            </w:r>
            <w:proofErr w:type="gramEnd"/>
            <w:r w:rsidRPr="00605942">
              <w:rPr>
                <w:rFonts w:ascii="Times New Roman" w:eastAsia="Times New Roman" w:hAnsi="Times New Roman" w:cs="Times New Roman"/>
                <w:sz w:val="24"/>
                <w:szCs w:val="24"/>
                <w:lang w:eastAsia="ru-RU"/>
              </w:rPr>
              <w:t xml:space="preserve"> деятельности муниципальных учреждений (средства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182 975,97</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179 856,36</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98,3</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 xml:space="preserve">Совершенствование противопожарной пропаганды на территории города </w:t>
            </w:r>
            <w:r w:rsidRPr="00605942">
              <w:rPr>
                <w:rFonts w:ascii="Times New Roman" w:eastAsia="Times New Roman" w:hAnsi="Times New Roman" w:cs="Times New Roman"/>
                <w:sz w:val="24"/>
                <w:szCs w:val="24"/>
                <w:lang w:eastAsia="ru-RU"/>
              </w:rPr>
              <w:t>(средства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423,50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423,21</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99,9</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Обеспечение пожарной безопасности объектов сферы образования, в том числе:</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5 714,10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5 714,06</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100,0</w:t>
            </w:r>
          </w:p>
        </w:tc>
      </w:tr>
      <w:tr w:rsidR="00605942" w:rsidRPr="00605942" w:rsidTr="003D2EA1">
        <w:trPr>
          <w:trHeight w:val="227"/>
        </w:trPr>
        <w:tc>
          <w:tcPr>
            <w:tcW w:w="4949" w:type="dxa"/>
          </w:tcPr>
          <w:p w:rsidR="00605942" w:rsidRPr="00605942" w:rsidRDefault="00605942" w:rsidP="00605942">
            <w:pPr>
              <w:spacing w:after="0" w:line="240" w:lineRule="auto"/>
              <w:jc w:val="both"/>
              <w:rPr>
                <w:rFonts w:ascii="Times New Roman" w:eastAsia="Times New Roman" w:hAnsi="Times New Roman" w:cs="Times New Roman"/>
                <w:color w:val="000000"/>
                <w:sz w:val="24"/>
                <w:szCs w:val="24"/>
              </w:rPr>
            </w:pPr>
            <w:r w:rsidRPr="00605942">
              <w:rPr>
                <w:rFonts w:ascii="Times New Roman" w:eastAsia="Times New Roman" w:hAnsi="Times New Roman" w:cs="Times New Roman"/>
                <w:color w:val="000000"/>
                <w:sz w:val="24"/>
                <w:szCs w:val="24"/>
                <w:lang w:eastAsia="ru-RU"/>
              </w:rPr>
              <w:t>- 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5 270,00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5 269,96</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100,0</w:t>
            </w:r>
          </w:p>
        </w:tc>
      </w:tr>
      <w:tr w:rsidR="00605942" w:rsidRPr="00605942" w:rsidTr="003D2EA1">
        <w:trPr>
          <w:trHeight w:val="227"/>
        </w:trPr>
        <w:tc>
          <w:tcPr>
            <w:tcW w:w="4949" w:type="dxa"/>
          </w:tcPr>
          <w:p w:rsidR="00605942" w:rsidRPr="00605942" w:rsidRDefault="00605942" w:rsidP="00605942">
            <w:pPr>
              <w:spacing w:after="0" w:line="240" w:lineRule="auto"/>
              <w:jc w:val="both"/>
              <w:rPr>
                <w:rFonts w:ascii="Times New Roman" w:eastAsia="Times New Roman" w:hAnsi="Times New Roman" w:cs="Times New Roman"/>
                <w:color w:val="000000"/>
                <w:sz w:val="24"/>
                <w:szCs w:val="24"/>
              </w:rPr>
            </w:pPr>
            <w:r w:rsidRPr="00605942">
              <w:rPr>
                <w:rFonts w:ascii="Times New Roman" w:eastAsia="Times New Roman" w:hAnsi="Times New Roman" w:cs="Times New Roman"/>
                <w:color w:val="000000"/>
                <w:sz w:val="24"/>
                <w:szCs w:val="24"/>
                <w:lang w:eastAsia="ru-RU"/>
              </w:rPr>
              <w:t>- средства бюджета автономного округа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444,10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444,10</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100,0</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 xml:space="preserve">Обеспечение пожарной безопасности объектов сферы культуры </w:t>
            </w:r>
            <w:r w:rsidRPr="00605942">
              <w:rPr>
                <w:rFonts w:ascii="Times New Roman" w:eastAsia="Times New Roman" w:hAnsi="Times New Roman" w:cs="Times New Roman"/>
                <w:sz w:val="24"/>
                <w:szCs w:val="24"/>
                <w:lang w:eastAsia="ru-RU"/>
              </w:rPr>
              <w:t>(средства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1 265,80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1 265,80</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100,0</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 xml:space="preserve">Обеспечение пожарной безопасности объектов сферы физической культуры и спорта </w:t>
            </w:r>
            <w:r w:rsidRPr="00605942">
              <w:rPr>
                <w:rFonts w:ascii="Times New Roman" w:eastAsia="Times New Roman" w:hAnsi="Times New Roman" w:cs="Times New Roman"/>
                <w:sz w:val="24"/>
                <w:szCs w:val="24"/>
                <w:lang w:eastAsia="ru-RU"/>
              </w:rPr>
              <w:t>(средства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750,00</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750,00</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100,0</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 xml:space="preserve">Снижение рисков и смягчение последствий чрезвычайных ситуаций природного и техногенного характера на территории города Нижневартовска </w:t>
            </w:r>
            <w:r w:rsidRPr="00605942">
              <w:rPr>
                <w:rFonts w:ascii="Times New Roman" w:eastAsia="Times New Roman" w:hAnsi="Times New Roman" w:cs="Times New Roman"/>
                <w:sz w:val="24"/>
                <w:szCs w:val="24"/>
                <w:lang w:eastAsia="ru-RU"/>
              </w:rPr>
              <w:t>(средства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308,38</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239,07</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77,5</w:t>
            </w:r>
          </w:p>
        </w:tc>
      </w:tr>
      <w:tr w:rsidR="00605942" w:rsidRPr="00605942" w:rsidTr="003D2EA1">
        <w:trPr>
          <w:trHeight w:val="227"/>
        </w:trPr>
        <w:tc>
          <w:tcPr>
            <w:tcW w:w="4949" w:type="dxa"/>
            <w:vAlign w:val="center"/>
          </w:tcPr>
          <w:p w:rsidR="00605942" w:rsidRPr="00605942" w:rsidRDefault="00605942" w:rsidP="00605942">
            <w:pPr>
              <w:spacing w:after="0" w:line="240" w:lineRule="auto"/>
              <w:jc w:val="both"/>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 xml:space="preserve">Оборудование источниками наружного противопожарного водоснабжения </w:t>
            </w:r>
            <w:r w:rsidRPr="00605942">
              <w:rPr>
                <w:rFonts w:ascii="Times New Roman" w:eastAsia="Times New Roman" w:hAnsi="Times New Roman" w:cs="Times New Roman"/>
                <w:sz w:val="24"/>
                <w:szCs w:val="24"/>
                <w:lang w:eastAsia="ru-RU"/>
              </w:rPr>
              <w:t>(средства бюджета города)</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17 174,57</w:t>
            </w:r>
          </w:p>
        </w:tc>
        <w:tc>
          <w:tcPr>
            <w:tcW w:w="1792"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rPr>
            </w:pPr>
            <w:r w:rsidRPr="00605942">
              <w:rPr>
                <w:rFonts w:ascii="Times New Roman" w:eastAsia="Times New Roman" w:hAnsi="Times New Roman" w:cs="Times New Roman"/>
                <w:sz w:val="24"/>
                <w:szCs w:val="24"/>
              </w:rPr>
              <w:t>17 035,10</w:t>
            </w:r>
          </w:p>
        </w:tc>
        <w:tc>
          <w:tcPr>
            <w:tcW w:w="1106" w:type="dxa"/>
            <w:vAlign w:val="center"/>
          </w:tcPr>
          <w:p w:rsidR="00605942" w:rsidRPr="00605942" w:rsidRDefault="00605942" w:rsidP="00605942">
            <w:pPr>
              <w:spacing w:after="0" w:line="240" w:lineRule="auto"/>
              <w:jc w:val="right"/>
              <w:rPr>
                <w:rFonts w:ascii="Times New Roman" w:eastAsia="Times New Roman" w:hAnsi="Times New Roman" w:cs="Times New Roman"/>
                <w:sz w:val="24"/>
                <w:szCs w:val="24"/>
                <w:lang w:eastAsia="ru-RU"/>
              </w:rPr>
            </w:pPr>
            <w:r w:rsidRPr="00605942">
              <w:rPr>
                <w:rFonts w:ascii="Times New Roman" w:eastAsia="Times New Roman" w:hAnsi="Times New Roman" w:cs="Times New Roman"/>
                <w:sz w:val="24"/>
                <w:szCs w:val="24"/>
                <w:lang w:eastAsia="ru-RU"/>
              </w:rPr>
              <w:t>99,2</w:t>
            </w:r>
          </w:p>
        </w:tc>
      </w:tr>
    </w:tbl>
    <w:p w:rsidR="00605942" w:rsidRPr="00605942" w:rsidRDefault="00605942" w:rsidP="00605942">
      <w:pPr>
        <w:spacing w:before="120"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sz w:val="28"/>
          <w:szCs w:val="28"/>
          <w:lang w:eastAsia="ru-RU"/>
        </w:rPr>
        <w:t>Не освоены плановые назначения по расходам на снижение рисков и смягчение последствий чрезвычайных ситуаций природного и техногенного характера на территории города Нижневартовска, в связи с неисполнением обязательств арендодателя по договору аренды</w:t>
      </w:r>
      <w:r w:rsidRPr="00605942">
        <w:rPr>
          <w:rFonts w:ascii="Times New Roman" w:eastAsia="Times New Roman" w:hAnsi="Times New Roman" w:cs="Times New Roman"/>
          <w:sz w:val="24"/>
          <w:szCs w:val="24"/>
          <w:lang w:eastAsia="ru-RU"/>
        </w:rPr>
        <w:t xml:space="preserve">, </w:t>
      </w:r>
      <w:r w:rsidRPr="00605942">
        <w:rPr>
          <w:rFonts w:ascii="Times New Roman" w:eastAsia="Times New Roman" w:hAnsi="Times New Roman" w:cs="Times New Roman"/>
          <w:sz w:val="28"/>
          <w:szCs w:val="28"/>
          <w:lang w:eastAsia="ru-RU"/>
        </w:rPr>
        <w:t xml:space="preserve">заключенному на хранение резервов материальных ресурсов (запасов) города Нижневартовска. </w:t>
      </w:r>
    </w:p>
    <w:p w:rsidR="00605942" w:rsidRPr="00605942" w:rsidRDefault="0049457D" w:rsidP="00605942">
      <w:pPr>
        <w:spacing w:before="120"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4512" behindDoc="0" locked="0" layoutInCell="1" allowOverlap="1" wp14:anchorId="6AB87F15" wp14:editId="42F039B2">
                <wp:simplePos x="0" y="0"/>
                <wp:positionH relativeFrom="column">
                  <wp:posOffset>3182772</wp:posOffset>
                </wp:positionH>
                <wp:positionV relativeFrom="paragraph">
                  <wp:posOffset>900698</wp:posOffset>
                </wp:positionV>
                <wp:extent cx="199014" cy="244458"/>
                <wp:effectExtent l="0" t="0" r="29845" b="22860"/>
                <wp:wrapNone/>
                <wp:docPr id="66" name="Прямая соединительная линия 1"/>
                <wp:cNvGraphicFramePr/>
                <a:graphic xmlns:a="http://schemas.openxmlformats.org/drawingml/2006/main">
                  <a:graphicData uri="http://schemas.microsoft.com/office/word/2010/wordprocessingShape">
                    <wps:wsp>
                      <wps:cNvCnPr/>
                      <wps:spPr>
                        <a:xfrm flipH="1" flipV="1">
                          <a:off x="0" y="0"/>
                          <a:ext cx="199014" cy="244458"/>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30CE1D1" id="Прямая соединительная линия 1" o:spid="_x0000_s1026" style="position:absolute;flip:x y;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0.6pt,70.9pt" to="266.25pt,9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" strokecolor="windowText"/>
            </w:pict>
          </mc:Fallback>
        </mc:AlternateContent>
      </w:r>
      <w:r w:rsidRPr="0060594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3488" behindDoc="0" locked="0" layoutInCell="1" allowOverlap="1" wp14:anchorId="1C3C4AD1" wp14:editId="500F017A">
                <wp:simplePos x="0" y="0"/>
                <wp:positionH relativeFrom="column">
                  <wp:posOffset>3657600</wp:posOffset>
                </wp:positionH>
                <wp:positionV relativeFrom="paragraph">
                  <wp:posOffset>880110</wp:posOffset>
                </wp:positionV>
                <wp:extent cx="1470025" cy="243205"/>
                <wp:effectExtent l="0" t="0" r="15875" b="23495"/>
                <wp:wrapNone/>
                <wp:docPr id="78" name="Прямая соединительная линия 1"/>
                <wp:cNvGraphicFramePr/>
                <a:graphic xmlns:a="http://schemas.openxmlformats.org/drawingml/2006/main">
                  <a:graphicData uri="http://schemas.microsoft.com/office/word/2010/wordprocessingShape">
                    <wps:wsp>
                      <wps:cNvCnPr/>
                      <wps:spPr>
                        <a:xfrm flipH="1">
                          <a:off x="0" y="0"/>
                          <a:ext cx="1470025" cy="243205"/>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FEDECB5" id="Прямая соединительная линия 1" o:spid="_x0000_s1026" style="position:absolute;flip:x;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in,69.3pt" to="403.75pt,8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" strokecolor="windowText"/>
            </w:pict>
          </mc:Fallback>
        </mc:AlternateContent>
      </w:r>
      <w:r w:rsidR="00424B90" w:rsidRPr="00605942">
        <w:rPr>
          <w:rFonts w:ascii="Times New Roman" w:eastAsia="Times New Roman" w:hAnsi="Times New Roman" w:cs="Times New Roman"/>
          <w:noProof/>
          <w:sz w:val="24"/>
          <w:szCs w:val="24"/>
          <w:lang w:eastAsia="ru-RU"/>
        </w:rPr>
        <w:drawing>
          <wp:anchor distT="0" distB="0" distL="114300" distR="114300" simplePos="0" relativeHeight="251582464" behindDoc="0" locked="0" layoutInCell="1" allowOverlap="1" wp14:anchorId="2620A585" wp14:editId="4D7AB110">
            <wp:simplePos x="0" y="0"/>
            <wp:positionH relativeFrom="column">
              <wp:posOffset>170180</wp:posOffset>
            </wp:positionH>
            <wp:positionV relativeFrom="paragraph">
              <wp:posOffset>562610</wp:posOffset>
            </wp:positionV>
            <wp:extent cx="5975985" cy="2852420"/>
            <wp:effectExtent l="0" t="0" r="5715" b="5080"/>
            <wp:wrapThrough wrapText="bothSides">
              <wp:wrapPolygon edited="0">
                <wp:start x="0" y="0"/>
                <wp:lineTo x="0" y="21494"/>
                <wp:lineTo x="21552" y="21494"/>
                <wp:lineTo x="21552" y="0"/>
                <wp:lineTo x="0" y="0"/>
              </wp:wrapPolygon>
            </wp:wrapThrough>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margin">
              <wp14:pctWidth>0</wp14:pctWidth>
            </wp14:sizeRelH>
            <wp14:sizeRelV relativeFrom="margin">
              <wp14:pctHeight>0</wp14:pctHeight>
            </wp14:sizeRelV>
          </wp:anchor>
        </w:drawing>
      </w:r>
      <w:r w:rsidR="00605942" w:rsidRPr="0060594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0416" behindDoc="0" locked="0" layoutInCell="1" allowOverlap="1" wp14:anchorId="79F900FF" wp14:editId="60A82741">
                <wp:simplePos x="0" y="0"/>
                <wp:positionH relativeFrom="column">
                  <wp:posOffset>3244215</wp:posOffset>
                </wp:positionH>
                <wp:positionV relativeFrom="paragraph">
                  <wp:posOffset>900429</wp:posOffset>
                </wp:positionV>
                <wp:extent cx="1924050" cy="295275"/>
                <wp:effectExtent l="0" t="0" r="19050" b="28575"/>
                <wp:wrapNone/>
                <wp:docPr id="79" name="Прямая соединительная линия 1"/>
                <wp:cNvGraphicFramePr/>
                <a:graphic xmlns:a="http://schemas.openxmlformats.org/drawingml/2006/main">
                  <a:graphicData uri="http://schemas.microsoft.com/office/word/2010/wordprocessingShape">
                    <wps:wsp>
                      <wps:cNvCnPr/>
                      <wps:spPr>
                        <a:xfrm flipV="1">
                          <a:off x="0" y="0"/>
                          <a:ext cx="1924050" cy="295275"/>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896C4FF" id="Прямая соединительная линия 1" o:spid="_x0000_s1026" style="position:absolute;flip:y;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45pt,70.9pt" to="406.95pt,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" strokecolor="windowText"/>
            </w:pict>
          </mc:Fallback>
        </mc:AlternateContent>
      </w:r>
      <w:r w:rsidR="00605942" w:rsidRPr="0060594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1440" behindDoc="0" locked="0" layoutInCell="1" allowOverlap="1" wp14:anchorId="2DF6C2C1" wp14:editId="6E9A2D4B">
                <wp:simplePos x="0" y="0"/>
                <wp:positionH relativeFrom="column">
                  <wp:posOffset>2987040</wp:posOffset>
                </wp:positionH>
                <wp:positionV relativeFrom="paragraph">
                  <wp:posOffset>1024255</wp:posOffset>
                </wp:positionV>
                <wp:extent cx="0" cy="171450"/>
                <wp:effectExtent l="0" t="0" r="19050" b="19050"/>
                <wp:wrapNone/>
                <wp:docPr id="80" name="Прямая соединительная линия 1"/>
                <wp:cNvGraphicFramePr/>
                <a:graphic xmlns:a="http://schemas.openxmlformats.org/drawingml/2006/main">
                  <a:graphicData uri="http://schemas.microsoft.com/office/word/2010/wordprocessingShape">
                    <wps:wsp>
                      <wps:cNvCnPr/>
                      <wps:spPr>
                        <a:xfrm flipH="1" flipV="1">
                          <a:off x="0" y="0"/>
                          <a:ext cx="0" cy="17145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BFE1A47" id="Прямая соединительная линия 1" o:spid="_x0000_s1026" style="position:absolute;flip:x y;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2pt,80.65pt" to="235.2pt,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" strokecolor="windowText"/>
            </w:pict>
          </mc:Fallback>
        </mc:AlternateContent>
      </w:r>
      <w:r w:rsidR="00605942" w:rsidRPr="00605942">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605942" w:rsidRPr="00605942" w:rsidRDefault="00605942" w:rsidP="00605942">
      <w:pPr>
        <w:tabs>
          <w:tab w:val="left" w:pos="708"/>
        </w:tabs>
        <w:spacing w:after="0" w:line="240" w:lineRule="auto"/>
        <w:ind w:firstLine="709"/>
        <w:jc w:val="both"/>
        <w:rPr>
          <w:rFonts w:ascii="Times New Roman" w:eastAsia="Calibri" w:hAnsi="Times New Roman" w:cs="Times New Roman"/>
          <w:sz w:val="28"/>
          <w:szCs w:val="28"/>
          <w:lang w:eastAsia="ru-RU"/>
        </w:rPr>
      </w:pPr>
      <w:r w:rsidRPr="00605942">
        <w:rPr>
          <w:rFonts w:ascii="Times New Roman" w:eastAsia="Calibri" w:hAnsi="Times New Roman" w:cs="Times New Roman"/>
          <w:sz w:val="28"/>
          <w:szCs w:val="28"/>
          <w:lang w:eastAsia="ru-RU"/>
        </w:rPr>
        <w:t xml:space="preserve">Весомую часть 87,9% (180 518,64 тыс. рублей) в расходах программы составляют расходы на обеспечение деятельности </w:t>
      </w:r>
      <w:proofErr w:type="gramStart"/>
      <w:r w:rsidRPr="00605942">
        <w:rPr>
          <w:rFonts w:ascii="Times New Roman" w:eastAsia="Calibri" w:hAnsi="Times New Roman" w:cs="Times New Roman"/>
          <w:sz w:val="28"/>
          <w:szCs w:val="28"/>
          <w:lang w:eastAsia="ru-RU"/>
        </w:rPr>
        <w:t>муниципального</w:t>
      </w:r>
      <w:proofErr w:type="gramEnd"/>
      <w:r w:rsidRPr="00605942">
        <w:rPr>
          <w:rFonts w:ascii="Times New Roman" w:eastAsia="Calibri" w:hAnsi="Times New Roman" w:cs="Times New Roman"/>
          <w:sz w:val="28"/>
          <w:szCs w:val="28"/>
          <w:lang w:eastAsia="ru-RU"/>
        </w:rPr>
        <w:t xml:space="preserve"> казенного учреждения города Нижневартовска "Управление по делам гражданской обороны и чрезвычайным ситуациям" (далее – Учреждение), из них:</w:t>
      </w:r>
    </w:p>
    <w:p w:rsidR="00605942" w:rsidRPr="00605942" w:rsidRDefault="00605942" w:rsidP="00605942">
      <w:pPr>
        <w:tabs>
          <w:tab w:val="left" w:pos="708"/>
        </w:tabs>
        <w:spacing w:after="0" w:line="240" w:lineRule="auto"/>
        <w:ind w:firstLine="709"/>
        <w:jc w:val="both"/>
        <w:rPr>
          <w:rFonts w:ascii="Times New Roman" w:eastAsia="Calibri" w:hAnsi="Times New Roman" w:cs="Times New Roman"/>
          <w:sz w:val="28"/>
          <w:szCs w:val="28"/>
          <w:lang w:eastAsia="ru-RU"/>
        </w:rPr>
      </w:pPr>
      <w:r w:rsidRPr="00605942">
        <w:rPr>
          <w:rFonts w:ascii="Times New Roman" w:eastAsia="Calibri" w:hAnsi="Times New Roman" w:cs="Times New Roman"/>
          <w:sz w:val="28"/>
          <w:szCs w:val="28"/>
          <w:lang w:eastAsia="ru-RU"/>
        </w:rPr>
        <w:t xml:space="preserve">125 976,56 тыс. рублей - оплата труда работников (среднесписочная численность работников Учреждения за 2022 год составила 88 человек); </w:t>
      </w:r>
    </w:p>
    <w:p w:rsidR="00605942" w:rsidRPr="00605942" w:rsidRDefault="00605942" w:rsidP="00605942">
      <w:pPr>
        <w:spacing w:after="0" w:line="240" w:lineRule="auto"/>
        <w:ind w:firstLine="709"/>
        <w:jc w:val="both"/>
        <w:rPr>
          <w:rFonts w:ascii="Times New Roman" w:eastAsia="Times New Roman" w:hAnsi="Times New Roman" w:cs="Times New Roman"/>
          <w:bCs/>
          <w:sz w:val="28"/>
          <w:szCs w:val="28"/>
          <w:lang w:eastAsia="ru-RU"/>
        </w:rPr>
      </w:pPr>
      <w:r w:rsidRPr="00605942">
        <w:rPr>
          <w:rFonts w:ascii="Times New Roman" w:eastAsia="Times New Roman" w:hAnsi="Times New Roman" w:cs="Times New Roman"/>
          <w:bCs/>
          <w:sz w:val="28"/>
          <w:szCs w:val="28"/>
          <w:lang w:eastAsia="ru-RU"/>
        </w:rPr>
        <w:t>53 834,94 тыс. рублей - расходы на закупку Учреждением товаров, работ, услуг;</w:t>
      </w:r>
    </w:p>
    <w:p w:rsidR="00605942" w:rsidRPr="00605942" w:rsidRDefault="00605942" w:rsidP="00605942">
      <w:pPr>
        <w:spacing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bCs/>
          <w:sz w:val="28"/>
          <w:szCs w:val="28"/>
          <w:lang w:eastAsia="ru-RU"/>
        </w:rPr>
        <w:t>533,77 тыс. рублей - оплата налога на имущество, земельного и транспортного налогов;</w:t>
      </w:r>
    </w:p>
    <w:p w:rsidR="00605942" w:rsidRPr="00605942" w:rsidRDefault="00605942" w:rsidP="00605942">
      <w:pPr>
        <w:spacing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sz w:val="28"/>
          <w:szCs w:val="28"/>
          <w:lang w:eastAsia="ru-RU"/>
        </w:rPr>
        <w:t xml:space="preserve">173,37 тыс. рублей - социальное обеспечение и иные выплаты работникам Учреждения. </w:t>
      </w:r>
    </w:p>
    <w:p w:rsidR="00605942" w:rsidRPr="00605942" w:rsidRDefault="00605942" w:rsidP="00605942">
      <w:pPr>
        <w:spacing w:after="0" w:line="240" w:lineRule="auto"/>
        <w:ind w:firstLine="709"/>
        <w:jc w:val="both"/>
        <w:rPr>
          <w:rFonts w:ascii="Times New Roman" w:eastAsia="Times New Roman" w:hAnsi="Times New Roman" w:cs="Times New Roman"/>
          <w:bCs/>
          <w:sz w:val="28"/>
          <w:szCs w:val="28"/>
          <w:lang w:eastAsia="ru-RU"/>
        </w:rPr>
      </w:pPr>
      <w:proofErr w:type="gramStart"/>
      <w:r w:rsidRPr="00605942">
        <w:rPr>
          <w:rFonts w:ascii="Times New Roman" w:eastAsia="Times New Roman" w:hAnsi="Times New Roman" w:cs="Times New Roman"/>
          <w:bCs/>
          <w:sz w:val="28"/>
          <w:szCs w:val="28"/>
          <w:lang w:eastAsia="ru-RU"/>
        </w:rPr>
        <w:t>Также в отчетном году в рамках программы выполнены:</w:t>
      </w:r>
      <w:proofErr w:type="gramEnd"/>
    </w:p>
    <w:p w:rsidR="00605942" w:rsidRPr="00605942" w:rsidRDefault="00605942" w:rsidP="00605942">
      <w:pPr>
        <w:spacing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bCs/>
          <w:sz w:val="28"/>
          <w:szCs w:val="28"/>
          <w:lang w:eastAsia="ru-RU"/>
        </w:rPr>
        <w:t xml:space="preserve">работы по обустройству разворотных площадок с источниками наружного противопожарного водоснабжения для круглогодичного забора воды при тушении пожаров на территории города Нижневартовска, объем затрат составил </w:t>
      </w:r>
      <w:r w:rsidRPr="00605942">
        <w:rPr>
          <w:rFonts w:ascii="Times New Roman" w:eastAsia="Times New Roman" w:hAnsi="Times New Roman" w:cs="Times New Roman"/>
          <w:sz w:val="28"/>
          <w:szCs w:val="28"/>
          <w:lang w:eastAsia="ru-RU"/>
        </w:rPr>
        <w:t>17 035,10 тыс. рублей;</w:t>
      </w:r>
    </w:p>
    <w:p w:rsidR="00605942" w:rsidRDefault="00605942" w:rsidP="00605942">
      <w:pPr>
        <w:spacing w:after="0" w:line="240" w:lineRule="auto"/>
        <w:ind w:firstLine="709"/>
        <w:jc w:val="both"/>
        <w:rPr>
          <w:rFonts w:ascii="Times New Roman" w:eastAsia="Times New Roman" w:hAnsi="Times New Roman" w:cs="Times New Roman"/>
          <w:sz w:val="28"/>
          <w:szCs w:val="28"/>
          <w:lang w:eastAsia="ru-RU"/>
        </w:rPr>
      </w:pPr>
      <w:r w:rsidRPr="00605942">
        <w:rPr>
          <w:rFonts w:ascii="Times New Roman" w:eastAsia="Times New Roman" w:hAnsi="Times New Roman" w:cs="Times New Roman"/>
          <w:sz w:val="28"/>
          <w:szCs w:val="28"/>
          <w:lang w:eastAsia="ru-RU"/>
        </w:rPr>
        <w:t xml:space="preserve">первоочередные мероприятия по обеспечению </w:t>
      </w:r>
      <w:proofErr w:type="gramStart"/>
      <w:r w:rsidRPr="00605942">
        <w:rPr>
          <w:rFonts w:ascii="Times New Roman" w:eastAsia="Times New Roman" w:hAnsi="Times New Roman" w:cs="Times New Roman"/>
          <w:sz w:val="28"/>
          <w:szCs w:val="28"/>
          <w:lang w:eastAsia="ru-RU"/>
        </w:rPr>
        <w:t>пожарной</w:t>
      </w:r>
      <w:proofErr w:type="gramEnd"/>
      <w:r w:rsidRPr="00605942">
        <w:rPr>
          <w:rFonts w:ascii="Times New Roman" w:eastAsia="Times New Roman" w:hAnsi="Times New Roman" w:cs="Times New Roman"/>
          <w:sz w:val="28"/>
          <w:szCs w:val="28"/>
          <w:lang w:eastAsia="ru-RU"/>
        </w:rPr>
        <w:t xml:space="preserve"> безопасности на объектах образования, культуры, физической культуры и спорта, </w:t>
      </w:r>
      <w:r w:rsidRPr="00605942">
        <w:rPr>
          <w:rFonts w:ascii="Times New Roman" w:eastAsia="Times New Roman" w:hAnsi="Times New Roman" w:cs="Times New Roman"/>
          <w:bCs/>
          <w:sz w:val="28"/>
          <w:szCs w:val="28"/>
          <w:lang w:eastAsia="ru-RU"/>
        </w:rPr>
        <w:t xml:space="preserve">объем затрат - </w:t>
      </w:r>
      <w:r w:rsidRPr="00605942">
        <w:rPr>
          <w:rFonts w:ascii="Times New Roman" w:eastAsia="Times New Roman" w:hAnsi="Times New Roman" w:cs="Times New Roman"/>
          <w:sz w:val="28"/>
          <w:szCs w:val="28"/>
          <w:lang w:eastAsia="ru-RU"/>
        </w:rPr>
        <w:t>7 729,86 тыс. рублей.</w:t>
      </w:r>
    </w:p>
    <w:p w:rsidR="00E660EF" w:rsidRDefault="00E660EF" w:rsidP="00605942">
      <w:pPr>
        <w:spacing w:after="0" w:line="240" w:lineRule="auto"/>
        <w:ind w:firstLine="709"/>
        <w:jc w:val="both"/>
        <w:rPr>
          <w:rFonts w:ascii="Times New Roman" w:eastAsia="Times New Roman" w:hAnsi="Times New Roman" w:cs="Times New Roman"/>
          <w:sz w:val="28"/>
          <w:szCs w:val="28"/>
          <w:lang w:eastAsia="ru-RU"/>
        </w:rPr>
      </w:pPr>
    </w:p>
    <w:p w:rsidR="00E660EF" w:rsidRDefault="00E660EF" w:rsidP="00605942">
      <w:pPr>
        <w:spacing w:after="0" w:line="240" w:lineRule="auto"/>
        <w:ind w:firstLine="709"/>
        <w:jc w:val="both"/>
        <w:rPr>
          <w:rFonts w:ascii="Times New Roman" w:eastAsia="Times New Roman" w:hAnsi="Times New Roman" w:cs="Times New Roman"/>
          <w:sz w:val="28"/>
          <w:szCs w:val="28"/>
          <w:lang w:eastAsia="ru-RU"/>
        </w:rPr>
      </w:pPr>
    </w:p>
    <w:p w:rsidR="00E660EF" w:rsidRDefault="00E660EF" w:rsidP="00605942">
      <w:pPr>
        <w:spacing w:after="0" w:line="240" w:lineRule="auto"/>
        <w:ind w:firstLine="709"/>
        <w:jc w:val="both"/>
        <w:rPr>
          <w:rFonts w:ascii="Times New Roman" w:eastAsia="Times New Roman" w:hAnsi="Times New Roman" w:cs="Times New Roman"/>
          <w:sz w:val="28"/>
          <w:szCs w:val="28"/>
          <w:lang w:eastAsia="ru-RU"/>
        </w:rPr>
      </w:pPr>
    </w:p>
    <w:p w:rsidR="00E660EF" w:rsidRDefault="00E660EF" w:rsidP="00605942">
      <w:pPr>
        <w:spacing w:after="0" w:line="240" w:lineRule="auto"/>
        <w:ind w:firstLine="709"/>
        <w:jc w:val="both"/>
        <w:rPr>
          <w:rFonts w:ascii="Times New Roman" w:eastAsia="Times New Roman" w:hAnsi="Times New Roman" w:cs="Times New Roman"/>
          <w:sz w:val="28"/>
          <w:szCs w:val="28"/>
          <w:lang w:eastAsia="ru-RU"/>
        </w:rPr>
      </w:pPr>
    </w:p>
    <w:p w:rsidR="00E660EF" w:rsidRDefault="00E660EF" w:rsidP="004B0ED5">
      <w:pPr>
        <w:spacing w:before="240" w:after="0" w:line="240" w:lineRule="auto"/>
        <w:jc w:val="center"/>
        <w:rPr>
          <w:rFonts w:ascii="Times New Roman" w:eastAsia="Times New Roman" w:hAnsi="Times New Roman" w:cs="Times New Roman"/>
          <w:b/>
          <w:noProof/>
          <w:color w:val="000000" w:themeColor="text1"/>
          <w:sz w:val="28"/>
          <w:szCs w:val="28"/>
          <w:lang w:eastAsia="ru-RU"/>
        </w:rPr>
      </w:pPr>
      <w:r w:rsidRPr="00E73563">
        <w:rPr>
          <w:rFonts w:ascii="Times New Roman" w:eastAsia="Times New Roman" w:hAnsi="Times New Roman" w:cs="Times New Roman"/>
          <w:b/>
          <w:noProof/>
          <w:sz w:val="28"/>
          <w:szCs w:val="28"/>
          <w:lang w:eastAsia="ru-RU"/>
        </w:rPr>
        <w:drawing>
          <wp:anchor distT="0" distB="0" distL="114300" distR="114300" simplePos="0" relativeHeight="251589632" behindDoc="1" locked="0" layoutInCell="1" allowOverlap="1" wp14:anchorId="2DF4BD7A" wp14:editId="2115B608">
            <wp:simplePos x="0" y="0"/>
            <wp:positionH relativeFrom="column">
              <wp:posOffset>1123950</wp:posOffset>
            </wp:positionH>
            <wp:positionV relativeFrom="paragraph">
              <wp:posOffset>-69850</wp:posOffset>
            </wp:positionV>
            <wp:extent cx="760095" cy="704215"/>
            <wp:effectExtent l="0" t="0" r="1905" b="635"/>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0095" cy="704215"/>
                    </a:xfrm>
                    <a:prstGeom prst="rect">
                      <a:avLst/>
                    </a:prstGeom>
                    <a:noFill/>
                  </pic:spPr>
                </pic:pic>
              </a:graphicData>
            </a:graphic>
            <wp14:sizeRelH relativeFrom="margin">
              <wp14:pctWidth>0</wp14:pctWidth>
            </wp14:sizeRelH>
            <wp14:sizeRelV relativeFrom="margin">
              <wp14:pctHeight>0</wp14:pctHeight>
            </wp14:sizeRelV>
          </wp:anchor>
        </w:drawing>
      </w:r>
    </w:p>
    <w:p w:rsidR="00E73563" w:rsidRPr="00E73563" w:rsidRDefault="00E73563" w:rsidP="004B0ED5">
      <w:pPr>
        <w:spacing w:before="240" w:after="0" w:line="240" w:lineRule="auto"/>
        <w:jc w:val="center"/>
        <w:rPr>
          <w:rFonts w:ascii="Times New Roman" w:eastAsia="Times New Roman" w:hAnsi="Times New Roman" w:cs="Times New Roman"/>
          <w:b/>
          <w:color w:val="000000" w:themeColor="text1"/>
          <w:sz w:val="28"/>
          <w:szCs w:val="28"/>
          <w:lang w:eastAsia="ru-RU"/>
        </w:rPr>
      </w:pPr>
      <w:r w:rsidRPr="00E73563">
        <w:rPr>
          <w:rFonts w:ascii="Times New Roman" w:eastAsia="Times New Roman" w:hAnsi="Times New Roman" w:cs="Times New Roman"/>
          <w:b/>
          <w:noProof/>
          <w:color w:val="000000" w:themeColor="text1"/>
          <w:sz w:val="28"/>
          <w:szCs w:val="28"/>
          <w:lang w:eastAsia="ru-RU"/>
        </w:rPr>
        <w:t>Муниципальная</w:t>
      </w:r>
      <w:r w:rsidRPr="00E73563">
        <w:rPr>
          <w:rFonts w:ascii="Times New Roman" w:eastAsia="Times New Roman" w:hAnsi="Times New Roman" w:cs="Times New Roman"/>
          <w:b/>
          <w:color w:val="000000" w:themeColor="text1"/>
          <w:sz w:val="28"/>
          <w:szCs w:val="28"/>
          <w:lang w:eastAsia="ru-RU"/>
        </w:rPr>
        <w:t xml:space="preserve"> программа</w:t>
      </w:r>
    </w:p>
    <w:p w:rsidR="00E73563" w:rsidRPr="00E73563" w:rsidRDefault="00E73563" w:rsidP="00E73563">
      <w:pPr>
        <w:spacing w:after="0" w:line="240" w:lineRule="auto"/>
        <w:jc w:val="center"/>
        <w:rPr>
          <w:rFonts w:ascii="Times New Roman" w:eastAsia="Times New Roman" w:hAnsi="Times New Roman" w:cs="Times New Roman"/>
          <w:color w:val="000000" w:themeColor="text1"/>
          <w:sz w:val="28"/>
          <w:szCs w:val="28"/>
          <w:lang w:eastAsia="ru-RU"/>
        </w:rPr>
      </w:pPr>
      <w:r w:rsidRPr="00E73563">
        <w:rPr>
          <w:rFonts w:ascii="Times New Roman" w:eastAsia="Times New Roman" w:hAnsi="Times New Roman" w:cs="Times New Roman"/>
          <w:b/>
          <w:color w:val="000000" w:themeColor="text1"/>
          <w:sz w:val="28"/>
          <w:szCs w:val="28"/>
          <w:lang w:eastAsia="ru-RU"/>
        </w:rPr>
        <w:t xml:space="preserve">              "</w:t>
      </w:r>
      <w:r w:rsidRPr="00E73563">
        <w:rPr>
          <w:rFonts w:ascii="Times New Roman" w:eastAsia="Times New Roman" w:hAnsi="Times New Roman" w:cs="Times New Roman"/>
          <w:b/>
          <w:bCs/>
          <w:color w:val="000000" w:themeColor="text1"/>
          <w:sz w:val="28"/>
          <w:szCs w:val="28"/>
          <w:lang w:eastAsia="ru-RU"/>
        </w:rPr>
        <w:t>Энергосбережение и повышение энергетической эффективности</w:t>
      </w:r>
      <w:r w:rsidRPr="00E73563">
        <w:rPr>
          <w:rFonts w:ascii="Times New Roman" w:eastAsia="Times New Roman" w:hAnsi="Times New Roman" w:cs="Times New Roman"/>
          <w:color w:val="000000" w:themeColor="text1"/>
          <w:sz w:val="28"/>
          <w:szCs w:val="28"/>
          <w:lang w:eastAsia="ru-RU"/>
        </w:rPr>
        <w:t xml:space="preserve"> </w:t>
      </w:r>
    </w:p>
    <w:p w:rsidR="00E73563" w:rsidRPr="00E73563" w:rsidRDefault="00E73563" w:rsidP="00E73563">
      <w:pPr>
        <w:spacing w:after="0" w:line="240" w:lineRule="auto"/>
        <w:jc w:val="center"/>
        <w:rPr>
          <w:rFonts w:ascii="Times New Roman" w:eastAsia="Times New Roman" w:hAnsi="Times New Roman" w:cs="Times New Roman"/>
          <w:b/>
          <w:color w:val="000000" w:themeColor="text1"/>
          <w:sz w:val="28"/>
          <w:szCs w:val="28"/>
          <w:lang w:eastAsia="ru-RU"/>
        </w:rPr>
      </w:pPr>
      <w:r w:rsidRPr="00E73563">
        <w:rPr>
          <w:rFonts w:ascii="Times New Roman" w:eastAsia="Times New Roman" w:hAnsi="Times New Roman" w:cs="Times New Roman"/>
          <w:b/>
          <w:color w:val="000000" w:themeColor="text1"/>
          <w:sz w:val="28"/>
          <w:szCs w:val="28"/>
          <w:lang w:eastAsia="ru-RU"/>
        </w:rPr>
        <w:t xml:space="preserve">           в муниципальном </w:t>
      </w:r>
      <w:proofErr w:type="gramStart"/>
      <w:r w:rsidRPr="00E73563">
        <w:rPr>
          <w:rFonts w:ascii="Times New Roman" w:eastAsia="Times New Roman" w:hAnsi="Times New Roman" w:cs="Times New Roman"/>
          <w:b/>
          <w:color w:val="000000" w:themeColor="text1"/>
          <w:sz w:val="28"/>
          <w:szCs w:val="28"/>
          <w:lang w:eastAsia="ru-RU"/>
        </w:rPr>
        <w:t>образовании</w:t>
      </w:r>
      <w:proofErr w:type="gramEnd"/>
      <w:r w:rsidRPr="00E73563">
        <w:rPr>
          <w:rFonts w:ascii="Times New Roman" w:eastAsia="Times New Roman" w:hAnsi="Times New Roman" w:cs="Times New Roman"/>
          <w:b/>
          <w:color w:val="000000" w:themeColor="text1"/>
          <w:sz w:val="28"/>
          <w:szCs w:val="28"/>
          <w:lang w:eastAsia="ru-RU"/>
        </w:rPr>
        <w:t xml:space="preserve"> город Нижневартовск"</w:t>
      </w:r>
    </w:p>
    <w:p w:rsidR="00E73563" w:rsidRPr="00E73563" w:rsidRDefault="00E73563" w:rsidP="00E73563">
      <w:pPr>
        <w:spacing w:before="240" w:after="120" w:line="240" w:lineRule="auto"/>
        <w:ind w:firstLine="709"/>
        <w:jc w:val="both"/>
        <w:rPr>
          <w:rFonts w:ascii="Times New Roman" w:eastAsia="Times New Roman" w:hAnsi="Times New Roman" w:cs="Times New Roman"/>
          <w:sz w:val="28"/>
          <w:szCs w:val="28"/>
          <w:lang w:eastAsia="ar-SA"/>
        </w:rPr>
      </w:pPr>
      <w:r w:rsidRPr="00E73563">
        <w:rPr>
          <w:rFonts w:ascii="Times New Roman" w:eastAsia="Times New Roman" w:hAnsi="Times New Roman" w:cs="Times New Roman"/>
          <w:sz w:val="28"/>
          <w:szCs w:val="28"/>
          <w:lang w:eastAsia="ar-SA"/>
        </w:rPr>
        <w:t xml:space="preserve">Исполнение по муниципальной программе составило 8 161,30 тыс. рублей или 100,0% по отношению к уточненным плановым назначениям -                     8 161,30 тыс. рублей. </w:t>
      </w:r>
    </w:p>
    <w:p w:rsidR="00E73563" w:rsidRPr="00E73563" w:rsidRDefault="00E73563" w:rsidP="00E73563">
      <w:pPr>
        <w:spacing w:after="0" w:line="240" w:lineRule="auto"/>
        <w:jc w:val="both"/>
        <w:rPr>
          <w:rFonts w:ascii="Times New Roman" w:eastAsia="Times New Roman" w:hAnsi="Times New Roman" w:cs="Times New Roman"/>
          <w:sz w:val="24"/>
          <w:szCs w:val="24"/>
          <w:lang w:eastAsia="ru-RU"/>
        </w:rPr>
      </w:pPr>
      <w:r w:rsidRPr="00E73563">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7584" behindDoc="1" locked="0" layoutInCell="1" allowOverlap="1" wp14:anchorId="4E0D2DAD" wp14:editId="6A9E1964">
                <wp:simplePos x="0" y="0"/>
                <wp:positionH relativeFrom="column">
                  <wp:posOffset>50165</wp:posOffset>
                </wp:positionH>
                <wp:positionV relativeFrom="paragraph">
                  <wp:posOffset>66040</wp:posOffset>
                </wp:positionV>
                <wp:extent cx="2987675" cy="434975"/>
                <wp:effectExtent l="57150" t="57150" r="60325" b="60325"/>
                <wp:wrapNone/>
                <wp:docPr id="105" name="Поле 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E73563">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E73563">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E0D2DAD" id="_x0000_s1068" type="#_x0000_t202" alt="Название: Исполнение бюджетной росписи Администрации города за 2012 год" style="position:absolute;left:0;text-align:left;margin-left:3.95pt;margin-top:5.2pt;width:235.25pt;height:34.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" fillcolor="#ebf1de" strokecolor="#d7e4bd" strokeweight="1pt">
                <v:shadow on="t" type="perspective" color="#d7e4bd" offset="0,0" matrix="655f,,,655f"/>
                <v:textbox inset="0,0,0,0">
                  <w:txbxContent>
                    <w:p w:rsidR="006E3E78" w:rsidRDefault="006E3E78" w:rsidP="00E73563">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E73563">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E73563">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586560" behindDoc="1" locked="0" layoutInCell="1" allowOverlap="1" wp14:anchorId="4E40FF79" wp14:editId="2E959F3F">
                <wp:simplePos x="0" y="0"/>
                <wp:positionH relativeFrom="column">
                  <wp:posOffset>3134995</wp:posOffset>
                </wp:positionH>
                <wp:positionV relativeFrom="paragraph">
                  <wp:posOffset>66040</wp:posOffset>
                </wp:positionV>
                <wp:extent cx="2987675" cy="434975"/>
                <wp:effectExtent l="57150" t="57150" r="60325" b="60325"/>
                <wp:wrapNone/>
                <wp:docPr id="106" name="Поле 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Pr="00C52EFD" w:rsidRDefault="006E3E78" w:rsidP="00E73563">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E40FF79" id="Поле 9" o:spid="_x0000_s1069" type="#_x0000_t202" alt="Название: Исполнение бюджетной росписи Администрации города за 2012 год" style="position:absolute;left:0;text-align:left;margin-left:246.85pt;margin-top:5.2pt;width:235.25pt;height:34.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" fillcolor="#ebf1de" strokecolor="#d7e4bd" strokeweight="1pt">
                <v:shadow on="t" type="perspective" color="#d7e4bd" offset="0,0" matrix="655f,,,655f"/>
                <v:textbox inset="0,0,0,0">
                  <w:txbxContent>
                    <w:p w:rsidR="006E3E78" w:rsidRPr="00C52EFD" w:rsidRDefault="006E3E78" w:rsidP="00E73563">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v:textbox>
              </v:shape>
            </w:pict>
          </mc:Fallback>
        </mc:AlternateContent>
      </w:r>
    </w:p>
    <w:p w:rsidR="00E73563" w:rsidRPr="00E73563" w:rsidRDefault="00E73563" w:rsidP="00D344A3">
      <w:pPr>
        <w:spacing w:after="120" w:line="240" w:lineRule="auto"/>
        <w:ind w:firstLine="709"/>
        <w:jc w:val="center"/>
        <w:rPr>
          <w:rFonts w:ascii="Times New Roman" w:eastAsia="Times New Roman" w:hAnsi="Times New Roman" w:cs="Times New Roman"/>
          <w:sz w:val="28"/>
          <w:szCs w:val="28"/>
          <w:lang w:eastAsia="ru-RU"/>
        </w:rPr>
      </w:pPr>
    </w:p>
    <w:p w:rsidR="00E73563" w:rsidRPr="00E73563" w:rsidRDefault="00853ED9" w:rsidP="00E73563">
      <w:pPr>
        <w:spacing w:after="0" w:line="240" w:lineRule="auto"/>
        <w:jc w:val="both"/>
        <w:rPr>
          <w:rFonts w:ascii="Times New Roman" w:eastAsia="Times New Roman" w:hAnsi="Times New Roman" w:cs="Times New Roman"/>
          <w:sz w:val="24"/>
          <w:szCs w:val="24"/>
          <w:lang w:eastAsia="ru-RU"/>
        </w:rPr>
      </w:pPr>
      <w:r w:rsidRPr="00E73563">
        <w:rPr>
          <w:rFonts w:ascii="Times New Roman" w:eastAsia="Times New Roman" w:hAnsi="Times New Roman" w:cs="Times New Roman"/>
          <w:noProof/>
          <w:color w:val="FF0000"/>
          <w:sz w:val="24"/>
          <w:szCs w:val="24"/>
          <w:lang w:eastAsia="ru-RU"/>
        </w:rPr>
        <w:drawing>
          <wp:anchor distT="0" distB="0" distL="114300" distR="114300" simplePos="0" relativeHeight="251588608" behindDoc="0" locked="0" layoutInCell="1" allowOverlap="1" wp14:anchorId="28B61E55" wp14:editId="6DB65CF2">
            <wp:simplePos x="0" y="0"/>
            <wp:positionH relativeFrom="column">
              <wp:posOffset>3308985</wp:posOffset>
            </wp:positionH>
            <wp:positionV relativeFrom="paragraph">
              <wp:posOffset>72390</wp:posOffset>
            </wp:positionV>
            <wp:extent cx="2684145" cy="2515870"/>
            <wp:effectExtent l="0" t="0" r="0" b="0"/>
            <wp:wrapNone/>
            <wp:docPr id="110"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margin">
              <wp14:pctWidth>0</wp14:pctWidth>
            </wp14:sizeRelH>
            <wp14:sizeRelV relativeFrom="margin">
              <wp14:pctHeight>0</wp14:pctHeight>
            </wp14:sizeRelV>
          </wp:anchor>
        </w:drawing>
      </w:r>
    </w:p>
    <w:p w:rsidR="00E73563" w:rsidRPr="00E73563" w:rsidRDefault="00F1075E" w:rsidP="00E73563">
      <w:pPr>
        <w:spacing w:after="0" w:line="240" w:lineRule="auto"/>
        <w:ind w:firstLine="709"/>
        <w:rPr>
          <w:rFonts w:ascii="Times New Roman" w:eastAsia="Times New Roman" w:hAnsi="Times New Roman" w:cs="Times New Roman"/>
          <w:sz w:val="24"/>
          <w:szCs w:val="24"/>
          <w:lang w:val="en-US" w:eastAsia="ru-RU"/>
        </w:rPr>
      </w:pPr>
      <w:r>
        <w:rPr>
          <w:rFonts w:ascii="Times New Roman" w:eastAsia="Calibri" w:hAnsi="Times New Roman" w:cs="Times New Roman"/>
          <w:noProof/>
          <w:sz w:val="28"/>
          <w:szCs w:val="28"/>
          <w:lang w:eastAsia="ru-RU"/>
        </w:rPr>
        <mc:AlternateContent>
          <mc:Choice Requires="wps">
            <w:drawing>
              <wp:anchor distT="0" distB="0" distL="114300" distR="114300" simplePos="0" relativeHeight="251641856" behindDoc="0" locked="0" layoutInCell="1" allowOverlap="1">
                <wp:simplePos x="0" y="0"/>
                <wp:positionH relativeFrom="column">
                  <wp:posOffset>5391499</wp:posOffset>
                </wp:positionH>
                <wp:positionV relativeFrom="paragraph">
                  <wp:posOffset>1790772</wp:posOffset>
                </wp:positionV>
                <wp:extent cx="128789" cy="115909"/>
                <wp:effectExtent l="0" t="0" r="24130" b="17780"/>
                <wp:wrapNone/>
                <wp:docPr id="281" name="Прямая соединительная линия 281"/>
                <wp:cNvGraphicFramePr/>
                <a:graphic xmlns:a="http://schemas.openxmlformats.org/drawingml/2006/main">
                  <a:graphicData uri="http://schemas.microsoft.com/office/word/2010/wordprocessingShape">
                    <wps:wsp>
                      <wps:cNvCnPr/>
                      <wps:spPr>
                        <a:xfrm>
                          <a:off x="0" y="0"/>
                          <a:ext cx="128789" cy="11590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5046137" id="Прямая соединительная линия 281"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4.55pt,141pt" to="434.7pt,1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" strokecolor="black [3040]"/>
            </w:pict>
          </mc:Fallback>
        </mc:AlternateContent>
      </w:r>
      <w:r w:rsidR="00E73563" w:rsidRPr="00E73563">
        <w:rPr>
          <w:rFonts w:ascii="Times New Roman" w:eastAsia="Times New Roman" w:hAnsi="Times New Roman" w:cs="Times New Roman"/>
          <w:noProof/>
          <w:color w:val="FF0000"/>
          <w:sz w:val="24"/>
          <w:szCs w:val="24"/>
          <w:lang w:eastAsia="ru-RU"/>
        </w:rPr>
        <w:drawing>
          <wp:inline distT="0" distB="0" distL="0" distR="0" wp14:anchorId="291696CE" wp14:editId="62A41375">
            <wp:extent cx="2066925" cy="1903468"/>
            <wp:effectExtent l="0" t="0" r="0" b="1905"/>
            <wp:docPr id="11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73563" w:rsidRPr="00E73563" w:rsidRDefault="00E73563" w:rsidP="00E73563">
      <w:pPr>
        <w:spacing w:after="0" w:line="240" w:lineRule="auto"/>
        <w:ind w:firstLine="709"/>
        <w:jc w:val="both"/>
        <w:rPr>
          <w:rFonts w:ascii="Times New Roman" w:eastAsia="Calibri" w:hAnsi="Times New Roman" w:cs="Times New Roman"/>
          <w:sz w:val="28"/>
          <w:szCs w:val="28"/>
          <w:lang w:eastAsia="ru-RU"/>
        </w:rPr>
      </w:pPr>
    </w:p>
    <w:p w:rsidR="00075D6A" w:rsidRDefault="00075D6A" w:rsidP="00E73563">
      <w:pPr>
        <w:tabs>
          <w:tab w:val="left" w:pos="708"/>
        </w:tabs>
        <w:spacing w:before="120" w:after="120" w:line="240" w:lineRule="auto"/>
        <w:ind w:firstLine="709"/>
        <w:jc w:val="both"/>
        <w:rPr>
          <w:rFonts w:ascii="Times New Roman" w:eastAsia="Calibri" w:hAnsi="Times New Roman" w:cs="Times New Roman"/>
          <w:sz w:val="28"/>
          <w:szCs w:val="28"/>
          <w:lang w:eastAsia="ru-RU"/>
        </w:rPr>
      </w:pPr>
    </w:p>
    <w:p w:rsidR="00E73563" w:rsidRPr="00E73563" w:rsidRDefault="00E73563" w:rsidP="00E73563">
      <w:pPr>
        <w:tabs>
          <w:tab w:val="left" w:pos="708"/>
        </w:tabs>
        <w:spacing w:before="120" w:after="120" w:line="240" w:lineRule="auto"/>
        <w:ind w:firstLine="709"/>
        <w:jc w:val="both"/>
        <w:rPr>
          <w:rFonts w:ascii="Times New Roman" w:eastAsia="Calibri" w:hAnsi="Times New Roman" w:cs="Times New Roman"/>
          <w:sz w:val="28"/>
          <w:szCs w:val="28"/>
          <w:lang w:eastAsia="ru-RU"/>
        </w:rPr>
      </w:pPr>
      <w:r w:rsidRPr="00E73563">
        <w:rPr>
          <w:rFonts w:ascii="Times New Roman" w:eastAsia="Calibri" w:hAnsi="Times New Roman" w:cs="Times New Roman"/>
          <w:sz w:val="28"/>
          <w:szCs w:val="28"/>
          <w:lang w:eastAsia="ru-RU"/>
        </w:rPr>
        <w:t xml:space="preserve">Бюджетные ассигнования в отчетном </w:t>
      </w:r>
      <w:proofErr w:type="gramStart"/>
      <w:r w:rsidRPr="00E73563">
        <w:rPr>
          <w:rFonts w:ascii="Times New Roman" w:eastAsia="Calibri" w:hAnsi="Times New Roman" w:cs="Times New Roman"/>
          <w:sz w:val="28"/>
          <w:szCs w:val="28"/>
          <w:lang w:eastAsia="ru-RU"/>
        </w:rPr>
        <w:t>периоде</w:t>
      </w:r>
      <w:proofErr w:type="gramEnd"/>
      <w:r w:rsidRPr="00E73563">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2"/>
        <w:tblW w:w="9747" w:type="dxa"/>
        <w:tblInd w:w="0" w:type="dxa"/>
        <w:tblLayout w:type="fixed"/>
        <w:tblLook w:val="04A0" w:firstRow="1" w:lastRow="0" w:firstColumn="1" w:lastColumn="0" w:noHBand="0" w:noVBand="1"/>
      </w:tblPr>
      <w:tblGrid>
        <w:gridCol w:w="5007"/>
        <w:gridCol w:w="1812"/>
        <w:gridCol w:w="1812"/>
        <w:gridCol w:w="1116"/>
      </w:tblGrid>
      <w:tr w:rsidR="00E73563" w:rsidRPr="00E73563" w:rsidTr="00E85248">
        <w:tc>
          <w:tcPr>
            <w:tcW w:w="5103" w:type="dxa"/>
            <w:vAlign w:val="center"/>
          </w:tcPr>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Наименование</w:t>
            </w:r>
          </w:p>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основного мероприятия</w:t>
            </w:r>
          </w:p>
        </w:tc>
        <w:tc>
          <w:tcPr>
            <w:tcW w:w="1843" w:type="dxa"/>
            <w:vAlign w:val="center"/>
          </w:tcPr>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Уточненные плановые назначения, тыс. рублей</w:t>
            </w:r>
          </w:p>
        </w:tc>
        <w:tc>
          <w:tcPr>
            <w:tcW w:w="1843" w:type="dxa"/>
            <w:vAlign w:val="center"/>
          </w:tcPr>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Исполнение,</w:t>
            </w:r>
          </w:p>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тыс. рублей</w:t>
            </w:r>
          </w:p>
        </w:tc>
        <w:tc>
          <w:tcPr>
            <w:tcW w:w="1134" w:type="dxa"/>
            <w:vAlign w:val="center"/>
          </w:tcPr>
          <w:p w:rsidR="00E73563" w:rsidRPr="00E73563" w:rsidRDefault="00E73563" w:rsidP="00E73563">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 xml:space="preserve">% </w:t>
            </w:r>
          </w:p>
          <w:p w:rsidR="00E73563" w:rsidRPr="00E73563" w:rsidRDefault="00E73563" w:rsidP="00075D6A">
            <w:pPr>
              <w:jc w:val="center"/>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исполнения</w:t>
            </w:r>
          </w:p>
        </w:tc>
      </w:tr>
      <w:tr w:rsidR="00E73563" w:rsidRPr="00E73563" w:rsidTr="00E85248">
        <w:tc>
          <w:tcPr>
            <w:tcW w:w="5103" w:type="dxa"/>
          </w:tcPr>
          <w:p w:rsidR="00E73563" w:rsidRPr="00E73563" w:rsidRDefault="00E73563" w:rsidP="00E73563">
            <w:pPr>
              <w:tabs>
                <w:tab w:val="left" w:pos="851"/>
              </w:tabs>
              <w:jc w:val="both"/>
              <w:rPr>
                <w:rFonts w:ascii="Times New Roman" w:eastAsia="Times New Roman" w:hAnsi="Times New Roman" w:cs="Times New Roman"/>
                <w:sz w:val="24"/>
                <w:szCs w:val="24"/>
              </w:rPr>
            </w:pPr>
            <w:r w:rsidRPr="00E73563">
              <w:rPr>
                <w:rFonts w:ascii="Times New Roman" w:eastAsia="Times New Roman" w:hAnsi="Times New Roman" w:cs="Times New Roman"/>
                <w:sz w:val="24"/>
                <w:szCs w:val="24"/>
                <w:lang w:eastAsia="ru-RU"/>
              </w:rPr>
              <w:t xml:space="preserve">Энергосбережение и повышение энергетической эффективности объектов образования </w:t>
            </w:r>
          </w:p>
        </w:tc>
        <w:tc>
          <w:tcPr>
            <w:tcW w:w="1843" w:type="dxa"/>
            <w:vAlign w:val="center"/>
          </w:tcPr>
          <w:p w:rsidR="00E73563" w:rsidRPr="00E73563" w:rsidRDefault="00E73563" w:rsidP="00E73563">
            <w:pPr>
              <w:tabs>
                <w:tab w:val="left" w:pos="851"/>
              </w:tabs>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5 233,50</w:t>
            </w:r>
          </w:p>
        </w:tc>
        <w:tc>
          <w:tcPr>
            <w:tcW w:w="1843" w:type="dxa"/>
            <w:vAlign w:val="center"/>
          </w:tcPr>
          <w:p w:rsidR="00E73563" w:rsidRPr="00E73563" w:rsidRDefault="00E73563" w:rsidP="00E73563">
            <w:pPr>
              <w:tabs>
                <w:tab w:val="left" w:pos="851"/>
              </w:tabs>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5 233,50</w:t>
            </w:r>
          </w:p>
        </w:tc>
        <w:tc>
          <w:tcPr>
            <w:tcW w:w="1134" w:type="dxa"/>
            <w:vAlign w:val="center"/>
          </w:tcPr>
          <w:p w:rsidR="00E73563" w:rsidRPr="00E73563" w:rsidRDefault="00E73563" w:rsidP="00E73563">
            <w:pPr>
              <w:tabs>
                <w:tab w:val="left" w:pos="851"/>
              </w:tabs>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100,0</w:t>
            </w:r>
          </w:p>
        </w:tc>
      </w:tr>
      <w:tr w:rsidR="00E73563" w:rsidRPr="00E73563" w:rsidTr="00E85248">
        <w:tc>
          <w:tcPr>
            <w:tcW w:w="5103" w:type="dxa"/>
          </w:tcPr>
          <w:p w:rsidR="00E73563" w:rsidRPr="00E73563" w:rsidRDefault="00E73563" w:rsidP="00E73563">
            <w:pPr>
              <w:tabs>
                <w:tab w:val="left" w:pos="851"/>
              </w:tabs>
              <w:jc w:val="both"/>
              <w:rPr>
                <w:rFonts w:ascii="Times New Roman" w:eastAsia="Times New Roman" w:hAnsi="Times New Roman" w:cs="Times New Roman"/>
                <w:sz w:val="24"/>
                <w:szCs w:val="24"/>
              </w:rPr>
            </w:pPr>
            <w:r w:rsidRPr="00E73563">
              <w:rPr>
                <w:rFonts w:ascii="Times New Roman" w:eastAsia="Times New Roman" w:hAnsi="Times New Roman" w:cs="Times New Roman"/>
                <w:sz w:val="24"/>
                <w:szCs w:val="24"/>
                <w:lang w:eastAsia="ru-RU"/>
              </w:rPr>
              <w:t xml:space="preserve">Энергосбережение и повышение энергетической эффективности объектов физической культуры и спорта </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2 000,00</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2 000,00</w:t>
            </w:r>
          </w:p>
        </w:tc>
        <w:tc>
          <w:tcPr>
            <w:tcW w:w="1134"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100,0</w:t>
            </w:r>
          </w:p>
        </w:tc>
      </w:tr>
      <w:tr w:rsidR="00E73563" w:rsidRPr="00E73563" w:rsidTr="00E85248">
        <w:tc>
          <w:tcPr>
            <w:tcW w:w="5103" w:type="dxa"/>
          </w:tcPr>
          <w:p w:rsidR="00E73563" w:rsidRPr="00E73563" w:rsidRDefault="00E73563" w:rsidP="00E73563">
            <w:pPr>
              <w:jc w:val="both"/>
              <w:rPr>
                <w:rFonts w:ascii="Times New Roman" w:eastAsia="Times New Roman" w:hAnsi="Times New Roman" w:cs="Times New Roman"/>
                <w:sz w:val="24"/>
                <w:szCs w:val="24"/>
              </w:rPr>
            </w:pPr>
            <w:r w:rsidRPr="00E73563">
              <w:rPr>
                <w:rFonts w:ascii="Times New Roman" w:eastAsia="Times New Roman" w:hAnsi="Times New Roman" w:cs="Times New Roman"/>
                <w:sz w:val="24"/>
                <w:szCs w:val="24"/>
              </w:rPr>
              <w:t xml:space="preserve">Оснащение приборами учета используемых энергетических ресурсов </w:t>
            </w:r>
            <w:proofErr w:type="gramStart"/>
            <w:r w:rsidRPr="00E73563">
              <w:rPr>
                <w:rFonts w:ascii="Times New Roman" w:eastAsia="Times New Roman" w:hAnsi="Times New Roman" w:cs="Times New Roman"/>
                <w:sz w:val="24"/>
                <w:szCs w:val="24"/>
              </w:rPr>
              <w:t>жилого</w:t>
            </w:r>
            <w:proofErr w:type="gramEnd"/>
            <w:r w:rsidRPr="00E73563">
              <w:rPr>
                <w:rFonts w:ascii="Times New Roman" w:eastAsia="Times New Roman" w:hAnsi="Times New Roman" w:cs="Times New Roman"/>
                <w:sz w:val="24"/>
                <w:szCs w:val="24"/>
              </w:rPr>
              <w:t xml:space="preserve"> фонда города, в том числе с использованием интеллектуальных приборов учета, автоматизированных систем и систем диспетчеризации</w:t>
            </w:r>
            <w:r w:rsidRPr="00E73563">
              <w:rPr>
                <w:rFonts w:ascii="Times New Roman" w:eastAsia="Times New Roman" w:hAnsi="Times New Roman" w:cs="Times New Roman"/>
                <w:sz w:val="24"/>
                <w:szCs w:val="24"/>
                <w:lang w:eastAsia="ru-RU"/>
              </w:rPr>
              <w:t xml:space="preserve"> </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221,30</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221,30</w:t>
            </w:r>
          </w:p>
        </w:tc>
        <w:tc>
          <w:tcPr>
            <w:tcW w:w="1134"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100,0</w:t>
            </w:r>
          </w:p>
        </w:tc>
      </w:tr>
      <w:tr w:rsidR="00E73563" w:rsidRPr="00E73563" w:rsidTr="00E85248">
        <w:tc>
          <w:tcPr>
            <w:tcW w:w="5103" w:type="dxa"/>
          </w:tcPr>
          <w:p w:rsidR="00E73563" w:rsidRPr="00E73563" w:rsidRDefault="00E73563" w:rsidP="00E73563">
            <w:pPr>
              <w:jc w:val="both"/>
              <w:rPr>
                <w:rFonts w:ascii="Times New Roman" w:eastAsia="Times New Roman" w:hAnsi="Times New Roman" w:cs="Times New Roman"/>
                <w:sz w:val="24"/>
                <w:szCs w:val="24"/>
              </w:rPr>
            </w:pPr>
            <w:r w:rsidRPr="00E73563">
              <w:rPr>
                <w:rFonts w:ascii="Times New Roman" w:eastAsia="Times New Roman" w:hAnsi="Times New Roman" w:cs="Times New Roman"/>
                <w:sz w:val="24"/>
                <w:szCs w:val="24"/>
                <w:lang w:eastAsia="ru-RU"/>
              </w:rPr>
              <w:t xml:space="preserve">Повышение энергетической эффективности систем уличного освещения </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706,50</w:t>
            </w:r>
          </w:p>
        </w:tc>
        <w:tc>
          <w:tcPr>
            <w:tcW w:w="1843"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706,50</w:t>
            </w:r>
          </w:p>
        </w:tc>
        <w:tc>
          <w:tcPr>
            <w:tcW w:w="1134" w:type="dxa"/>
            <w:vAlign w:val="center"/>
          </w:tcPr>
          <w:p w:rsidR="00E73563" w:rsidRPr="00E73563" w:rsidRDefault="00E73563" w:rsidP="00E73563">
            <w:pPr>
              <w:jc w:val="right"/>
              <w:rPr>
                <w:rFonts w:ascii="Times New Roman" w:eastAsia="Times New Roman" w:hAnsi="Times New Roman" w:cs="Times New Roman"/>
                <w:sz w:val="24"/>
                <w:szCs w:val="24"/>
                <w:lang w:eastAsia="ru-RU"/>
              </w:rPr>
            </w:pPr>
            <w:r w:rsidRPr="00E73563">
              <w:rPr>
                <w:rFonts w:ascii="Times New Roman" w:eastAsia="Times New Roman" w:hAnsi="Times New Roman" w:cs="Times New Roman"/>
                <w:sz w:val="24"/>
                <w:szCs w:val="24"/>
                <w:lang w:eastAsia="ru-RU"/>
              </w:rPr>
              <w:t>100,0</w:t>
            </w:r>
          </w:p>
        </w:tc>
      </w:tr>
    </w:tbl>
    <w:p w:rsidR="00E73563" w:rsidRPr="00E73563" w:rsidRDefault="00E73563" w:rsidP="00E73563">
      <w:pPr>
        <w:spacing w:before="120" w:after="0" w:line="240" w:lineRule="auto"/>
        <w:ind w:firstLine="709"/>
        <w:jc w:val="both"/>
        <w:rPr>
          <w:rFonts w:ascii="Times New Roman" w:eastAsia="Times New Roman" w:hAnsi="Times New Roman" w:cs="Times New Roman"/>
          <w:sz w:val="28"/>
          <w:szCs w:val="28"/>
          <w:lang w:eastAsia="ru-RU"/>
        </w:rPr>
      </w:pPr>
      <w:r w:rsidRPr="00E73563">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E73563" w:rsidRPr="00E73563" w:rsidRDefault="00E73563" w:rsidP="00E73563">
      <w:pPr>
        <w:spacing w:before="120" w:after="0" w:line="240" w:lineRule="auto"/>
        <w:ind w:firstLine="709"/>
        <w:jc w:val="both"/>
        <w:rPr>
          <w:rFonts w:ascii="Times New Roman" w:eastAsia="Times New Roman" w:hAnsi="Times New Roman" w:cs="Times New Roman"/>
          <w:sz w:val="28"/>
          <w:szCs w:val="28"/>
          <w:lang w:eastAsia="ru-RU"/>
        </w:rPr>
      </w:pPr>
      <w:r w:rsidRPr="00E73563">
        <w:rPr>
          <w:rFonts w:ascii="Times New Roman" w:eastAsia="Times New Roman" w:hAnsi="Times New Roman" w:cs="Times New Roman"/>
          <w:noProof/>
          <w:sz w:val="24"/>
          <w:szCs w:val="24"/>
          <w:lang w:eastAsia="ru-RU"/>
        </w:rPr>
        <w:drawing>
          <wp:inline distT="0" distB="0" distL="0" distR="0" wp14:anchorId="7260C923" wp14:editId="0611268D">
            <wp:extent cx="5552237" cy="2223820"/>
            <wp:effectExtent l="0" t="0" r="0" b="5080"/>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73563" w:rsidRPr="00E73563" w:rsidRDefault="00E73563" w:rsidP="00E73563">
      <w:pPr>
        <w:spacing w:before="120" w:after="0" w:line="240" w:lineRule="auto"/>
        <w:ind w:firstLine="709"/>
        <w:jc w:val="both"/>
        <w:rPr>
          <w:rFonts w:ascii="Times New Roman" w:eastAsia="Times New Roman" w:hAnsi="Times New Roman" w:cs="Times New Roman"/>
          <w:sz w:val="28"/>
          <w:szCs w:val="28"/>
          <w:lang w:eastAsia="ru-RU"/>
        </w:rPr>
      </w:pPr>
      <w:proofErr w:type="gramStart"/>
      <w:r w:rsidRPr="00E73563">
        <w:rPr>
          <w:rFonts w:ascii="Times New Roman" w:eastAsia="Times New Roman" w:hAnsi="Times New Roman" w:cs="Times New Roman"/>
          <w:sz w:val="28"/>
          <w:szCs w:val="28"/>
          <w:lang w:eastAsia="ru-RU"/>
        </w:rPr>
        <w:t>Основную долю в расходах программы 97,3% (7 940 тыс. рублей) составили субсидии на иные цели, предоставленные муниципальным бюджетным и автономным учреждениям, подведомственным департаменту образования, департаменту по социальной политике и департаменту жилищно-коммунального хозяйства администрации города Нижневартовска, за счет которых были проведены мероприятия в области энергосбережения и повышения энергетической эффективности объектов образования, физической культуры и спорта, а также систем уличного освещения объектов</w:t>
      </w:r>
      <w:proofErr w:type="gramEnd"/>
      <w:r w:rsidRPr="00E73563">
        <w:rPr>
          <w:rFonts w:ascii="Times New Roman" w:eastAsia="Times New Roman" w:hAnsi="Times New Roman" w:cs="Times New Roman"/>
          <w:sz w:val="28"/>
          <w:szCs w:val="28"/>
          <w:lang w:eastAsia="ru-RU"/>
        </w:rPr>
        <w:t xml:space="preserve"> муниципальной собственности. </w:t>
      </w:r>
    </w:p>
    <w:p w:rsidR="00853ED9" w:rsidRDefault="00E73563" w:rsidP="00853ED9">
      <w:pPr>
        <w:spacing w:after="0" w:line="240" w:lineRule="auto"/>
        <w:ind w:firstLine="709"/>
        <w:jc w:val="both"/>
        <w:rPr>
          <w:rFonts w:ascii="Times New Roman" w:eastAsia="Times New Roman" w:hAnsi="Times New Roman" w:cs="Times New Roman"/>
          <w:sz w:val="28"/>
          <w:szCs w:val="28"/>
          <w:lang w:eastAsia="ru-RU"/>
        </w:rPr>
      </w:pPr>
      <w:r w:rsidRPr="00E73563">
        <w:rPr>
          <w:rFonts w:ascii="Times New Roman" w:eastAsia="Times New Roman" w:hAnsi="Times New Roman" w:cs="Times New Roman"/>
          <w:sz w:val="28"/>
          <w:szCs w:val="28"/>
          <w:lang w:eastAsia="ru-RU"/>
        </w:rPr>
        <w:t>Расходы на закупку товаров, работ и услуг (замену и установку приборов учета используемых энергетических ресурсов) составили 2,7% или                221,30 тыс. рублей.</w:t>
      </w:r>
    </w:p>
    <w:p w:rsidR="00387268" w:rsidRDefault="00662BB9" w:rsidP="00387268">
      <w:pPr>
        <w:spacing w:before="240" w:after="0" w:line="240" w:lineRule="auto"/>
        <w:jc w:val="center"/>
        <w:rPr>
          <w:rFonts w:ascii="Times New Roman" w:eastAsia="Times New Roman" w:hAnsi="Times New Roman" w:cs="Times New Roman"/>
          <w:b/>
          <w:sz w:val="28"/>
          <w:szCs w:val="28"/>
          <w:lang w:eastAsia="ar-SA"/>
        </w:rPr>
      </w:pPr>
      <w:r w:rsidRPr="00662BB9">
        <w:rPr>
          <w:noProof/>
          <w:lang w:eastAsia="ru-RU"/>
        </w:rPr>
        <w:drawing>
          <wp:anchor distT="0" distB="0" distL="114300" distR="114300" simplePos="0" relativeHeight="251706368" behindDoc="1" locked="0" layoutInCell="1" allowOverlap="1" wp14:anchorId="2DC356A7" wp14:editId="39E01EE2">
            <wp:simplePos x="0" y="0"/>
            <wp:positionH relativeFrom="column">
              <wp:posOffset>329565</wp:posOffset>
            </wp:positionH>
            <wp:positionV relativeFrom="paragraph">
              <wp:posOffset>241299</wp:posOffset>
            </wp:positionV>
            <wp:extent cx="933450" cy="576863"/>
            <wp:effectExtent l="0" t="0" r="0" b="0"/>
            <wp:wrapNone/>
            <wp:docPr id="336" name="Рисунок 336" descr="https://sdo.pgups.ru/pluginfile.php/568106/course/overviewfiles/s1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do.pgups.ru/pluginfile.php/568106/course/overviewfiles/s1200.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8721" cy="5801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1075E">
        <w:rPr>
          <w:rFonts w:ascii="Times New Roman" w:eastAsia="Times New Roman" w:hAnsi="Times New Roman" w:cs="Times New Roman"/>
          <w:b/>
          <w:sz w:val="28"/>
          <w:szCs w:val="28"/>
          <w:lang w:eastAsia="ar-SA"/>
        </w:rPr>
        <w:t>М</w:t>
      </w:r>
      <w:r w:rsidRPr="00662BB9">
        <w:rPr>
          <w:rFonts w:ascii="Times New Roman" w:eastAsia="Times New Roman" w:hAnsi="Times New Roman" w:cs="Times New Roman"/>
          <w:b/>
          <w:sz w:val="28"/>
          <w:szCs w:val="28"/>
          <w:lang w:eastAsia="ar-SA"/>
        </w:rPr>
        <w:t>униципальная программа</w:t>
      </w:r>
      <w:r w:rsidR="00387268">
        <w:rPr>
          <w:rFonts w:ascii="Times New Roman" w:eastAsia="Times New Roman" w:hAnsi="Times New Roman" w:cs="Times New Roman"/>
          <w:b/>
          <w:sz w:val="28"/>
          <w:szCs w:val="28"/>
          <w:lang w:eastAsia="ar-SA"/>
        </w:rPr>
        <w:t xml:space="preserve"> </w:t>
      </w:r>
    </w:p>
    <w:p w:rsidR="00853ED9" w:rsidRDefault="00662BB9" w:rsidP="00F1075E">
      <w:pPr>
        <w:tabs>
          <w:tab w:val="center" w:pos="4819"/>
        </w:tabs>
        <w:spacing w:after="0" w:line="240" w:lineRule="auto"/>
        <w:jc w:val="center"/>
        <w:rPr>
          <w:rFonts w:ascii="Times New Roman" w:eastAsia="Times New Roman" w:hAnsi="Times New Roman" w:cs="Times New Roman"/>
          <w:b/>
          <w:sz w:val="28"/>
          <w:szCs w:val="28"/>
        </w:rPr>
      </w:pPr>
      <w:r w:rsidRPr="00662BB9">
        <w:rPr>
          <w:rFonts w:ascii="Times New Roman" w:eastAsia="Times New Roman" w:hAnsi="Times New Roman" w:cs="Times New Roman"/>
          <w:b/>
          <w:sz w:val="28"/>
          <w:szCs w:val="28"/>
        </w:rPr>
        <w:t>"Развитие гражданского общества</w:t>
      </w:r>
      <w:r w:rsidR="00853ED9">
        <w:rPr>
          <w:rFonts w:ascii="Times New Roman" w:eastAsia="Times New Roman" w:hAnsi="Times New Roman" w:cs="Times New Roman"/>
          <w:b/>
          <w:sz w:val="28"/>
          <w:szCs w:val="28"/>
        </w:rPr>
        <w:t xml:space="preserve"> </w:t>
      </w:r>
      <w:r w:rsidRPr="00662BB9">
        <w:rPr>
          <w:rFonts w:ascii="Times New Roman" w:eastAsia="Times New Roman" w:hAnsi="Times New Roman" w:cs="Times New Roman"/>
          <w:b/>
          <w:sz w:val="28"/>
          <w:szCs w:val="28"/>
        </w:rPr>
        <w:t>в</w:t>
      </w:r>
    </w:p>
    <w:p w:rsidR="00662BB9" w:rsidRPr="00662BB9" w:rsidRDefault="00662BB9" w:rsidP="00853ED9">
      <w:pPr>
        <w:spacing w:after="0" w:line="240" w:lineRule="auto"/>
        <w:jc w:val="center"/>
        <w:rPr>
          <w:rFonts w:ascii="Times New Roman" w:eastAsia="Times New Roman" w:hAnsi="Times New Roman" w:cs="Times New Roman"/>
          <w:b/>
          <w:sz w:val="28"/>
          <w:szCs w:val="28"/>
        </w:rPr>
      </w:pPr>
      <w:proofErr w:type="gramStart"/>
      <w:r w:rsidRPr="00662BB9">
        <w:rPr>
          <w:rFonts w:ascii="Times New Roman" w:eastAsia="Times New Roman" w:hAnsi="Times New Roman" w:cs="Times New Roman"/>
          <w:b/>
          <w:sz w:val="28"/>
          <w:szCs w:val="28"/>
        </w:rPr>
        <w:t>городе</w:t>
      </w:r>
      <w:proofErr w:type="gramEnd"/>
      <w:r w:rsidRPr="00662BB9">
        <w:rPr>
          <w:rFonts w:ascii="Times New Roman" w:eastAsia="Times New Roman" w:hAnsi="Times New Roman" w:cs="Times New Roman"/>
          <w:b/>
          <w:sz w:val="28"/>
          <w:szCs w:val="28"/>
        </w:rPr>
        <w:t xml:space="preserve"> Нижневартовске"</w:t>
      </w:r>
    </w:p>
    <w:p w:rsidR="00165E18" w:rsidRDefault="00D350D9" w:rsidP="00D350D9">
      <w:pPr>
        <w:spacing w:before="240" w:after="120" w:line="240" w:lineRule="auto"/>
        <w:ind w:firstLine="709"/>
        <w:jc w:val="both"/>
        <w:rPr>
          <w:rFonts w:ascii="Times New Roman" w:eastAsia="Times New Roman" w:hAnsi="Times New Roman" w:cs="Times New Roman"/>
          <w:sz w:val="28"/>
          <w:szCs w:val="28"/>
        </w:rPr>
      </w:pPr>
      <w:r w:rsidRPr="00662BB9">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6192" behindDoc="1" locked="0" layoutInCell="1" allowOverlap="1" wp14:anchorId="3E0E0D95" wp14:editId="3C2BDCC7">
                <wp:simplePos x="0" y="0"/>
                <wp:positionH relativeFrom="column">
                  <wp:posOffset>3166110</wp:posOffset>
                </wp:positionH>
                <wp:positionV relativeFrom="paragraph">
                  <wp:posOffset>904240</wp:posOffset>
                </wp:positionV>
                <wp:extent cx="2876550" cy="435610"/>
                <wp:effectExtent l="57150" t="57150" r="57150" b="59690"/>
                <wp:wrapTopAndBottom/>
                <wp:docPr id="324" name="Поле 3"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35610"/>
                        </a:xfrm>
                        <a:prstGeom prst="rect">
                          <a:avLst/>
                        </a:prstGeom>
                        <a:solidFill>
                          <a:srgbClr val="9BBB59">
                            <a:lumMod val="20000"/>
                            <a:lumOff val="80000"/>
                          </a:srgbClr>
                        </a:solidFill>
                        <a:ln w="12700" cap="flat" cmpd="sng" algn="ctr">
                          <a:solidFill>
                            <a:srgbClr val="9BBB59">
                              <a:lumMod val="20000"/>
                              <a:lumOff val="80000"/>
                            </a:srgbClr>
                          </a:solidFill>
                          <a:prstDash val="solid"/>
                          <a:headEnd/>
                          <a:tailEnd/>
                        </a:ln>
                        <a:effectLst>
                          <a:outerShdw sx="1000" sy="1000" rotWithShape="0">
                            <a:srgbClr val="000000"/>
                          </a:outerShdw>
                        </a:effectLst>
                        <a:scene3d>
                          <a:camera prst="orthographicFront"/>
                          <a:lightRig rig="threePt" dir="t"/>
                        </a:scene3d>
                        <a:sp3d>
                          <a:bevelT/>
                        </a:sp3d>
                      </wps:spPr>
                      <wps:txbx>
                        <w:txbxContent>
                          <w:p w:rsidR="006E3E78" w:rsidRDefault="006E3E78" w:rsidP="00662BB9">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662BB9">
                            <w:pPr>
                              <w:pStyle w:val="4"/>
                              <w:keepNext/>
                              <w:spacing w:after="0"/>
                              <w:jc w:val="center"/>
                              <w:rPr>
                                <w:b w:val="0"/>
                                <w:noProof/>
                                <w:color w:val="auto"/>
                                <w:sz w:val="20"/>
                                <w:szCs w:val="20"/>
                              </w:rPr>
                            </w:pP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E0E0D95" id="Поле 3" o:spid="_x0000_s1070" type="#_x0000_t202" alt="Название: Исполнение бюджетной росписи Администрации города за 2012 год" style="position:absolute;left:0;text-align:left;margin-left:249.3pt;margin-top:71.2pt;width:226.5pt;height:3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" fillcolor="#ebf1de" strokecolor="#ebf1de" strokeweight="1pt">
                <v:shadow on="t" type="perspective" color="black" origin=",.5" offset="0,0" matrix="655f,,,655f"/>
                <v:textbox inset="0,0,0,0">
                  <w:txbxContent>
                    <w:p w:rsidR="006E3E78" w:rsidRDefault="006E3E78" w:rsidP="00662BB9">
                      <w:pPr>
                        <w:pStyle w:val="4"/>
                        <w:keepNext/>
                        <w:spacing w:after="0"/>
                        <w:jc w:val="center"/>
                        <w:rPr>
                          <w:noProof/>
                          <w:color w:val="auto"/>
                          <w:sz w:val="20"/>
                          <w:szCs w:val="20"/>
                        </w:rPr>
                      </w:pPr>
                      <w:r>
                        <w:rPr>
                          <w:noProof/>
                          <w:color w:val="auto"/>
                          <w:sz w:val="20"/>
                          <w:szCs w:val="20"/>
                        </w:rPr>
                        <w:t xml:space="preserve">Источники финансирования программы, </w:t>
                      </w:r>
                    </w:p>
                    <w:p w:rsidR="006E3E78" w:rsidRDefault="006E3E78" w:rsidP="00662BB9">
                      <w:pPr>
                        <w:pStyle w:val="4"/>
                        <w:keepNext/>
                        <w:spacing w:after="0"/>
                        <w:jc w:val="center"/>
                        <w:rPr>
                          <w:b w:val="0"/>
                          <w:noProof/>
                          <w:color w:val="auto"/>
                          <w:sz w:val="20"/>
                          <w:szCs w:val="20"/>
                        </w:rPr>
                      </w:pPr>
                      <w:r>
                        <w:rPr>
                          <w:b w:val="0"/>
                          <w:noProof/>
                          <w:color w:val="auto"/>
                          <w:sz w:val="20"/>
                          <w:szCs w:val="20"/>
                        </w:rPr>
                        <w:t>тыс. рублей</w:t>
                      </w:r>
                    </w:p>
                  </w:txbxContent>
                </v:textbox>
                <w10:wrap type="topAndBottom"/>
              </v:shape>
            </w:pict>
          </mc:Fallback>
        </mc:AlternateContent>
      </w:r>
      <w:r w:rsidRPr="00662BB9">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1" locked="0" layoutInCell="1" allowOverlap="1" wp14:anchorId="241A9EFB" wp14:editId="2C51CCFD">
                <wp:simplePos x="0" y="0"/>
                <wp:positionH relativeFrom="column">
                  <wp:posOffset>-42545</wp:posOffset>
                </wp:positionH>
                <wp:positionV relativeFrom="paragraph">
                  <wp:posOffset>895985</wp:posOffset>
                </wp:positionV>
                <wp:extent cx="3000375" cy="435610"/>
                <wp:effectExtent l="57150" t="57150" r="47625" b="59690"/>
                <wp:wrapThrough wrapText="bothSides">
                  <wp:wrapPolygon edited="0">
                    <wp:start x="-411" y="-2834"/>
                    <wp:lineTo x="-411" y="19837"/>
                    <wp:lineTo x="10560" y="23615"/>
                    <wp:lineTo x="11109" y="23615"/>
                    <wp:lineTo x="17554" y="22671"/>
                    <wp:lineTo x="21806" y="18892"/>
                    <wp:lineTo x="21806" y="-2834"/>
                    <wp:lineTo x="-411" y="-2834"/>
                  </wp:wrapPolygon>
                </wp:wrapThrough>
                <wp:docPr id="325" name="Поле 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435610"/>
                        </a:xfrm>
                        <a:prstGeom prst="rect">
                          <a:avLst/>
                        </a:prstGeom>
                        <a:solidFill>
                          <a:srgbClr val="9BBB59">
                            <a:lumMod val="20000"/>
                            <a:lumOff val="80000"/>
                          </a:srgbClr>
                        </a:solidFill>
                        <a:ln w="12700" cap="flat" cmpd="sng" algn="ctr">
                          <a:solidFill>
                            <a:srgbClr val="9BBB59">
                              <a:lumMod val="20000"/>
                              <a:lumOff val="80000"/>
                            </a:srgbClr>
                          </a:solidFill>
                          <a:prstDash val="solid"/>
                          <a:headEnd/>
                          <a:tailEnd/>
                        </a:ln>
                        <a:effectLst>
                          <a:outerShdw sx="1000" sy="1000" rotWithShape="0">
                            <a:srgbClr val="000000"/>
                          </a:outerShdw>
                        </a:effectLst>
                        <a:scene3d>
                          <a:camera prst="orthographicFront"/>
                          <a:lightRig rig="threePt" dir="t"/>
                        </a:scene3d>
                        <a:sp3d>
                          <a:bevelT/>
                        </a:sp3d>
                      </wps:spPr>
                      <wps:txbx>
                        <w:txbxContent>
                          <w:p w:rsidR="006E3E78" w:rsidRDefault="006E3E78" w:rsidP="00662BB9">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662BB9">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241A9EFB" id="Поле 5" o:spid="_x0000_s1071" type="#_x0000_t202" alt="Название: Исполнение бюджетной росписи Администрации города за 2012 год" style="position:absolute;left:0;text-align:left;margin-left:-3.35pt;margin-top:70.55pt;width:236.25pt;height:34.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" fillcolor="#ebf1de" strokecolor="#ebf1de" strokeweight="1pt">
                <v:shadow on="t" type="perspective" color="black" origin=",.5" offset="0,0" matrix="655f,,,655f"/>
                <v:textbox inset="0,0,0,0">
                  <w:txbxContent>
                    <w:p w:rsidR="006E3E78" w:rsidRDefault="006E3E78" w:rsidP="00662BB9">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662BB9">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w10:wrap type="through"/>
              </v:shape>
            </w:pict>
          </mc:Fallback>
        </mc:AlternateContent>
      </w:r>
      <w:r w:rsidR="00662BB9" w:rsidRPr="00662BB9">
        <w:rPr>
          <w:rFonts w:ascii="Times New Roman" w:eastAsia="Times New Roman" w:hAnsi="Times New Roman" w:cs="Times New Roman"/>
          <w:sz w:val="28"/>
          <w:szCs w:val="28"/>
        </w:rPr>
        <w:t>Исполнение по муниципальной программе составило 12 346,55 тыс. рублей или 100% по отношению к уточненным плановым назначениям -                 12 346,66 тыс. рублей.</w:t>
      </w:r>
      <w:r w:rsidR="003060FB">
        <w:rPr>
          <w:rFonts w:ascii="Times New Roman" w:eastAsia="Times New Roman" w:hAnsi="Times New Roman" w:cs="Times New Roman"/>
          <w:sz w:val="28"/>
          <w:szCs w:val="28"/>
        </w:rPr>
        <w:t xml:space="preserve"> </w:t>
      </w:r>
    </w:p>
    <w:p w:rsidR="00CD389A" w:rsidRDefault="00D350D9" w:rsidP="003060FB">
      <w:pPr>
        <w:spacing w:before="240" w:after="120" w:line="240" w:lineRule="auto"/>
        <w:ind w:firstLine="709"/>
        <w:jc w:val="both"/>
        <w:rPr>
          <w:rFonts w:ascii="Times New Roman" w:eastAsia="Times New Roman" w:hAnsi="Times New Roman" w:cs="Times New Roman"/>
          <w:sz w:val="28"/>
          <w:szCs w:val="28"/>
        </w:rPr>
      </w:pPr>
      <w:r w:rsidRPr="00662BB9">
        <w:rPr>
          <w:rFonts w:ascii="Times New Roman" w:eastAsia="Times New Roman" w:hAnsi="Times New Roman" w:cs="Times New Roman"/>
          <w:b/>
          <w:bCs/>
          <w:noProof/>
          <w:sz w:val="28"/>
          <w:szCs w:val="24"/>
          <w:lang w:eastAsia="ru-RU"/>
        </w:rPr>
        <w:drawing>
          <wp:anchor distT="0" distB="0" distL="114300" distR="114300" simplePos="0" relativeHeight="251643904" behindDoc="1" locked="0" layoutInCell="1" allowOverlap="1" wp14:anchorId="41D20D18" wp14:editId="324D166E">
            <wp:simplePos x="0" y="0"/>
            <wp:positionH relativeFrom="column">
              <wp:posOffset>3364677</wp:posOffset>
            </wp:positionH>
            <wp:positionV relativeFrom="paragraph">
              <wp:posOffset>643513</wp:posOffset>
            </wp:positionV>
            <wp:extent cx="2598420" cy="1879600"/>
            <wp:effectExtent l="0" t="0" r="0" b="0"/>
            <wp:wrapNone/>
            <wp:docPr id="337" name="Диаграмма 3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14:sizeRelH relativeFrom="margin">
              <wp14:pctWidth>0</wp14:pctWidth>
            </wp14:sizeRelH>
            <wp14:sizeRelV relativeFrom="margin">
              <wp14:pctHeight>0</wp14:pctHeight>
            </wp14:sizeRelV>
          </wp:anchor>
        </w:drawing>
      </w:r>
      <w:r w:rsidRPr="00662BB9">
        <w:rPr>
          <w:rFonts w:ascii="Times New Roman" w:eastAsia="Times New Roman" w:hAnsi="Times New Roman" w:cs="Times New Roman"/>
          <w:b/>
          <w:bCs/>
          <w:noProof/>
          <w:color w:val="FF0000"/>
          <w:sz w:val="28"/>
          <w:szCs w:val="24"/>
          <w:lang w:eastAsia="ru-RU"/>
        </w:rPr>
        <w:drawing>
          <wp:anchor distT="0" distB="0" distL="114300" distR="114300" simplePos="0" relativeHeight="251650048" behindDoc="0" locked="0" layoutInCell="1" allowOverlap="1" wp14:anchorId="31520CD0" wp14:editId="33C258B6">
            <wp:simplePos x="0" y="0"/>
            <wp:positionH relativeFrom="column">
              <wp:posOffset>193040</wp:posOffset>
            </wp:positionH>
            <wp:positionV relativeFrom="paragraph">
              <wp:posOffset>584200</wp:posOffset>
            </wp:positionV>
            <wp:extent cx="2763520" cy="1914525"/>
            <wp:effectExtent l="0" t="0" r="0" b="0"/>
            <wp:wrapNone/>
            <wp:docPr id="338" name="Диаграмма 3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margin">
              <wp14:pctWidth>0</wp14:pctWidth>
            </wp14:sizeRelH>
            <wp14:sizeRelV relativeFrom="margin">
              <wp14:pctHeight>0</wp14:pctHeight>
            </wp14:sizeRelV>
          </wp:anchor>
        </w:drawing>
      </w:r>
    </w:p>
    <w:p w:rsidR="00662BB9" w:rsidRPr="00662BB9" w:rsidRDefault="00662BB9" w:rsidP="00CD389A">
      <w:pPr>
        <w:spacing w:before="240" w:after="120" w:line="240" w:lineRule="auto"/>
        <w:ind w:firstLine="709"/>
        <w:jc w:val="both"/>
        <w:rPr>
          <w:rFonts w:ascii="Times New Roman" w:eastAsia="Times New Roman" w:hAnsi="Times New Roman" w:cs="Times New Roman"/>
          <w:sz w:val="24"/>
          <w:szCs w:val="24"/>
          <w:lang w:eastAsia="ru-RU"/>
        </w:rPr>
      </w:pPr>
    </w:p>
    <w:p w:rsidR="00662BB9" w:rsidRPr="00662BB9" w:rsidRDefault="00662BB9" w:rsidP="00662BB9">
      <w:pPr>
        <w:spacing w:after="0" w:line="240" w:lineRule="auto"/>
        <w:rPr>
          <w:rFonts w:ascii="Times New Roman" w:eastAsia="Times New Roman" w:hAnsi="Times New Roman" w:cs="Times New Roman"/>
          <w:sz w:val="24"/>
          <w:szCs w:val="24"/>
          <w:lang w:eastAsia="ru-RU"/>
        </w:rPr>
      </w:pP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D350D9" w:rsidP="00662BB9">
      <w:pPr>
        <w:tabs>
          <w:tab w:val="left" w:pos="851"/>
        </w:tabs>
        <w:spacing w:after="0" w:line="240" w:lineRule="auto"/>
        <w:jc w:val="center"/>
        <w:rPr>
          <w:rFonts w:ascii="Times New Roman" w:eastAsia="Times New Roman" w:hAnsi="Times New Roman" w:cs="Times New Roman"/>
          <w:b/>
          <w:bCs/>
          <w:sz w:val="28"/>
          <w:szCs w:val="28"/>
          <w:lang w:eastAsia="ru-RU"/>
        </w:rPr>
      </w:pPr>
      <w:r w:rsidRPr="00662BB9">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707392" behindDoc="0" locked="0" layoutInCell="1" allowOverlap="1" wp14:anchorId="41E6F2A9" wp14:editId="53F82206">
                <wp:simplePos x="0" y="0"/>
                <wp:positionH relativeFrom="column">
                  <wp:posOffset>5087718</wp:posOffset>
                </wp:positionH>
                <wp:positionV relativeFrom="paragraph">
                  <wp:posOffset>129004</wp:posOffset>
                </wp:positionV>
                <wp:extent cx="335915" cy="190500"/>
                <wp:effectExtent l="0" t="0" r="26035" b="19050"/>
                <wp:wrapNone/>
                <wp:docPr id="334" name="Прямая соединительная линия 334"/>
                <wp:cNvGraphicFramePr/>
                <a:graphic xmlns:a="http://schemas.openxmlformats.org/drawingml/2006/main">
                  <a:graphicData uri="http://schemas.microsoft.com/office/word/2010/wordprocessingShape">
                    <wps:wsp>
                      <wps:cNvCnPr/>
                      <wps:spPr>
                        <a:xfrm>
                          <a:off x="0" y="0"/>
                          <a:ext cx="33591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1ABADF0" id="Прямая соединительная линия 334"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0.6pt,10.15pt" to="427.0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"/>
            </w:pict>
          </mc:Fallback>
        </mc:AlternateContent>
      </w: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662BB9" w:rsidP="00662BB9">
      <w:pPr>
        <w:tabs>
          <w:tab w:val="left" w:pos="851"/>
        </w:tabs>
        <w:spacing w:after="0" w:line="240" w:lineRule="auto"/>
        <w:jc w:val="center"/>
        <w:rPr>
          <w:rFonts w:ascii="Times New Roman" w:eastAsia="Times New Roman" w:hAnsi="Times New Roman" w:cs="Times New Roman"/>
          <w:b/>
          <w:bCs/>
          <w:sz w:val="28"/>
          <w:szCs w:val="28"/>
          <w:lang w:eastAsia="ru-RU"/>
        </w:rPr>
      </w:pPr>
    </w:p>
    <w:p w:rsidR="00662BB9" w:rsidRPr="00662BB9" w:rsidRDefault="00662BB9" w:rsidP="00662BB9">
      <w:pPr>
        <w:spacing w:before="120" w:after="120" w:line="240" w:lineRule="auto"/>
        <w:ind w:firstLine="709"/>
        <w:jc w:val="both"/>
        <w:rPr>
          <w:rFonts w:ascii="Times New Roman" w:eastAsia="Times New Roman" w:hAnsi="Times New Roman" w:cs="Times New Roman"/>
          <w:sz w:val="28"/>
          <w:szCs w:val="28"/>
        </w:rPr>
      </w:pPr>
      <w:r w:rsidRPr="00662BB9">
        <w:rPr>
          <w:rFonts w:ascii="Times New Roman" w:eastAsia="Times New Roman" w:hAnsi="Times New Roman" w:cs="Times New Roman"/>
          <w:sz w:val="28"/>
          <w:szCs w:val="28"/>
        </w:rPr>
        <w:t xml:space="preserve">Бюджетные ассигнования в отчетном </w:t>
      </w:r>
      <w:proofErr w:type="gramStart"/>
      <w:r w:rsidRPr="00662BB9">
        <w:rPr>
          <w:rFonts w:ascii="Times New Roman" w:eastAsia="Times New Roman" w:hAnsi="Times New Roman" w:cs="Times New Roman"/>
          <w:sz w:val="28"/>
          <w:szCs w:val="28"/>
        </w:rPr>
        <w:t>периоде</w:t>
      </w:r>
      <w:proofErr w:type="gramEnd"/>
      <w:r w:rsidRPr="00662BB9">
        <w:rPr>
          <w:rFonts w:ascii="Times New Roman" w:eastAsia="Times New Roman" w:hAnsi="Times New Roman" w:cs="Times New Roman"/>
          <w:sz w:val="28"/>
          <w:szCs w:val="28"/>
        </w:rPr>
        <w:t xml:space="preserve"> в рамках программы направлялись на исполнение следующих основных мероприятий: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9"/>
        <w:gridCol w:w="1792"/>
        <w:gridCol w:w="1792"/>
        <w:gridCol w:w="1106"/>
      </w:tblGrid>
      <w:tr w:rsidR="00662BB9" w:rsidRPr="00662BB9" w:rsidTr="00E85248">
        <w:trPr>
          <w:trHeight w:val="20"/>
          <w:tblHeader/>
        </w:trPr>
        <w:tc>
          <w:tcPr>
            <w:tcW w:w="5103" w:type="dxa"/>
            <w:vAlign w:val="center"/>
          </w:tcPr>
          <w:p w:rsidR="00662BB9" w:rsidRPr="00662BB9" w:rsidRDefault="00662BB9" w:rsidP="00662BB9">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662BB9">
              <w:rPr>
                <w:rFonts w:ascii="Times New Roman" w:eastAsia="Times New Roman" w:hAnsi="Times New Roman" w:cs="Times New Roman"/>
                <w:sz w:val="24"/>
                <w:szCs w:val="24"/>
                <w:lang w:eastAsia="ru-RU"/>
              </w:rPr>
              <w:t>Наименование</w:t>
            </w:r>
          </w:p>
          <w:p w:rsidR="00662BB9" w:rsidRPr="00662BB9" w:rsidRDefault="00662BB9" w:rsidP="00662BB9">
            <w:pPr>
              <w:tabs>
                <w:tab w:val="left" w:pos="851"/>
              </w:tabs>
              <w:spacing w:after="0" w:line="240" w:lineRule="auto"/>
              <w:ind w:firstLine="34"/>
              <w:jc w:val="center"/>
              <w:rPr>
                <w:rFonts w:ascii="Times New Roman" w:eastAsia="Times New Roman" w:hAnsi="Times New Roman" w:cs="Times New Roman"/>
                <w:sz w:val="24"/>
                <w:szCs w:val="24"/>
                <w:lang w:eastAsia="ru-RU"/>
              </w:rPr>
            </w:pPr>
            <w:r w:rsidRPr="00662BB9">
              <w:rPr>
                <w:rFonts w:ascii="Times New Roman" w:eastAsia="Times New Roman" w:hAnsi="Times New Roman" w:cs="Times New Roman"/>
                <w:sz w:val="24"/>
                <w:szCs w:val="24"/>
                <w:lang w:eastAsia="ru-RU"/>
              </w:rPr>
              <w:t>основного мероприятия</w:t>
            </w:r>
          </w:p>
        </w:tc>
        <w:tc>
          <w:tcPr>
            <w:tcW w:w="1843" w:type="dxa"/>
            <w:vAlign w:val="center"/>
          </w:tcPr>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Уточненные плановые</w:t>
            </w:r>
          </w:p>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назначения,</w:t>
            </w:r>
          </w:p>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тыс. рублей</w:t>
            </w:r>
          </w:p>
        </w:tc>
        <w:tc>
          <w:tcPr>
            <w:tcW w:w="1843" w:type="dxa"/>
            <w:vAlign w:val="center"/>
          </w:tcPr>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Исполнение,</w:t>
            </w:r>
          </w:p>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тыс. рублей</w:t>
            </w:r>
          </w:p>
        </w:tc>
        <w:tc>
          <w:tcPr>
            <w:tcW w:w="1134" w:type="dxa"/>
            <w:vAlign w:val="center"/>
          </w:tcPr>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w:t>
            </w:r>
          </w:p>
          <w:p w:rsidR="00662BB9" w:rsidRPr="00662BB9" w:rsidRDefault="00662BB9" w:rsidP="00662BB9">
            <w:pPr>
              <w:tabs>
                <w:tab w:val="left" w:pos="851"/>
              </w:tabs>
              <w:spacing w:after="0" w:line="240" w:lineRule="auto"/>
              <w:jc w:val="center"/>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исполнения</w:t>
            </w:r>
          </w:p>
        </w:tc>
      </w:tr>
      <w:tr w:rsidR="00662BB9" w:rsidRPr="00662BB9" w:rsidTr="00E85248">
        <w:trPr>
          <w:trHeight w:val="20"/>
        </w:trPr>
        <w:tc>
          <w:tcPr>
            <w:tcW w:w="5103" w:type="dxa"/>
            <w:vAlign w:val="center"/>
          </w:tcPr>
          <w:p w:rsidR="00662BB9" w:rsidRPr="00662BB9" w:rsidRDefault="00662BB9" w:rsidP="00662BB9">
            <w:pPr>
              <w:tabs>
                <w:tab w:val="left" w:pos="851"/>
              </w:tabs>
              <w:spacing w:after="0" w:line="240" w:lineRule="auto"/>
              <w:jc w:val="both"/>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Обеспечение социальной интеграции представителей общественных организаций отдельных категорий граждан в общественную жизнь города</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935,36</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935,36</w:t>
            </w:r>
          </w:p>
        </w:tc>
        <w:tc>
          <w:tcPr>
            <w:tcW w:w="1134"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w:t>
            </w:r>
          </w:p>
        </w:tc>
      </w:tr>
      <w:tr w:rsidR="00662BB9" w:rsidRPr="00662BB9" w:rsidTr="00E85248">
        <w:trPr>
          <w:trHeight w:val="20"/>
        </w:trPr>
        <w:tc>
          <w:tcPr>
            <w:tcW w:w="5103" w:type="dxa"/>
            <w:vAlign w:val="center"/>
          </w:tcPr>
          <w:p w:rsidR="00662BB9" w:rsidRPr="00662BB9" w:rsidRDefault="00662BB9" w:rsidP="00662BB9">
            <w:pPr>
              <w:tabs>
                <w:tab w:val="left" w:pos="851"/>
              </w:tabs>
              <w:spacing w:after="0" w:line="240" w:lineRule="auto"/>
              <w:jc w:val="both"/>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Оказание мер поддержки социально ориентированным некоммерческим организациям путем предоставления субсидий</w:t>
            </w:r>
          </w:p>
        </w:tc>
        <w:tc>
          <w:tcPr>
            <w:tcW w:w="1843" w:type="dxa"/>
            <w:vAlign w:val="center"/>
          </w:tcPr>
          <w:p w:rsidR="00662BB9" w:rsidRPr="00662BB9" w:rsidRDefault="00662BB9" w:rsidP="00662BB9">
            <w:pPr>
              <w:tabs>
                <w:tab w:val="left" w:pos="851"/>
              </w:tabs>
              <w:spacing w:after="0" w:line="240" w:lineRule="auto"/>
              <w:ind w:firstLine="321"/>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10 154,03</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10 153,94</w:t>
            </w:r>
          </w:p>
        </w:tc>
        <w:tc>
          <w:tcPr>
            <w:tcW w:w="1134"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w:t>
            </w:r>
          </w:p>
        </w:tc>
      </w:tr>
      <w:tr w:rsidR="00662BB9" w:rsidRPr="00662BB9" w:rsidTr="00E85248">
        <w:trPr>
          <w:trHeight w:val="20"/>
        </w:trPr>
        <w:tc>
          <w:tcPr>
            <w:tcW w:w="5103" w:type="dxa"/>
            <w:vAlign w:val="center"/>
          </w:tcPr>
          <w:p w:rsidR="00662BB9" w:rsidRPr="00662BB9" w:rsidRDefault="00662BB9" w:rsidP="00662BB9">
            <w:pPr>
              <w:tabs>
                <w:tab w:val="left" w:pos="851"/>
              </w:tabs>
              <w:spacing w:after="0" w:line="240" w:lineRule="auto"/>
              <w:jc w:val="both"/>
              <w:rPr>
                <w:rFonts w:ascii="Times New Roman" w:eastAsia="Times New Roman" w:hAnsi="Times New Roman" w:cs="Times New Roman"/>
                <w:sz w:val="24"/>
                <w:szCs w:val="24"/>
              </w:rPr>
            </w:pPr>
            <w:r w:rsidRPr="00662BB9">
              <w:rPr>
                <w:rFonts w:ascii="Times New Roman" w:eastAsia="Times New Roman" w:hAnsi="Times New Roman" w:cs="Times New Roman"/>
                <w:sz w:val="24"/>
                <w:szCs w:val="24"/>
              </w:rPr>
              <w:t>Организация и проведение обучающих семинаров, тренингов, курсов в области подготовки, переподготовки и повышения квалификации работников и добровольцев социально ориентированных некоммерческих организаций</w:t>
            </w:r>
          </w:p>
        </w:tc>
        <w:tc>
          <w:tcPr>
            <w:tcW w:w="1843" w:type="dxa"/>
            <w:vAlign w:val="center"/>
          </w:tcPr>
          <w:p w:rsidR="00662BB9" w:rsidRPr="00662BB9" w:rsidRDefault="00662BB9" w:rsidP="00662BB9">
            <w:pPr>
              <w:tabs>
                <w:tab w:val="left" w:pos="851"/>
              </w:tabs>
              <w:spacing w:after="0" w:line="240" w:lineRule="auto"/>
              <w:ind w:firstLine="539"/>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261,17</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261,17</w:t>
            </w:r>
          </w:p>
        </w:tc>
        <w:tc>
          <w:tcPr>
            <w:tcW w:w="1134"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w:t>
            </w:r>
          </w:p>
        </w:tc>
      </w:tr>
      <w:tr w:rsidR="00662BB9" w:rsidRPr="00662BB9" w:rsidTr="00E85248">
        <w:trPr>
          <w:trHeight w:val="20"/>
        </w:trPr>
        <w:tc>
          <w:tcPr>
            <w:tcW w:w="5103" w:type="dxa"/>
            <w:vAlign w:val="center"/>
          </w:tcPr>
          <w:p w:rsidR="00662BB9" w:rsidRPr="00662BB9" w:rsidRDefault="00662BB9" w:rsidP="00662BB9">
            <w:pPr>
              <w:tabs>
                <w:tab w:val="left" w:pos="851"/>
              </w:tabs>
              <w:spacing w:after="0" w:line="240" w:lineRule="auto"/>
              <w:jc w:val="both"/>
              <w:rPr>
                <w:rFonts w:ascii="Times New Roman" w:eastAsia="Times New Roman" w:hAnsi="Times New Roman" w:cs="Times New Roman"/>
                <w:sz w:val="24"/>
                <w:szCs w:val="24"/>
              </w:rPr>
            </w:pPr>
            <w:r w:rsidRPr="00662BB9">
              <w:rPr>
                <w:rFonts w:ascii="Times New Roman" w:eastAsia="Times New Roman" w:hAnsi="Times New Roman" w:cs="Times New Roman"/>
                <w:sz w:val="24"/>
                <w:szCs w:val="24"/>
              </w:rPr>
              <w:t>Организация и проведение мероприятий  с участием социально ориентированных некоммерческих организаций по вопросам развития гражданского общества, социально-экономического развития города</w:t>
            </w:r>
          </w:p>
        </w:tc>
        <w:tc>
          <w:tcPr>
            <w:tcW w:w="1843" w:type="dxa"/>
            <w:vAlign w:val="center"/>
          </w:tcPr>
          <w:p w:rsidR="00662BB9" w:rsidRPr="00662BB9" w:rsidRDefault="00662BB9" w:rsidP="00662BB9">
            <w:pPr>
              <w:tabs>
                <w:tab w:val="left" w:pos="851"/>
              </w:tabs>
              <w:spacing w:after="0" w:line="240" w:lineRule="auto"/>
              <w:ind w:firstLine="539"/>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100,00</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100,00</w:t>
            </w:r>
          </w:p>
        </w:tc>
        <w:tc>
          <w:tcPr>
            <w:tcW w:w="1134"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w:t>
            </w:r>
          </w:p>
        </w:tc>
      </w:tr>
      <w:tr w:rsidR="00662BB9" w:rsidRPr="00662BB9" w:rsidTr="00E85248">
        <w:trPr>
          <w:trHeight w:val="20"/>
        </w:trPr>
        <w:tc>
          <w:tcPr>
            <w:tcW w:w="5103" w:type="dxa"/>
            <w:vAlign w:val="center"/>
          </w:tcPr>
          <w:p w:rsidR="00662BB9" w:rsidRPr="00662BB9" w:rsidRDefault="00662BB9" w:rsidP="00662BB9">
            <w:pPr>
              <w:tabs>
                <w:tab w:val="left" w:pos="851"/>
              </w:tabs>
              <w:spacing w:after="0" w:line="240" w:lineRule="auto"/>
              <w:jc w:val="both"/>
              <w:rPr>
                <w:rFonts w:ascii="Times New Roman" w:eastAsia="Times New Roman" w:hAnsi="Times New Roman" w:cs="Times New Roman"/>
                <w:sz w:val="24"/>
                <w:szCs w:val="24"/>
              </w:rPr>
            </w:pPr>
            <w:r w:rsidRPr="00662BB9">
              <w:rPr>
                <w:rFonts w:ascii="Times New Roman" w:eastAsia="Times New Roman" w:hAnsi="Times New Roman" w:cs="Times New Roman"/>
                <w:sz w:val="24"/>
                <w:szCs w:val="24"/>
              </w:rPr>
              <w:t>Информационная поддержка социально ориентированных некоммерческих организаций</w:t>
            </w:r>
          </w:p>
        </w:tc>
        <w:tc>
          <w:tcPr>
            <w:tcW w:w="1843" w:type="dxa"/>
            <w:vAlign w:val="center"/>
          </w:tcPr>
          <w:p w:rsidR="00662BB9" w:rsidRPr="00662BB9" w:rsidRDefault="00662BB9" w:rsidP="00662BB9">
            <w:pPr>
              <w:tabs>
                <w:tab w:val="left" w:pos="851"/>
              </w:tabs>
              <w:spacing w:after="0" w:line="240" w:lineRule="auto"/>
              <w:ind w:firstLine="539"/>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896,10</w:t>
            </w:r>
          </w:p>
        </w:tc>
        <w:tc>
          <w:tcPr>
            <w:tcW w:w="1843"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896,08</w:t>
            </w:r>
          </w:p>
        </w:tc>
        <w:tc>
          <w:tcPr>
            <w:tcW w:w="1134" w:type="dxa"/>
            <w:vAlign w:val="center"/>
          </w:tcPr>
          <w:p w:rsidR="00662BB9" w:rsidRPr="00662BB9" w:rsidRDefault="00662BB9" w:rsidP="00662BB9">
            <w:pPr>
              <w:tabs>
                <w:tab w:val="left" w:pos="851"/>
              </w:tabs>
              <w:spacing w:after="0" w:line="240" w:lineRule="auto"/>
              <w:jc w:val="right"/>
              <w:rPr>
                <w:rFonts w:ascii="Times New Roman" w:eastAsia="Times New Roman" w:hAnsi="Times New Roman" w:cs="Times New Roman"/>
                <w:bCs/>
                <w:sz w:val="24"/>
                <w:szCs w:val="24"/>
              </w:rPr>
            </w:pPr>
            <w:r w:rsidRPr="00662BB9">
              <w:rPr>
                <w:rFonts w:ascii="Times New Roman" w:eastAsia="Times New Roman" w:hAnsi="Times New Roman" w:cs="Times New Roman"/>
                <w:bCs/>
                <w:sz w:val="24"/>
                <w:szCs w:val="24"/>
              </w:rPr>
              <w:t>100,0</w:t>
            </w:r>
          </w:p>
        </w:tc>
      </w:tr>
    </w:tbl>
    <w:p w:rsidR="00E420DD" w:rsidRDefault="00E420DD" w:rsidP="00E420DD">
      <w:pPr>
        <w:tabs>
          <w:tab w:val="left" w:pos="709"/>
          <w:tab w:val="left" w:pos="851"/>
        </w:tabs>
        <w:spacing w:before="120" w:after="120" w:line="240" w:lineRule="auto"/>
        <w:ind w:firstLine="709"/>
        <w:jc w:val="both"/>
        <w:rPr>
          <w:rFonts w:ascii="Times New Roman" w:eastAsia="Times New Roman" w:hAnsi="Times New Roman" w:cs="Times New Roman"/>
          <w:sz w:val="28"/>
          <w:szCs w:val="28"/>
          <w:lang w:eastAsia="ru-RU"/>
        </w:rPr>
      </w:pPr>
      <w:r w:rsidRPr="00662BB9">
        <w:rPr>
          <w:rFonts w:ascii="Times New Roman" w:eastAsia="Times New Roman" w:hAnsi="Times New Roman" w:cs="Times New Roman"/>
          <w:noProof/>
          <w:sz w:val="24"/>
          <w:szCs w:val="24"/>
          <w:lang w:eastAsia="ru-RU"/>
        </w:rPr>
        <w:drawing>
          <wp:anchor distT="0" distB="0" distL="114300" distR="114300" simplePos="0" relativeHeight="251680768" behindDoc="1" locked="0" layoutInCell="1" allowOverlap="1" wp14:anchorId="38081C2D" wp14:editId="2A2DAF0F">
            <wp:simplePos x="0" y="0"/>
            <wp:positionH relativeFrom="column">
              <wp:posOffset>220345</wp:posOffset>
            </wp:positionH>
            <wp:positionV relativeFrom="paragraph">
              <wp:posOffset>486410</wp:posOffset>
            </wp:positionV>
            <wp:extent cx="5769610" cy="2169795"/>
            <wp:effectExtent l="0" t="0" r="2540" b="1905"/>
            <wp:wrapThrough wrapText="bothSides">
              <wp:wrapPolygon edited="0">
                <wp:start x="0" y="0"/>
                <wp:lineTo x="0" y="21429"/>
                <wp:lineTo x="21538" y="21429"/>
                <wp:lineTo x="21538" y="0"/>
                <wp:lineTo x="0" y="0"/>
              </wp:wrapPolygon>
            </wp:wrapThrough>
            <wp:docPr id="339" name="Диаграмма 3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14:sizeRelH relativeFrom="margin">
              <wp14:pctWidth>0</wp14:pctWidth>
            </wp14:sizeRelH>
            <wp14:sizeRelV relativeFrom="margin">
              <wp14:pctHeight>0</wp14:pctHeight>
            </wp14:sizeRelV>
          </wp:anchor>
        </w:drawing>
      </w:r>
      <w:r w:rsidR="00662BB9" w:rsidRPr="00662BB9">
        <w:rPr>
          <w:rFonts w:ascii="Times New Roman" w:eastAsia="Times New Roman" w:hAnsi="Times New Roman" w:cs="Times New Roman"/>
          <w:sz w:val="28"/>
          <w:szCs w:val="28"/>
          <w:lang w:eastAsia="ru-RU"/>
        </w:rPr>
        <w:t xml:space="preserve">Исполнение по видам расходов бюджетов бюджетной системы Российской Федерации сложилось следующим образом. </w:t>
      </w:r>
    </w:p>
    <w:p w:rsidR="00662BB9" w:rsidRPr="00662BB9" w:rsidRDefault="00662BB9" w:rsidP="00E420DD">
      <w:pPr>
        <w:tabs>
          <w:tab w:val="left" w:pos="709"/>
          <w:tab w:val="left" w:pos="851"/>
        </w:tabs>
        <w:spacing w:before="120" w:after="120" w:line="240" w:lineRule="auto"/>
        <w:ind w:firstLine="709"/>
        <w:jc w:val="both"/>
        <w:rPr>
          <w:rFonts w:ascii="Times New Roman" w:eastAsia="Times New Roman" w:hAnsi="Times New Roman" w:cs="Times New Roman"/>
          <w:sz w:val="28"/>
          <w:szCs w:val="28"/>
          <w:lang w:eastAsia="ru-RU"/>
        </w:rPr>
      </w:pPr>
      <w:r w:rsidRPr="00662BB9">
        <w:rPr>
          <w:rFonts w:ascii="Times New Roman" w:eastAsia="Times New Roman" w:hAnsi="Times New Roman" w:cs="Times New Roman"/>
          <w:sz w:val="28"/>
          <w:szCs w:val="28"/>
          <w:lang w:eastAsia="ru-RU"/>
        </w:rPr>
        <w:t>За счет сре</w:t>
      </w:r>
      <w:proofErr w:type="gramStart"/>
      <w:r w:rsidRPr="00662BB9">
        <w:rPr>
          <w:rFonts w:ascii="Times New Roman" w:eastAsia="Times New Roman" w:hAnsi="Times New Roman" w:cs="Times New Roman"/>
          <w:sz w:val="28"/>
          <w:szCs w:val="28"/>
          <w:lang w:eastAsia="ru-RU"/>
        </w:rPr>
        <w:t>дств пр</w:t>
      </w:r>
      <w:proofErr w:type="gramEnd"/>
      <w:r w:rsidRPr="00662BB9">
        <w:rPr>
          <w:rFonts w:ascii="Times New Roman" w:eastAsia="Times New Roman" w:hAnsi="Times New Roman" w:cs="Times New Roman"/>
          <w:sz w:val="28"/>
          <w:szCs w:val="28"/>
          <w:lang w:eastAsia="ru-RU"/>
        </w:rPr>
        <w:t xml:space="preserve">ограммы предоставлена финансовая поддержка </w:t>
      </w:r>
      <w:r w:rsidRPr="00662BB9">
        <w:rPr>
          <w:rFonts w:ascii="Times New Roman" w:hAnsi="Times New Roman"/>
          <w:sz w:val="28"/>
          <w:szCs w:val="28"/>
        </w:rPr>
        <w:t>социально ориентированным некоммерческим организациям в сумме                         10 153,94 тыс. рублей, в том числе:</w:t>
      </w:r>
    </w:p>
    <w:p w:rsidR="00662BB9" w:rsidRPr="00662BB9" w:rsidRDefault="00662BB9" w:rsidP="00662BB9">
      <w:pPr>
        <w:tabs>
          <w:tab w:val="left" w:pos="709"/>
          <w:tab w:val="left" w:pos="851"/>
        </w:tabs>
        <w:spacing w:after="0" w:line="240" w:lineRule="auto"/>
        <w:ind w:firstLine="709"/>
        <w:jc w:val="both"/>
        <w:rPr>
          <w:rFonts w:ascii="Times New Roman CYR" w:hAnsi="Times New Roman CYR" w:cs="Times New Roman CYR"/>
          <w:sz w:val="28"/>
          <w:szCs w:val="28"/>
        </w:rPr>
      </w:pPr>
      <w:r w:rsidRPr="00662BB9">
        <w:rPr>
          <w:rFonts w:ascii="Times New Roman CYR" w:hAnsi="Times New Roman CYR" w:cs="Times New Roman CYR"/>
          <w:sz w:val="28"/>
          <w:szCs w:val="28"/>
        </w:rPr>
        <w:t xml:space="preserve">9 153,94 тыс. рублей на решение социальных проблем и развитие гражданского общества в </w:t>
      </w:r>
      <w:proofErr w:type="gramStart"/>
      <w:r w:rsidRPr="00662BB9">
        <w:rPr>
          <w:rFonts w:ascii="Times New Roman CYR" w:hAnsi="Times New Roman CYR" w:cs="Times New Roman CYR"/>
          <w:sz w:val="28"/>
          <w:szCs w:val="28"/>
        </w:rPr>
        <w:t>виде</w:t>
      </w:r>
      <w:proofErr w:type="gramEnd"/>
      <w:r w:rsidRPr="00662BB9">
        <w:rPr>
          <w:rFonts w:ascii="Times New Roman CYR" w:hAnsi="Times New Roman CYR" w:cs="Times New Roman CYR"/>
          <w:sz w:val="28"/>
          <w:szCs w:val="28"/>
        </w:rPr>
        <w:t xml:space="preserve"> гранта главы города Нижневартовска                                           39 социально ориентированным некоммерческим организациям;</w:t>
      </w:r>
    </w:p>
    <w:p w:rsidR="00662BB9" w:rsidRPr="00662BB9" w:rsidRDefault="00662BB9" w:rsidP="00662BB9">
      <w:pPr>
        <w:tabs>
          <w:tab w:val="left" w:pos="567"/>
        </w:tabs>
        <w:spacing w:after="0" w:line="240" w:lineRule="auto"/>
        <w:ind w:firstLine="709"/>
        <w:jc w:val="both"/>
        <w:rPr>
          <w:rFonts w:ascii="Times New Roman CYR" w:hAnsi="Times New Roman CYR" w:cs="Times New Roman CYR"/>
          <w:sz w:val="28"/>
          <w:szCs w:val="28"/>
        </w:rPr>
      </w:pPr>
      <w:r w:rsidRPr="00662BB9">
        <w:rPr>
          <w:rFonts w:ascii="Times New Roman CYR" w:hAnsi="Times New Roman CYR" w:cs="Times New Roman CYR"/>
          <w:sz w:val="28"/>
          <w:szCs w:val="28"/>
        </w:rPr>
        <w:t xml:space="preserve">1 000,00 тыс. рублей на реализацию проектов </w:t>
      </w:r>
      <w:r w:rsidRPr="00662BB9">
        <w:rPr>
          <w:rFonts w:ascii="Times New Roman" w:hAnsi="Times New Roman" w:cs="Times New Roman"/>
          <w:sz w:val="28"/>
          <w:szCs w:val="28"/>
        </w:rPr>
        <w:t>"</w:t>
      </w:r>
      <w:r w:rsidRPr="00662BB9">
        <w:rPr>
          <w:rFonts w:ascii="Times New Roman CYR" w:hAnsi="Times New Roman CYR" w:cs="Times New Roman CYR"/>
          <w:sz w:val="28"/>
          <w:szCs w:val="28"/>
        </w:rPr>
        <w:t>Спорт без границ</w:t>
      </w:r>
      <w:r w:rsidRPr="00662BB9">
        <w:rPr>
          <w:rFonts w:ascii="Times New Roman" w:hAnsi="Times New Roman" w:cs="Times New Roman"/>
          <w:sz w:val="28"/>
          <w:szCs w:val="28"/>
        </w:rPr>
        <w:t>"</w:t>
      </w:r>
      <w:r w:rsidRPr="00662BB9">
        <w:rPr>
          <w:rFonts w:ascii="Times New Roman CYR" w:hAnsi="Times New Roman CYR" w:cs="Times New Roman CYR"/>
          <w:sz w:val="28"/>
          <w:szCs w:val="28"/>
        </w:rPr>
        <w:t xml:space="preserve">, </w:t>
      </w:r>
      <w:r w:rsidRPr="00662BB9">
        <w:rPr>
          <w:rFonts w:ascii="Times New Roman" w:hAnsi="Times New Roman" w:cs="Times New Roman"/>
          <w:sz w:val="28"/>
          <w:szCs w:val="28"/>
        </w:rPr>
        <w:t>"</w:t>
      </w:r>
      <w:r w:rsidRPr="00662BB9">
        <w:rPr>
          <w:rFonts w:ascii="Times New Roman CYR" w:hAnsi="Times New Roman CYR" w:cs="Times New Roman CYR"/>
          <w:sz w:val="28"/>
          <w:szCs w:val="28"/>
        </w:rPr>
        <w:t>Территория радости</w:t>
      </w:r>
      <w:r w:rsidRPr="00662BB9">
        <w:rPr>
          <w:rFonts w:ascii="Times New Roman" w:hAnsi="Times New Roman" w:cs="Times New Roman"/>
          <w:sz w:val="28"/>
          <w:szCs w:val="28"/>
        </w:rPr>
        <w:t>"</w:t>
      </w:r>
      <w:r w:rsidRPr="00662BB9">
        <w:rPr>
          <w:rFonts w:ascii="Times New Roman CYR" w:hAnsi="Times New Roman CYR" w:cs="Times New Roman CYR"/>
          <w:sz w:val="28"/>
          <w:szCs w:val="28"/>
        </w:rPr>
        <w:t xml:space="preserve"> 2 территориально общественным самоуправлениям города Нижневартовска.</w:t>
      </w:r>
    </w:p>
    <w:p w:rsidR="00662BB9" w:rsidRPr="00662BB9" w:rsidRDefault="00662BB9" w:rsidP="00662BB9">
      <w:pPr>
        <w:spacing w:after="0" w:line="240" w:lineRule="auto"/>
        <w:ind w:firstLine="709"/>
        <w:jc w:val="both"/>
        <w:rPr>
          <w:rFonts w:ascii="Times New Roman CYR" w:hAnsi="Times New Roman CYR" w:cs="Times New Roman CYR"/>
          <w:sz w:val="28"/>
          <w:szCs w:val="28"/>
        </w:rPr>
      </w:pPr>
      <w:r w:rsidRPr="00662BB9">
        <w:rPr>
          <w:rFonts w:ascii="Times New Roman CYR" w:hAnsi="Times New Roman CYR" w:cs="Times New Roman CYR"/>
          <w:sz w:val="28"/>
          <w:szCs w:val="28"/>
        </w:rPr>
        <w:t xml:space="preserve">Кроме того, в </w:t>
      </w:r>
      <w:proofErr w:type="gramStart"/>
      <w:r w:rsidRPr="00662BB9">
        <w:rPr>
          <w:rFonts w:ascii="Times New Roman CYR" w:hAnsi="Times New Roman CYR" w:cs="Times New Roman CYR"/>
          <w:sz w:val="28"/>
          <w:szCs w:val="28"/>
        </w:rPr>
        <w:t>рамках</w:t>
      </w:r>
      <w:proofErr w:type="gramEnd"/>
      <w:r w:rsidRPr="00662BB9">
        <w:rPr>
          <w:rFonts w:ascii="Times New Roman CYR" w:hAnsi="Times New Roman CYR" w:cs="Times New Roman CYR"/>
          <w:sz w:val="28"/>
          <w:szCs w:val="28"/>
        </w:rPr>
        <w:t xml:space="preserve"> программы:</w:t>
      </w:r>
    </w:p>
    <w:p w:rsidR="00662BB9" w:rsidRPr="00662BB9" w:rsidRDefault="00662BB9" w:rsidP="00662BB9">
      <w:pPr>
        <w:spacing w:after="0" w:line="240" w:lineRule="auto"/>
        <w:ind w:firstLine="709"/>
        <w:jc w:val="both"/>
        <w:rPr>
          <w:rFonts w:ascii="Times New Roman CYR" w:hAnsi="Times New Roman CYR" w:cs="Times New Roman CYR"/>
          <w:sz w:val="28"/>
          <w:szCs w:val="28"/>
        </w:rPr>
      </w:pPr>
      <w:r w:rsidRPr="00662BB9">
        <w:rPr>
          <w:rFonts w:ascii="Times New Roman CYR" w:hAnsi="Times New Roman CYR" w:cs="Times New Roman CYR"/>
          <w:sz w:val="28"/>
          <w:szCs w:val="28"/>
        </w:rPr>
        <w:t xml:space="preserve">- </w:t>
      </w:r>
      <w:proofErr w:type="gramStart"/>
      <w:r w:rsidRPr="00662BB9">
        <w:rPr>
          <w:rFonts w:ascii="Times New Roman CYR" w:hAnsi="Times New Roman CYR" w:cs="Times New Roman CYR"/>
          <w:sz w:val="28"/>
          <w:szCs w:val="28"/>
        </w:rPr>
        <w:t>организованы и проведены</w:t>
      </w:r>
      <w:proofErr w:type="gramEnd"/>
      <w:r w:rsidRPr="00662BB9">
        <w:rPr>
          <w:rFonts w:ascii="Times New Roman CYR" w:hAnsi="Times New Roman CYR" w:cs="Times New Roman CYR"/>
          <w:sz w:val="28"/>
          <w:szCs w:val="28"/>
        </w:rPr>
        <w:t>:</w:t>
      </w:r>
    </w:p>
    <w:p w:rsidR="00662BB9" w:rsidRPr="00662BB9" w:rsidRDefault="00662BB9" w:rsidP="00662BB9">
      <w:pPr>
        <w:spacing w:after="0" w:line="240" w:lineRule="auto"/>
        <w:ind w:firstLine="709"/>
        <w:jc w:val="both"/>
        <w:rPr>
          <w:rFonts w:ascii="Times New Roman" w:hAnsi="Times New Roman"/>
          <w:sz w:val="28"/>
          <w:szCs w:val="28"/>
        </w:rPr>
      </w:pPr>
      <w:r w:rsidRPr="00662BB9">
        <w:rPr>
          <w:rFonts w:ascii="Times New Roman" w:hAnsi="Times New Roman"/>
          <w:sz w:val="28"/>
          <w:szCs w:val="28"/>
        </w:rPr>
        <w:t xml:space="preserve">традиционные фестивали художественного творчества </w:t>
      </w:r>
      <w:r w:rsidRPr="00662BB9">
        <w:rPr>
          <w:rFonts w:ascii="Times New Roman" w:eastAsia="Times New Roman" w:hAnsi="Times New Roman"/>
          <w:sz w:val="28"/>
          <w:szCs w:val="28"/>
          <w:lang w:eastAsia="ru-RU"/>
        </w:rPr>
        <w:t>"</w:t>
      </w:r>
      <w:r w:rsidRPr="00662BB9">
        <w:rPr>
          <w:rFonts w:ascii="Times New Roman" w:hAnsi="Times New Roman"/>
          <w:sz w:val="28"/>
          <w:szCs w:val="28"/>
        </w:rPr>
        <w:t>Мозаика души</w:t>
      </w:r>
      <w:r w:rsidRPr="00662BB9">
        <w:rPr>
          <w:rFonts w:ascii="Times New Roman" w:eastAsia="Times New Roman" w:hAnsi="Times New Roman"/>
          <w:sz w:val="28"/>
          <w:szCs w:val="28"/>
          <w:lang w:eastAsia="ru-RU"/>
        </w:rPr>
        <w:t>", "</w:t>
      </w:r>
      <w:r w:rsidRPr="00662BB9">
        <w:rPr>
          <w:rFonts w:ascii="Times New Roman" w:hAnsi="Times New Roman"/>
          <w:sz w:val="28"/>
          <w:szCs w:val="28"/>
        </w:rPr>
        <w:t>Солнце для всех</w:t>
      </w:r>
      <w:r w:rsidRPr="00662BB9">
        <w:rPr>
          <w:rFonts w:ascii="Times New Roman" w:eastAsia="Times New Roman" w:hAnsi="Times New Roman"/>
          <w:sz w:val="28"/>
          <w:szCs w:val="28"/>
          <w:lang w:eastAsia="ru-RU"/>
        </w:rPr>
        <w:t xml:space="preserve">", </w:t>
      </w:r>
      <w:r w:rsidRPr="00662BB9">
        <w:rPr>
          <w:rFonts w:ascii="Times New Roman" w:hAnsi="Times New Roman"/>
          <w:sz w:val="28"/>
          <w:szCs w:val="28"/>
        </w:rPr>
        <w:t>праздничные гостиные, посвященные Международному дню глухих, Международному дню инвалида</w:t>
      </w:r>
      <w:r w:rsidRPr="00662BB9">
        <w:t xml:space="preserve"> </w:t>
      </w:r>
      <w:r w:rsidRPr="00662BB9">
        <w:rPr>
          <w:rFonts w:ascii="Times New Roman" w:hAnsi="Times New Roman"/>
          <w:sz w:val="28"/>
          <w:szCs w:val="28"/>
        </w:rPr>
        <w:t>и другие мероприятия для жителей города, в том числе отдельных категорий граждан;</w:t>
      </w:r>
    </w:p>
    <w:p w:rsidR="00662BB9" w:rsidRPr="00662BB9" w:rsidRDefault="00662BB9" w:rsidP="00662BB9">
      <w:pPr>
        <w:tabs>
          <w:tab w:val="left" w:pos="709"/>
          <w:tab w:val="left" w:pos="851"/>
        </w:tabs>
        <w:spacing w:after="0" w:line="240" w:lineRule="auto"/>
        <w:ind w:firstLine="709"/>
        <w:jc w:val="both"/>
        <w:rPr>
          <w:rFonts w:ascii="Times New Roman CYR" w:hAnsi="Times New Roman CYR" w:cs="Times New Roman CYR"/>
          <w:sz w:val="28"/>
          <w:szCs w:val="28"/>
        </w:rPr>
      </w:pPr>
      <w:r w:rsidRPr="00662BB9">
        <w:rPr>
          <w:rFonts w:ascii="Times New Roman" w:eastAsia="Times New Roman" w:hAnsi="Times New Roman" w:cs="Times New Roman"/>
          <w:sz w:val="28"/>
          <w:szCs w:val="28"/>
          <w:lang w:eastAsia="ru-RU"/>
        </w:rPr>
        <w:t xml:space="preserve">мероприятия по </w:t>
      </w:r>
      <w:r w:rsidRPr="00662BB9">
        <w:rPr>
          <w:rFonts w:ascii="Times New Roman" w:hAnsi="Times New Roman"/>
          <w:sz w:val="28"/>
          <w:szCs w:val="28"/>
        </w:rPr>
        <w:t>подготовке, переподготовке и повышению квалификации работников и добровольцев социально ориентированных некоммерческих организаций</w:t>
      </w:r>
      <w:r w:rsidRPr="00662BB9">
        <w:rPr>
          <w:rFonts w:ascii="Times New Roman CYR" w:hAnsi="Times New Roman CYR" w:cs="Times New Roman CYR"/>
          <w:sz w:val="28"/>
          <w:szCs w:val="28"/>
        </w:rPr>
        <w:t>;</w:t>
      </w:r>
    </w:p>
    <w:p w:rsidR="00662BB9" w:rsidRPr="00662BB9" w:rsidRDefault="00662BB9" w:rsidP="00662BB9">
      <w:pPr>
        <w:tabs>
          <w:tab w:val="left" w:pos="709"/>
          <w:tab w:val="left" w:pos="851"/>
        </w:tabs>
        <w:spacing w:after="0" w:line="240" w:lineRule="auto"/>
        <w:ind w:firstLine="709"/>
        <w:jc w:val="both"/>
        <w:rPr>
          <w:rFonts w:ascii="Times New Roman" w:hAnsi="Times New Roman"/>
          <w:sz w:val="28"/>
          <w:szCs w:val="28"/>
        </w:rPr>
      </w:pPr>
      <w:r w:rsidRPr="00662BB9">
        <w:rPr>
          <w:rFonts w:ascii="Times New Roman" w:hAnsi="Times New Roman"/>
          <w:bCs/>
          <w:sz w:val="28"/>
          <w:szCs w:val="28"/>
        </w:rPr>
        <w:t>- размещены</w:t>
      </w:r>
      <w:r w:rsidRPr="00662BB9">
        <w:rPr>
          <w:rFonts w:ascii="Times New Roman CYR" w:hAnsi="Times New Roman CYR" w:cs="Times New Roman CYR"/>
          <w:sz w:val="28"/>
          <w:szCs w:val="28"/>
        </w:rPr>
        <w:t xml:space="preserve"> в</w:t>
      </w:r>
      <w:r w:rsidRPr="00662BB9">
        <w:rPr>
          <w:rFonts w:ascii="Times New Roman" w:hAnsi="Times New Roman"/>
          <w:bCs/>
          <w:sz w:val="28"/>
          <w:szCs w:val="28"/>
        </w:rPr>
        <w:t xml:space="preserve"> средствах </w:t>
      </w:r>
      <w:proofErr w:type="gramStart"/>
      <w:r w:rsidRPr="00662BB9">
        <w:rPr>
          <w:rFonts w:ascii="Times New Roman" w:hAnsi="Times New Roman"/>
          <w:bCs/>
          <w:sz w:val="28"/>
          <w:szCs w:val="28"/>
        </w:rPr>
        <w:t>массовой</w:t>
      </w:r>
      <w:proofErr w:type="gramEnd"/>
      <w:r w:rsidRPr="00662BB9">
        <w:rPr>
          <w:rFonts w:ascii="Times New Roman" w:hAnsi="Times New Roman"/>
          <w:bCs/>
          <w:sz w:val="28"/>
          <w:szCs w:val="28"/>
        </w:rPr>
        <w:t xml:space="preserve"> информации </w:t>
      </w:r>
      <w:r w:rsidRPr="00662BB9">
        <w:rPr>
          <w:rFonts w:ascii="Times New Roman" w:hAnsi="Times New Roman"/>
          <w:sz w:val="28"/>
          <w:szCs w:val="28"/>
        </w:rPr>
        <w:t>информационные материалы, направленные на поддержку деятельности социально ориентированных некоммерческих организаций;</w:t>
      </w:r>
    </w:p>
    <w:p w:rsidR="00387268" w:rsidRDefault="00662BB9" w:rsidP="00387268">
      <w:pPr>
        <w:tabs>
          <w:tab w:val="left" w:pos="709"/>
          <w:tab w:val="left" w:pos="851"/>
        </w:tabs>
        <w:spacing w:after="0" w:line="240" w:lineRule="auto"/>
        <w:ind w:firstLine="709"/>
        <w:jc w:val="both"/>
        <w:rPr>
          <w:rFonts w:ascii="Times New Roman CYR" w:hAnsi="Times New Roman CYR" w:cs="Times New Roman CYR"/>
          <w:sz w:val="28"/>
          <w:szCs w:val="28"/>
        </w:rPr>
      </w:pPr>
      <w:r w:rsidRPr="00662BB9">
        <w:rPr>
          <w:rFonts w:ascii="Times New Roman CYR" w:hAnsi="Times New Roman CYR" w:cs="Times New Roman CYR"/>
          <w:sz w:val="28"/>
          <w:szCs w:val="28"/>
        </w:rPr>
        <w:t xml:space="preserve">- </w:t>
      </w:r>
      <w:proofErr w:type="gramStart"/>
      <w:r w:rsidRPr="00662BB9">
        <w:rPr>
          <w:rFonts w:ascii="Times New Roman CYR" w:hAnsi="Times New Roman CYR" w:cs="Times New Roman CYR"/>
          <w:sz w:val="28"/>
          <w:szCs w:val="28"/>
        </w:rPr>
        <w:t>изготовлены и выпущены</w:t>
      </w:r>
      <w:proofErr w:type="gramEnd"/>
      <w:r w:rsidRPr="00662BB9">
        <w:rPr>
          <w:rFonts w:ascii="Times New Roman CYR" w:hAnsi="Times New Roman CYR" w:cs="Times New Roman CYR"/>
          <w:sz w:val="28"/>
          <w:szCs w:val="28"/>
        </w:rPr>
        <w:t xml:space="preserve"> в телевизионный эфир ООО "Телерадиокомпании </w:t>
      </w:r>
      <w:proofErr w:type="spellStart"/>
      <w:r w:rsidRPr="00662BB9">
        <w:rPr>
          <w:rFonts w:ascii="Times New Roman CYR" w:hAnsi="Times New Roman CYR" w:cs="Times New Roman CYR"/>
          <w:sz w:val="28"/>
          <w:szCs w:val="28"/>
        </w:rPr>
        <w:t>Самотлор</w:t>
      </w:r>
      <w:proofErr w:type="spellEnd"/>
      <w:r w:rsidRPr="00662BB9">
        <w:rPr>
          <w:rFonts w:ascii="Times New Roman" w:eastAsia="Times New Roman" w:hAnsi="Times New Roman"/>
          <w:sz w:val="28"/>
          <w:szCs w:val="28"/>
          <w:lang w:eastAsia="ru-RU"/>
        </w:rPr>
        <w:t>"</w:t>
      </w:r>
      <w:r w:rsidRPr="00662BB9">
        <w:rPr>
          <w:rFonts w:ascii="Times New Roman CYR" w:hAnsi="Times New Roman CYR" w:cs="Times New Roman CYR"/>
          <w:sz w:val="28"/>
          <w:szCs w:val="28"/>
        </w:rPr>
        <w:t xml:space="preserve"> программы о работе некоммерческих организаций города.</w:t>
      </w:r>
    </w:p>
    <w:p w:rsidR="00387268" w:rsidRDefault="004D1802" w:rsidP="00387268">
      <w:pPr>
        <w:tabs>
          <w:tab w:val="left" w:pos="709"/>
          <w:tab w:val="left" w:pos="851"/>
        </w:tabs>
        <w:spacing w:before="240" w:after="0" w:line="240" w:lineRule="auto"/>
        <w:jc w:val="center"/>
        <w:rPr>
          <w:rFonts w:ascii="Times New Roman" w:eastAsia="Times New Roman" w:hAnsi="Times New Roman" w:cs="Times New Roman"/>
          <w:b/>
          <w:color w:val="000000" w:themeColor="text1"/>
          <w:sz w:val="28"/>
          <w:szCs w:val="28"/>
          <w:lang w:eastAsia="ru-RU"/>
        </w:rPr>
      </w:pPr>
      <w:r w:rsidRPr="004D1802">
        <w:rPr>
          <w:rFonts w:ascii="Times New Roman" w:eastAsia="Times New Roman" w:hAnsi="Times New Roman" w:cs="Times New Roman"/>
          <w:noProof/>
          <w:sz w:val="24"/>
          <w:szCs w:val="24"/>
          <w:lang w:eastAsia="ru-RU"/>
        </w:rPr>
        <w:drawing>
          <wp:anchor distT="0" distB="0" distL="114300" distR="114300" simplePos="0" relativeHeight="251606016" behindDoc="1" locked="0" layoutInCell="1" allowOverlap="1" wp14:anchorId="41A30176" wp14:editId="257BEBED">
            <wp:simplePos x="0" y="0"/>
            <wp:positionH relativeFrom="column">
              <wp:posOffset>45085</wp:posOffset>
            </wp:positionH>
            <wp:positionV relativeFrom="paragraph">
              <wp:posOffset>201295</wp:posOffset>
            </wp:positionV>
            <wp:extent cx="791286" cy="438912"/>
            <wp:effectExtent l="0" t="0" r="8890" b="0"/>
            <wp:wrapNone/>
            <wp:docPr id="275" name="Рисунок 275" descr="https://avatars.mds.yandex.net/i?id=685bea938434983cdf5e014317a1f633f779b12d-434803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685bea938434983cdf5e014317a1f633f779b12d-4348031-images-thumbs&amp;n=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91286" cy="438912"/>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1802">
        <w:rPr>
          <w:rFonts w:ascii="Times New Roman" w:eastAsia="Times New Roman" w:hAnsi="Times New Roman" w:cs="Times New Roman"/>
          <w:b/>
          <w:color w:val="000000" w:themeColor="text1"/>
          <w:sz w:val="28"/>
          <w:szCs w:val="28"/>
          <w:lang w:eastAsia="ru-RU"/>
        </w:rPr>
        <w:t>Муниципальная программа</w:t>
      </w:r>
    </w:p>
    <w:p w:rsidR="00387268" w:rsidRDefault="004D1802" w:rsidP="00387268">
      <w:pPr>
        <w:tabs>
          <w:tab w:val="left" w:pos="709"/>
          <w:tab w:val="left" w:pos="851"/>
        </w:tabs>
        <w:spacing w:after="0" w:line="240" w:lineRule="auto"/>
        <w:jc w:val="center"/>
        <w:rPr>
          <w:rFonts w:ascii="Times New Roman CYR" w:eastAsia="Times New Roman" w:hAnsi="Times New Roman CYR" w:cs="Times New Roman CYR"/>
          <w:b/>
          <w:color w:val="000000" w:themeColor="text1"/>
          <w:sz w:val="28"/>
          <w:szCs w:val="28"/>
          <w:lang w:eastAsia="ru-RU"/>
        </w:rPr>
      </w:pPr>
      <w:r w:rsidRPr="004D1802">
        <w:rPr>
          <w:rFonts w:ascii="Times New Roman CYR" w:eastAsia="Times New Roman" w:hAnsi="Times New Roman CYR" w:cs="Times New Roman CYR"/>
          <w:b/>
          <w:color w:val="000000" w:themeColor="text1"/>
          <w:sz w:val="28"/>
          <w:szCs w:val="28"/>
          <w:lang w:eastAsia="ru-RU"/>
        </w:rPr>
        <w:t>"Развитие муниципальной службы</w:t>
      </w:r>
      <w:r w:rsidR="00387268">
        <w:rPr>
          <w:rFonts w:ascii="Times New Roman CYR" w:eastAsia="Times New Roman" w:hAnsi="Times New Roman CYR" w:cs="Times New Roman CYR"/>
          <w:b/>
          <w:color w:val="000000" w:themeColor="text1"/>
          <w:sz w:val="28"/>
          <w:szCs w:val="28"/>
          <w:lang w:eastAsia="ru-RU"/>
        </w:rPr>
        <w:t xml:space="preserve"> </w:t>
      </w:r>
      <w:r w:rsidRPr="004D1802">
        <w:rPr>
          <w:rFonts w:ascii="Times New Roman CYR" w:eastAsia="Times New Roman" w:hAnsi="Times New Roman CYR" w:cs="Times New Roman CYR"/>
          <w:b/>
          <w:color w:val="000000" w:themeColor="text1"/>
          <w:sz w:val="28"/>
          <w:szCs w:val="28"/>
          <w:lang w:eastAsia="ru-RU"/>
        </w:rPr>
        <w:t>в администрации</w:t>
      </w:r>
    </w:p>
    <w:p w:rsidR="004D1802" w:rsidRPr="004D1802" w:rsidRDefault="004D1802" w:rsidP="00387268">
      <w:pPr>
        <w:tabs>
          <w:tab w:val="left" w:pos="709"/>
          <w:tab w:val="left" w:pos="851"/>
        </w:tabs>
        <w:spacing w:after="0" w:line="240" w:lineRule="auto"/>
        <w:jc w:val="center"/>
        <w:rPr>
          <w:rFonts w:ascii="Times New Roman CYR" w:eastAsia="Times New Roman" w:hAnsi="Times New Roman CYR" w:cs="Times New Roman CYR"/>
          <w:b/>
          <w:color w:val="000000" w:themeColor="text1"/>
          <w:sz w:val="28"/>
          <w:szCs w:val="28"/>
          <w:lang w:eastAsia="ru-RU"/>
        </w:rPr>
      </w:pPr>
      <w:r w:rsidRPr="004D1802">
        <w:rPr>
          <w:rFonts w:ascii="Times New Roman CYR" w:eastAsia="Times New Roman" w:hAnsi="Times New Roman CYR" w:cs="Times New Roman CYR"/>
          <w:b/>
          <w:color w:val="000000" w:themeColor="text1"/>
          <w:sz w:val="28"/>
          <w:szCs w:val="28"/>
          <w:lang w:eastAsia="ru-RU"/>
        </w:rPr>
        <w:t>города Нижневартовска"</w:t>
      </w:r>
    </w:p>
    <w:p w:rsidR="004D1802" w:rsidRPr="004D1802" w:rsidRDefault="004D1802" w:rsidP="004D1802">
      <w:pPr>
        <w:spacing w:before="120" w:after="120" w:line="240" w:lineRule="auto"/>
        <w:ind w:firstLine="709"/>
        <w:jc w:val="both"/>
        <w:rPr>
          <w:rFonts w:ascii="Times New Roman" w:eastAsia="Times New Roman" w:hAnsi="Times New Roman" w:cs="Times New Roman"/>
          <w:sz w:val="28"/>
          <w:szCs w:val="28"/>
          <w:lang w:eastAsia="ar-SA"/>
        </w:rPr>
      </w:pPr>
      <w:r w:rsidRPr="004D1802">
        <w:rPr>
          <w:rFonts w:ascii="Times New Roman" w:eastAsia="Times New Roman" w:hAnsi="Times New Roman" w:cs="Times New Roman"/>
          <w:color w:val="000000" w:themeColor="text1"/>
          <w:sz w:val="28"/>
          <w:szCs w:val="28"/>
          <w:lang w:eastAsia="ar-SA"/>
        </w:rPr>
        <w:t>Исполнение по муниципальной программе составило 497,72 тыс. рублей</w:t>
      </w:r>
      <w:r w:rsidRPr="004D1802">
        <w:rPr>
          <w:rFonts w:ascii="Times New Roman" w:eastAsia="Times New Roman" w:hAnsi="Times New Roman" w:cs="Times New Roman"/>
          <w:sz w:val="28"/>
          <w:szCs w:val="28"/>
          <w:lang w:eastAsia="ar-SA"/>
        </w:rPr>
        <w:t xml:space="preserve"> </w:t>
      </w:r>
      <w:r w:rsidRPr="004D1802">
        <w:rPr>
          <w:rFonts w:ascii="Times New Roman" w:eastAsia="Times New Roman" w:hAnsi="Times New Roman" w:cs="Times New Roman"/>
          <w:color w:val="000000" w:themeColor="text1"/>
          <w:sz w:val="28"/>
          <w:szCs w:val="28"/>
          <w:lang w:eastAsia="ar-SA"/>
        </w:rPr>
        <w:t xml:space="preserve">или 99,5% по отношению к уточненным плановым назначениям – 500,00 тыс. </w:t>
      </w:r>
      <w:r w:rsidRPr="004D1802">
        <w:rPr>
          <w:rFonts w:ascii="Times New Roman" w:eastAsia="Times New Roman" w:hAnsi="Times New Roman" w:cs="Times New Roman"/>
          <w:sz w:val="28"/>
          <w:szCs w:val="28"/>
          <w:lang w:eastAsia="ar-SA"/>
        </w:rPr>
        <w:t xml:space="preserve">          рублей.</w:t>
      </w:r>
    </w:p>
    <w:p w:rsidR="004D1802" w:rsidRPr="004D1802" w:rsidRDefault="004D1802" w:rsidP="004D1802">
      <w:pPr>
        <w:spacing w:after="0" w:line="240" w:lineRule="auto"/>
        <w:jc w:val="both"/>
        <w:rPr>
          <w:rFonts w:ascii="Times New Roman" w:eastAsia="Times New Roman" w:hAnsi="Times New Roman" w:cs="Times New Roman"/>
          <w:sz w:val="24"/>
          <w:szCs w:val="24"/>
          <w:lang w:eastAsia="ru-RU"/>
        </w:rPr>
      </w:pPr>
      <w:r w:rsidRPr="004D180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01920" behindDoc="1" locked="0" layoutInCell="1" allowOverlap="1" wp14:anchorId="005BA2B2" wp14:editId="567D3532">
                <wp:simplePos x="0" y="0"/>
                <wp:positionH relativeFrom="column">
                  <wp:posOffset>20320</wp:posOffset>
                </wp:positionH>
                <wp:positionV relativeFrom="paragraph">
                  <wp:posOffset>69215</wp:posOffset>
                </wp:positionV>
                <wp:extent cx="2987675" cy="434975"/>
                <wp:effectExtent l="57150" t="57150" r="60325" b="60325"/>
                <wp:wrapNone/>
                <wp:docPr id="274" name="Поле 27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4D1802">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4D1802">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05BA2B2" id="Поле 274" o:spid="_x0000_s1072" type="#_x0000_t202" alt="Название: Исполнение бюджетной росписи Администрации города за 2012 год" style="position:absolute;left:0;text-align:left;margin-left:1.6pt;margin-top:5.45pt;width:235.25pt;height:34.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" fillcolor="#ebf1de" strokecolor="#d7e4bd" strokeweight="1pt">
                <v:shadow on="t" type="perspective" color="#d7e4bd" offset="0,0" matrix="655f,,,655f"/>
                <v:textbox inset="0,0,0,0">
                  <w:txbxContent>
                    <w:p w:rsidR="006E3E78" w:rsidRDefault="006E3E78" w:rsidP="004D1802">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4D1802">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4D1802">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00896" behindDoc="1" locked="0" layoutInCell="1" allowOverlap="1" wp14:anchorId="5600BB68" wp14:editId="75227AA4">
                <wp:simplePos x="0" y="0"/>
                <wp:positionH relativeFrom="column">
                  <wp:posOffset>3134995</wp:posOffset>
                </wp:positionH>
                <wp:positionV relativeFrom="paragraph">
                  <wp:posOffset>75565</wp:posOffset>
                </wp:positionV>
                <wp:extent cx="2987675" cy="434975"/>
                <wp:effectExtent l="57150" t="57150" r="60325" b="60325"/>
                <wp:wrapNone/>
                <wp:docPr id="272" name="Поле 27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4D1802">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4D1802">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600BB68" id="Поле 272" o:spid="_x0000_s1073" type="#_x0000_t202" alt="Название: Исполнение бюджетной росписи Администрации города за 2012 год" style="position:absolute;left:0;text-align:left;margin-left:246.85pt;margin-top:5.95pt;width:235.25pt;height:34.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" fillcolor="#ebf1de" strokecolor="#d7e4bd" strokeweight="1pt">
                <v:shadow on="t" type="perspective" color="#d7e4bd" offset="0,0" matrix="655f,,,655f"/>
                <v:textbox inset="0,0,0,0">
                  <w:txbxContent>
                    <w:p w:rsidR="006E3E78" w:rsidRDefault="006E3E78" w:rsidP="004D1802">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4D1802">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4D1802" w:rsidRPr="004D1802" w:rsidRDefault="004D1802" w:rsidP="004D1802">
      <w:pPr>
        <w:spacing w:after="0" w:line="240" w:lineRule="auto"/>
        <w:jc w:val="both"/>
        <w:rPr>
          <w:rFonts w:ascii="Times New Roman" w:eastAsia="Times New Roman" w:hAnsi="Times New Roman" w:cs="Times New Roman"/>
          <w:sz w:val="24"/>
          <w:szCs w:val="24"/>
          <w:lang w:eastAsia="ru-RU"/>
        </w:rPr>
      </w:pPr>
      <w:r w:rsidRPr="004D1802">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604992" behindDoc="0" locked="0" layoutInCell="1" allowOverlap="1" wp14:anchorId="46C7DB11" wp14:editId="7C2BEDD1">
                <wp:simplePos x="0" y="0"/>
                <wp:positionH relativeFrom="column">
                  <wp:posOffset>3885150</wp:posOffset>
                </wp:positionH>
                <wp:positionV relativeFrom="paragraph">
                  <wp:posOffset>629221</wp:posOffset>
                </wp:positionV>
                <wp:extent cx="238125" cy="190500"/>
                <wp:effectExtent l="0" t="0" r="28575" b="19050"/>
                <wp:wrapNone/>
                <wp:docPr id="273" name="Прямая соединительная линия 273"/>
                <wp:cNvGraphicFramePr/>
                <a:graphic xmlns:a="http://schemas.openxmlformats.org/drawingml/2006/main">
                  <a:graphicData uri="http://schemas.microsoft.com/office/word/2010/wordprocessingShape">
                    <wps:wsp>
                      <wps:cNvCnPr/>
                      <wps:spPr>
                        <a:xfrm>
                          <a:off x="0" y="0"/>
                          <a:ext cx="238125" cy="1905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A868994" id="Прямая соединительная линия 273" o:spid="_x0000_s1026" style="position:absolute;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9pt,49.55pt" to="324.65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"/>
            </w:pict>
          </mc:Fallback>
        </mc:AlternateContent>
      </w:r>
      <w:r w:rsidRPr="004D1802">
        <w:rPr>
          <w:rFonts w:ascii="Times New Roman" w:eastAsia="Times New Roman" w:hAnsi="Times New Roman" w:cs="Times New Roman"/>
          <w:b/>
          <w:bCs/>
          <w:noProof/>
          <w:sz w:val="28"/>
          <w:szCs w:val="24"/>
          <w:lang w:eastAsia="ru-RU"/>
        </w:rPr>
        <w:drawing>
          <wp:anchor distT="0" distB="0" distL="114300" distR="114300" simplePos="0" relativeHeight="251603968" behindDoc="0" locked="0" layoutInCell="1" allowOverlap="1" wp14:anchorId="3C4F788A" wp14:editId="4FD02B83">
            <wp:simplePos x="0" y="0"/>
            <wp:positionH relativeFrom="column">
              <wp:posOffset>3041015</wp:posOffset>
            </wp:positionH>
            <wp:positionV relativeFrom="paragraph">
              <wp:posOffset>349885</wp:posOffset>
            </wp:positionV>
            <wp:extent cx="3089275" cy="2324100"/>
            <wp:effectExtent l="0" t="0" r="0" b="0"/>
            <wp:wrapTopAndBottom/>
            <wp:docPr id="276" name="Диаграмма 27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margin">
              <wp14:pctWidth>0</wp14:pctWidth>
            </wp14:sizeRelH>
            <wp14:sizeRelV relativeFrom="margin">
              <wp14:pctHeight>0</wp14:pctHeight>
            </wp14:sizeRelV>
          </wp:anchor>
        </w:drawing>
      </w:r>
      <w:r w:rsidRPr="004D1802">
        <w:rPr>
          <w:rFonts w:ascii="Times New Roman" w:eastAsia="Times New Roman" w:hAnsi="Times New Roman" w:cs="Times New Roman"/>
          <w:noProof/>
          <w:color w:val="FF0000"/>
          <w:sz w:val="24"/>
          <w:szCs w:val="24"/>
          <w:lang w:eastAsia="ru-RU"/>
        </w:rPr>
        <w:drawing>
          <wp:anchor distT="0" distB="0" distL="114300" distR="114300" simplePos="0" relativeHeight="251602944" behindDoc="0" locked="0" layoutInCell="1" allowOverlap="1" wp14:anchorId="00221138" wp14:editId="35FB2F8A">
            <wp:simplePos x="0" y="0"/>
            <wp:positionH relativeFrom="column">
              <wp:posOffset>110490</wp:posOffset>
            </wp:positionH>
            <wp:positionV relativeFrom="paragraph">
              <wp:posOffset>435610</wp:posOffset>
            </wp:positionV>
            <wp:extent cx="2903220" cy="1962150"/>
            <wp:effectExtent l="0" t="0" r="0" b="0"/>
            <wp:wrapTopAndBottom/>
            <wp:docPr id="27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p>
    <w:p w:rsidR="004D1802" w:rsidRPr="004D1802" w:rsidRDefault="004D1802" w:rsidP="004D1802">
      <w:pPr>
        <w:shd w:val="clear" w:color="auto" w:fill="FFFFFF"/>
        <w:spacing w:after="120" w:line="240" w:lineRule="auto"/>
        <w:ind w:firstLine="709"/>
        <w:jc w:val="both"/>
        <w:textAlignment w:val="top"/>
        <w:rPr>
          <w:rFonts w:ascii="Times New Roman" w:eastAsia="Times New Roman" w:hAnsi="Times New Roman" w:cs="Times New Roman"/>
          <w:color w:val="000000" w:themeColor="text1"/>
          <w:sz w:val="28"/>
          <w:szCs w:val="28"/>
          <w:lang w:eastAsia="ru-RU"/>
        </w:rPr>
      </w:pPr>
      <w:r w:rsidRPr="004D1802">
        <w:rPr>
          <w:rFonts w:ascii="Times New Roman" w:eastAsia="Times New Roman" w:hAnsi="Times New Roman" w:cs="Times New Roman"/>
          <w:color w:val="000000" w:themeColor="text1"/>
          <w:sz w:val="28"/>
          <w:szCs w:val="28"/>
          <w:lang w:eastAsia="ru-RU"/>
        </w:rPr>
        <w:t xml:space="preserve">Бюджетные ассигнования в отчетном </w:t>
      </w:r>
      <w:proofErr w:type="gramStart"/>
      <w:r w:rsidRPr="004D1802">
        <w:rPr>
          <w:rFonts w:ascii="Times New Roman" w:eastAsia="Times New Roman" w:hAnsi="Times New Roman" w:cs="Times New Roman"/>
          <w:color w:val="000000" w:themeColor="text1"/>
          <w:sz w:val="28"/>
          <w:szCs w:val="28"/>
          <w:lang w:eastAsia="ru-RU"/>
        </w:rPr>
        <w:t>периоде</w:t>
      </w:r>
      <w:proofErr w:type="gramEnd"/>
      <w:r w:rsidRPr="004D1802">
        <w:rPr>
          <w:rFonts w:ascii="Times New Roman" w:eastAsia="Times New Roman" w:hAnsi="Times New Roman" w:cs="Times New Roman"/>
          <w:color w:val="000000" w:themeColor="text1"/>
          <w:sz w:val="28"/>
          <w:szCs w:val="28"/>
          <w:lang w:eastAsia="ru-RU"/>
        </w:rPr>
        <w:t xml:space="preserve"> в рамках программы направлялись на исполнение следующих основных мероприятий:</w:t>
      </w:r>
    </w:p>
    <w:tbl>
      <w:tblPr>
        <w:tblStyle w:val="5"/>
        <w:tblW w:w="9639" w:type="dxa"/>
        <w:tblInd w:w="108" w:type="dxa"/>
        <w:tblLayout w:type="fixed"/>
        <w:tblLook w:val="04A0" w:firstRow="1" w:lastRow="0" w:firstColumn="1" w:lastColumn="0" w:noHBand="0" w:noVBand="1"/>
      </w:tblPr>
      <w:tblGrid>
        <w:gridCol w:w="5103"/>
        <w:gridCol w:w="1701"/>
        <w:gridCol w:w="1701"/>
        <w:gridCol w:w="1134"/>
      </w:tblGrid>
      <w:tr w:rsidR="004D1802" w:rsidRPr="004D1802" w:rsidTr="00613314">
        <w:trPr>
          <w:trHeight w:val="1022"/>
        </w:trPr>
        <w:tc>
          <w:tcPr>
            <w:tcW w:w="5103" w:type="dxa"/>
            <w:vAlign w:val="center"/>
          </w:tcPr>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Наименование</w:t>
            </w:r>
          </w:p>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основного мероприятия</w:t>
            </w:r>
          </w:p>
        </w:tc>
        <w:tc>
          <w:tcPr>
            <w:tcW w:w="1701" w:type="dxa"/>
            <w:tcMar>
              <w:top w:w="28" w:type="dxa"/>
              <w:left w:w="57" w:type="dxa"/>
              <w:bottom w:w="28" w:type="dxa"/>
              <w:right w:w="57" w:type="dxa"/>
            </w:tcMar>
            <w:vAlign w:val="center"/>
          </w:tcPr>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Уточненные плановые назначения</w:t>
            </w:r>
          </w:p>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тыс. рублей</w:t>
            </w:r>
          </w:p>
        </w:tc>
        <w:tc>
          <w:tcPr>
            <w:tcW w:w="1701" w:type="dxa"/>
            <w:tcMar>
              <w:top w:w="28" w:type="dxa"/>
              <w:left w:w="57" w:type="dxa"/>
              <w:bottom w:w="28" w:type="dxa"/>
              <w:right w:w="57" w:type="dxa"/>
            </w:tcMar>
            <w:vAlign w:val="center"/>
          </w:tcPr>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Исполнение,</w:t>
            </w:r>
          </w:p>
          <w:p w:rsidR="004D1802" w:rsidRPr="004D1802" w:rsidRDefault="004D1802" w:rsidP="004D1802">
            <w:pPr>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тыс. рублей</w:t>
            </w:r>
          </w:p>
        </w:tc>
        <w:tc>
          <w:tcPr>
            <w:tcW w:w="1134" w:type="dxa"/>
            <w:tcMar>
              <w:top w:w="28" w:type="dxa"/>
              <w:left w:w="57" w:type="dxa"/>
              <w:bottom w:w="28" w:type="dxa"/>
              <w:right w:w="57" w:type="dxa"/>
            </w:tcMar>
            <w:vAlign w:val="center"/>
          </w:tcPr>
          <w:p w:rsidR="004D1802" w:rsidRPr="004D1802" w:rsidRDefault="004D1802" w:rsidP="000C4890">
            <w:pPr>
              <w:ind w:left="85"/>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w:t>
            </w:r>
          </w:p>
          <w:p w:rsidR="004D1802" w:rsidRPr="004D1802" w:rsidRDefault="004D1802" w:rsidP="000C4890">
            <w:pPr>
              <w:ind w:left="85"/>
              <w:jc w:val="center"/>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исполнения</w:t>
            </w:r>
          </w:p>
        </w:tc>
      </w:tr>
      <w:tr w:rsidR="004D1802" w:rsidRPr="004D1802" w:rsidTr="00613314">
        <w:tc>
          <w:tcPr>
            <w:tcW w:w="5103" w:type="dxa"/>
            <w:vAlign w:val="center"/>
          </w:tcPr>
          <w:p w:rsidR="004D1802" w:rsidRPr="004D1802" w:rsidRDefault="004D1802" w:rsidP="004D1802">
            <w:pPr>
              <w:jc w:val="both"/>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Дополнительное профессиональное образование муниципальных служащих администрации города</w:t>
            </w:r>
          </w:p>
        </w:tc>
        <w:tc>
          <w:tcPr>
            <w:tcW w:w="1701"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400,00</w:t>
            </w:r>
          </w:p>
        </w:tc>
        <w:tc>
          <w:tcPr>
            <w:tcW w:w="1701"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397,72</w:t>
            </w:r>
          </w:p>
        </w:tc>
        <w:tc>
          <w:tcPr>
            <w:tcW w:w="1134"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99,4</w:t>
            </w:r>
          </w:p>
        </w:tc>
      </w:tr>
      <w:tr w:rsidR="004D1802" w:rsidRPr="004D1802" w:rsidTr="00613314">
        <w:tc>
          <w:tcPr>
            <w:tcW w:w="5103" w:type="dxa"/>
            <w:vAlign w:val="center"/>
          </w:tcPr>
          <w:p w:rsidR="004D1802" w:rsidRPr="004D1802" w:rsidRDefault="004D1802" w:rsidP="004D1802">
            <w:pPr>
              <w:jc w:val="both"/>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Проведение семинаров, тренингов для муниципальных служащих администрации города</w:t>
            </w:r>
          </w:p>
        </w:tc>
        <w:tc>
          <w:tcPr>
            <w:tcW w:w="1701"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100,00</w:t>
            </w:r>
          </w:p>
        </w:tc>
        <w:tc>
          <w:tcPr>
            <w:tcW w:w="1701"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100,00</w:t>
            </w:r>
          </w:p>
        </w:tc>
        <w:tc>
          <w:tcPr>
            <w:tcW w:w="1134" w:type="dxa"/>
            <w:vAlign w:val="center"/>
          </w:tcPr>
          <w:p w:rsidR="004D1802" w:rsidRPr="004D1802" w:rsidRDefault="004D1802" w:rsidP="004D1802">
            <w:pPr>
              <w:jc w:val="right"/>
              <w:rPr>
                <w:rFonts w:ascii="Times New Roman" w:eastAsia="Times New Roman" w:hAnsi="Times New Roman" w:cs="Times New Roman"/>
                <w:sz w:val="24"/>
                <w:szCs w:val="24"/>
              </w:rPr>
            </w:pPr>
            <w:r w:rsidRPr="004D1802">
              <w:rPr>
                <w:rFonts w:ascii="Times New Roman" w:eastAsia="Times New Roman" w:hAnsi="Times New Roman" w:cs="Times New Roman"/>
                <w:sz w:val="24"/>
                <w:szCs w:val="24"/>
              </w:rPr>
              <w:t>100,0</w:t>
            </w:r>
          </w:p>
        </w:tc>
      </w:tr>
    </w:tbl>
    <w:p w:rsidR="00387268" w:rsidRDefault="004D1802" w:rsidP="00387268">
      <w:pPr>
        <w:tabs>
          <w:tab w:val="left" w:pos="709"/>
          <w:tab w:val="left" w:pos="851"/>
          <w:tab w:val="left" w:pos="993"/>
        </w:tabs>
        <w:spacing w:before="120" w:after="0" w:line="240" w:lineRule="auto"/>
        <w:ind w:firstLine="709"/>
        <w:jc w:val="both"/>
        <w:rPr>
          <w:rFonts w:ascii="Times New Roman" w:eastAsia="Times New Roman" w:hAnsi="Times New Roman" w:cs="Times New Roman"/>
          <w:sz w:val="28"/>
          <w:szCs w:val="28"/>
          <w:lang w:eastAsia="ru-RU"/>
        </w:rPr>
      </w:pPr>
      <w:proofErr w:type="gramStart"/>
      <w:r w:rsidRPr="004D1802">
        <w:rPr>
          <w:rFonts w:ascii="Times New Roman" w:eastAsia="Times New Roman" w:hAnsi="Times New Roman" w:cs="Times New Roman"/>
          <w:sz w:val="28"/>
          <w:szCs w:val="28"/>
          <w:lang w:eastAsia="ru-RU"/>
        </w:rPr>
        <w:t xml:space="preserve">Направленный на реализацию основных мероприятий программы объем бюджетных ассигнований позволил получить 95-ти муниципальным служащим администрации города </w:t>
      </w:r>
      <w:r w:rsidRPr="004D1802">
        <w:rPr>
          <w:rFonts w:ascii="Times New Roman" w:eastAsia="Times New Roman" w:hAnsi="Times New Roman" w:cs="Times New Roman"/>
          <w:color w:val="000000" w:themeColor="text1"/>
          <w:sz w:val="28"/>
          <w:szCs w:val="28"/>
          <w:lang w:eastAsia="ru-RU"/>
        </w:rPr>
        <w:t xml:space="preserve">дополнительное профессиональное образование, обеспечить </w:t>
      </w:r>
      <w:r w:rsidRPr="004D1802">
        <w:rPr>
          <w:rFonts w:ascii="Times New Roman" w:eastAsia="Times New Roman" w:hAnsi="Times New Roman" w:cs="Times New Roman"/>
          <w:sz w:val="28"/>
          <w:szCs w:val="28"/>
          <w:lang w:eastAsia="ru-RU"/>
        </w:rPr>
        <w:t>проведение</w:t>
      </w:r>
      <w:r w:rsidRPr="004D1802">
        <w:rPr>
          <w:rFonts w:ascii="Times New Roman" w:eastAsia="Times New Roman" w:hAnsi="Times New Roman" w:cs="Times New Roman"/>
          <w:sz w:val="28"/>
          <w:szCs w:val="28"/>
          <w:lang w:val="x-none" w:eastAsia="ru-RU"/>
        </w:rPr>
        <w:t xml:space="preserve"> семинар</w:t>
      </w:r>
      <w:r w:rsidRPr="004D1802">
        <w:rPr>
          <w:rFonts w:ascii="Times New Roman" w:eastAsia="Times New Roman" w:hAnsi="Times New Roman" w:cs="Times New Roman"/>
          <w:sz w:val="28"/>
          <w:szCs w:val="28"/>
          <w:lang w:eastAsia="ru-RU"/>
        </w:rPr>
        <w:t>ов и тренингов, в которых приняли участие 25 муниципальных служащих администрации города.</w:t>
      </w:r>
      <w:proofErr w:type="gramEnd"/>
    </w:p>
    <w:p w:rsidR="003054FC" w:rsidRPr="003054FC" w:rsidRDefault="003054FC" w:rsidP="00387268">
      <w:pPr>
        <w:tabs>
          <w:tab w:val="left" w:pos="709"/>
          <w:tab w:val="left" w:pos="851"/>
          <w:tab w:val="left" w:pos="993"/>
        </w:tabs>
        <w:spacing w:before="240" w:after="0" w:line="240" w:lineRule="auto"/>
        <w:jc w:val="center"/>
        <w:rPr>
          <w:rFonts w:ascii="Times New Roman" w:eastAsia="Times New Roman" w:hAnsi="Times New Roman" w:cs="Times New Roman"/>
          <w:b/>
          <w:sz w:val="28"/>
          <w:szCs w:val="28"/>
          <w:lang w:eastAsia="ru-RU"/>
        </w:rPr>
      </w:pPr>
      <w:r>
        <w:rPr>
          <w:noProof/>
          <w:lang w:eastAsia="ru-RU"/>
        </w:rPr>
        <w:drawing>
          <wp:anchor distT="0" distB="0" distL="114300" distR="114300" simplePos="0" relativeHeight="251594752" behindDoc="1" locked="0" layoutInCell="1" allowOverlap="1" wp14:anchorId="3A11B750" wp14:editId="54B25CB1">
            <wp:simplePos x="0" y="0"/>
            <wp:positionH relativeFrom="column">
              <wp:posOffset>-6225</wp:posOffset>
            </wp:positionH>
            <wp:positionV relativeFrom="paragraph">
              <wp:posOffset>78638</wp:posOffset>
            </wp:positionV>
            <wp:extent cx="974345" cy="596202"/>
            <wp:effectExtent l="0" t="0" r="0" b="0"/>
            <wp:wrapNone/>
            <wp:docPr id="123" name="Рисунок 123" descr="http://salexy.kz/images/img_kz/700/533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lexy.kz/images/img_kz/700/5330917.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79740" cy="599503"/>
                    </a:xfrm>
                    <a:prstGeom prst="rect">
                      <a:avLst/>
                    </a:prstGeom>
                    <a:noFill/>
                    <a:ln>
                      <a:noFill/>
                    </a:ln>
                  </pic:spPr>
                </pic:pic>
              </a:graphicData>
            </a:graphic>
            <wp14:sizeRelH relativeFrom="page">
              <wp14:pctWidth>0</wp14:pctWidth>
            </wp14:sizeRelH>
            <wp14:sizeRelV relativeFrom="page">
              <wp14:pctHeight>0</wp14:pctHeight>
            </wp14:sizeRelV>
          </wp:anchor>
        </w:drawing>
      </w:r>
      <w:r w:rsidRPr="003054FC">
        <w:rPr>
          <w:rFonts w:ascii="Times New Roman" w:eastAsia="Times New Roman" w:hAnsi="Times New Roman" w:cs="Times New Roman"/>
          <w:b/>
          <w:sz w:val="28"/>
          <w:szCs w:val="28"/>
          <w:lang w:eastAsia="ru-RU"/>
        </w:rPr>
        <w:t>Муниципальная программа</w:t>
      </w:r>
    </w:p>
    <w:p w:rsidR="003054FC" w:rsidRPr="003054FC" w:rsidRDefault="003054FC" w:rsidP="00387268">
      <w:pPr>
        <w:tabs>
          <w:tab w:val="left" w:pos="851"/>
        </w:tabs>
        <w:spacing w:after="0" w:line="240" w:lineRule="auto"/>
        <w:jc w:val="center"/>
        <w:rPr>
          <w:rFonts w:ascii="Times New Roman CYR" w:eastAsia="Times New Roman" w:hAnsi="Times New Roman CYR" w:cs="Times New Roman CYR"/>
          <w:b/>
          <w:sz w:val="28"/>
          <w:szCs w:val="28"/>
          <w:lang w:eastAsia="ru-RU"/>
        </w:rPr>
      </w:pPr>
      <w:r w:rsidRPr="003054FC">
        <w:rPr>
          <w:rFonts w:ascii="Times New Roman CYR" w:eastAsia="Times New Roman" w:hAnsi="Times New Roman CYR" w:cs="Times New Roman CYR"/>
          <w:b/>
          <w:sz w:val="28"/>
          <w:szCs w:val="28"/>
          <w:lang w:eastAsia="ru-RU"/>
        </w:rPr>
        <w:t>"Развитие малого и среднего предпринимательства</w:t>
      </w:r>
    </w:p>
    <w:p w:rsidR="003054FC" w:rsidRPr="003054FC" w:rsidRDefault="003054FC" w:rsidP="00387268">
      <w:pPr>
        <w:tabs>
          <w:tab w:val="left" w:pos="851"/>
        </w:tabs>
        <w:spacing w:after="0" w:line="240" w:lineRule="auto"/>
        <w:jc w:val="center"/>
        <w:rPr>
          <w:rFonts w:ascii="Times New Roman CYR" w:eastAsia="Times New Roman" w:hAnsi="Times New Roman CYR" w:cs="Times New Roman CYR"/>
          <w:b/>
          <w:sz w:val="28"/>
          <w:szCs w:val="28"/>
          <w:lang w:eastAsia="ru-RU"/>
        </w:rPr>
      </w:pPr>
      <w:r w:rsidRPr="003054FC">
        <w:rPr>
          <w:rFonts w:ascii="Times New Roman CYR" w:eastAsia="Times New Roman" w:hAnsi="Times New Roman CYR" w:cs="Times New Roman CYR"/>
          <w:b/>
          <w:sz w:val="28"/>
          <w:szCs w:val="28"/>
          <w:lang w:eastAsia="ru-RU"/>
        </w:rPr>
        <w:t>на территории города Нижневартовска"</w:t>
      </w:r>
    </w:p>
    <w:p w:rsidR="003054FC" w:rsidRDefault="003054FC" w:rsidP="003054FC">
      <w:pPr>
        <w:spacing w:before="120" w:after="120" w:line="240" w:lineRule="auto"/>
        <w:ind w:firstLine="709"/>
        <w:jc w:val="both"/>
        <w:rPr>
          <w:rFonts w:ascii="Times New Roman" w:eastAsia="Times New Roman" w:hAnsi="Times New Roman" w:cs="Times New Roman"/>
          <w:sz w:val="28"/>
          <w:szCs w:val="28"/>
          <w:lang w:eastAsia="ru-RU"/>
        </w:rPr>
      </w:pPr>
      <w:r w:rsidRPr="003054FC">
        <w:rPr>
          <w:rFonts w:ascii="Times New Roman" w:eastAsia="Times New Roman" w:hAnsi="Times New Roman" w:cs="Times New Roman"/>
          <w:sz w:val="28"/>
          <w:szCs w:val="28"/>
          <w:lang w:eastAsia="ru-RU"/>
        </w:rPr>
        <w:t>Исполнение по муниципальной программе составило 24 111,34 тыс. рублей или 100,0% по отношению к уточненным плановым назначениям           – 24 111,44 тыс. рублей.</w:t>
      </w:r>
    </w:p>
    <w:p w:rsidR="003054FC" w:rsidRPr="003054FC" w:rsidRDefault="003054FC" w:rsidP="003054FC">
      <w:pPr>
        <w:spacing w:after="0" w:line="240" w:lineRule="auto"/>
        <w:jc w:val="both"/>
        <w:rPr>
          <w:rFonts w:ascii="Times New Roman" w:eastAsia="Times New Roman" w:hAnsi="Times New Roman" w:cs="Times New Roman"/>
          <w:color w:val="FF0000"/>
          <w:sz w:val="24"/>
          <w:szCs w:val="24"/>
          <w:lang w:eastAsia="ru-RU"/>
        </w:rPr>
      </w:pPr>
      <w:r w:rsidRPr="003054FC">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593728" behindDoc="1" locked="0" layoutInCell="1" allowOverlap="1" wp14:anchorId="15C21025" wp14:editId="50F22984">
                <wp:simplePos x="0" y="0"/>
                <wp:positionH relativeFrom="column">
                  <wp:posOffset>72390</wp:posOffset>
                </wp:positionH>
                <wp:positionV relativeFrom="paragraph">
                  <wp:posOffset>53340</wp:posOffset>
                </wp:positionV>
                <wp:extent cx="3026410" cy="445135"/>
                <wp:effectExtent l="76200" t="76200" r="97790" b="107315"/>
                <wp:wrapNone/>
                <wp:docPr id="118" name="Поле 11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6410" cy="445135"/>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3054FC">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3054FC">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5C21025" id="Поле 118" o:spid="_x0000_s1074" type="#_x0000_t202" alt="Название: Исполнение бюджетной росписи Администрации города за 2012 год" style="position:absolute;left:0;text-align:left;margin-left:5.7pt;margin-top:4.2pt;width:238.3pt;height:35.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" fillcolor="#ebf1de" stroked="f">
                <v:shadow on="t" color="black" opacity="24903f" origin=",.5" offset="0,.55556mm"/>
                <v:textbox inset="0,0,0,0">
                  <w:txbxContent>
                    <w:p w:rsidR="006E3E78" w:rsidRDefault="006E3E78" w:rsidP="003054FC">
                      <w:pPr>
                        <w:pStyle w:val="4"/>
                        <w:keepNext/>
                        <w:spacing w:after="0"/>
                        <w:jc w:val="center"/>
                        <w:rPr>
                          <w:noProof/>
                          <w:color w:val="auto"/>
                          <w:sz w:val="20"/>
                          <w:szCs w:val="20"/>
                        </w:rPr>
                      </w:pPr>
                      <w:r>
                        <w:rPr>
                          <w:noProof/>
                          <w:color w:val="auto"/>
                          <w:sz w:val="20"/>
                          <w:szCs w:val="20"/>
                        </w:rPr>
                        <w:t>Доля затрат на программу</w:t>
                      </w:r>
                    </w:p>
                    <w:p w:rsidR="006E3E78" w:rsidRDefault="006E3E78" w:rsidP="003054FC">
                      <w:pPr>
                        <w:pStyle w:val="4"/>
                        <w:keepNext/>
                        <w:spacing w:after="0"/>
                        <w:jc w:val="center"/>
                        <w:rPr>
                          <w:b w:val="0"/>
                          <w:noProof/>
                          <w:color w:val="auto"/>
                          <w:sz w:val="20"/>
                          <w:szCs w:val="20"/>
                        </w:rPr>
                      </w:pPr>
                      <w:r>
                        <w:rPr>
                          <w:noProof/>
                          <w:color w:val="auto"/>
                          <w:sz w:val="20"/>
                          <w:szCs w:val="20"/>
                        </w:rPr>
                        <w:t xml:space="preserve">в общем объеме расходов бюджета, </w:t>
                      </w:r>
                      <w:r>
                        <w:rPr>
                          <w:b w:val="0"/>
                          <w:noProof/>
                          <w:color w:val="auto"/>
                          <w:sz w:val="20"/>
                          <w:szCs w:val="20"/>
                        </w:rPr>
                        <w:t>%</w:t>
                      </w:r>
                    </w:p>
                  </w:txbxContent>
                </v:textbox>
              </v:shape>
            </w:pict>
          </mc:Fallback>
        </mc:AlternateContent>
      </w:r>
      <w:r w:rsidRPr="003054FC">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592704" behindDoc="1" locked="0" layoutInCell="1" allowOverlap="1" wp14:anchorId="752F9121" wp14:editId="3CDF9992">
                <wp:simplePos x="0" y="0"/>
                <wp:positionH relativeFrom="column">
                  <wp:posOffset>3134995</wp:posOffset>
                </wp:positionH>
                <wp:positionV relativeFrom="paragraph">
                  <wp:posOffset>56515</wp:posOffset>
                </wp:positionV>
                <wp:extent cx="2988310" cy="435610"/>
                <wp:effectExtent l="76200" t="76200" r="97790" b="116840"/>
                <wp:wrapNone/>
                <wp:docPr id="119" name="Поле 11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3054FC">
                            <w:pPr>
                              <w:pStyle w:val="4"/>
                              <w:keepNext/>
                              <w:spacing w:after="0"/>
                              <w:jc w:val="center"/>
                              <w:rPr>
                                <w:noProof/>
                                <w:color w:val="auto"/>
                                <w:sz w:val="20"/>
                                <w:szCs w:val="20"/>
                              </w:rPr>
                            </w:pPr>
                            <w:r>
                              <w:rPr>
                                <w:noProof/>
                                <w:color w:val="auto"/>
                                <w:sz w:val="20"/>
                                <w:szCs w:val="20"/>
                              </w:rPr>
                              <w:t>Источники финансирования программы,</w:t>
                            </w:r>
                          </w:p>
                          <w:p w:rsidR="006E3E78" w:rsidRDefault="006E3E78" w:rsidP="003054FC">
                            <w:pPr>
                              <w:pStyle w:val="4"/>
                              <w:keepNext/>
                              <w:spacing w:after="0"/>
                              <w:jc w:val="center"/>
                              <w:rPr>
                                <w:b w:val="0"/>
                                <w:noProof/>
                                <w:color w:val="auto"/>
                                <w:sz w:val="20"/>
                                <w:szCs w:val="20"/>
                              </w:rPr>
                            </w:pPr>
                            <w:r>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52F9121" id="Поле 119" o:spid="_x0000_s1075" type="#_x0000_t202" alt="Название: Исполнение бюджетной росписи Администрации города за 2012 год" style="position:absolute;left:0;text-align:left;margin-left:246.85pt;margin-top:4.45pt;width:235.3pt;height:34.3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" fillcolor="#ebf1de" stroked="f">
                <v:shadow on="t" color="black" opacity="24903f" origin=",.5" offset="0,.55556mm"/>
                <v:textbox inset="0,0,0,0">
                  <w:txbxContent>
                    <w:p w:rsidR="006E3E78" w:rsidRDefault="006E3E78" w:rsidP="003054FC">
                      <w:pPr>
                        <w:pStyle w:val="4"/>
                        <w:keepNext/>
                        <w:spacing w:after="0"/>
                        <w:jc w:val="center"/>
                        <w:rPr>
                          <w:noProof/>
                          <w:color w:val="auto"/>
                          <w:sz w:val="20"/>
                          <w:szCs w:val="20"/>
                        </w:rPr>
                      </w:pPr>
                      <w:r>
                        <w:rPr>
                          <w:noProof/>
                          <w:color w:val="auto"/>
                          <w:sz w:val="20"/>
                          <w:szCs w:val="20"/>
                        </w:rPr>
                        <w:t>Источники финансирования программы,</w:t>
                      </w:r>
                    </w:p>
                    <w:p w:rsidR="006E3E78" w:rsidRDefault="006E3E78" w:rsidP="003054FC">
                      <w:pPr>
                        <w:pStyle w:val="4"/>
                        <w:keepNext/>
                        <w:spacing w:after="0"/>
                        <w:jc w:val="center"/>
                        <w:rPr>
                          <w:b w:val="0"/>
                          <w:noProof/>
                          <w:color w:val="auto"/>
                          <w:sz w:val="20"/>
                          <w:szCs w:val="20"/>
                        </w:rPr>
                      </w:pPr>
                      <w:r>
                        <w:rPr>
                          <w:b w:val="0"/>
                          <w:noProof/>
                          <w:color w:val="auto"/>
                          <w:sz w:val="20"/>
                          <w:szCs w:val="20"/>
                        </w:rPr>
                        <w:t>тыс. рублей</w:t>
                      </w:r>
                    </w:p>
                  </w:txbxContent>
                </v:textbox>
              </v:shape>
            </w:pict>
          </mc:Fallback>
        </mc:AlternateContent>
      </w:r>
    </w:p>
    <w:p w:rsidR="003054FC" w:rsidRPr="003054FC" w:rsidRDefault="003054FC" w:rsidP="003054FC">
      <w:pPr>
        <w:tabs>
          <w:tab w:val="left" w:pos="4245"/>
        </w:tabs>
        <w:spacing w:after="0" w:line="240" w:lineRule="auto"/>
        <w:rPr>
          <w:rFonts w:ascii="Times New Roman" w:eastAsia="Times New Roman" w:hAnsi="Times New Roman" w:cs="Times New Roman"/>
          <w:color w:val="FF0000"/>
          <w:sz w:val="24"/>
          <w:szCs w:val="24"/>
          <w:lang w:eastAsia="ru-RU"/>
        </w:rPr>
      </w:pPr>
    </w:p>
    <w:p w:rsidR="003054FC" w:rsidRPr="003054FC" w:rsidRDefault="003054FC" w:rsidP="003054FC">
      <w:pPr>
        <w:tabs>
          <w:tab w:val="left" w:pos="3310"/>
          <w:tab w:val="center" w:pos="4819"/>
        </w:tabs>
        <w:spacing w:after="0" w:line="240" w:lineRule="auto"/>
        <w:rPr>
          <w:rFonts w:ascii="Times New Roman" w:eastAsia="Times New Roman" w:hAnsi="Times New Roman" w:cs="Times New Roman"/>
          <w:color w:val="FF0000"/>
          <w:sz w:val="24"/>
          <w:szCs w:val="24"/>
          <w:lang w:eastAsia="ru-RU"/>
        </w:rPr>
      </w:pPr>
      <w:r w:rsidRPr="003054FC">
        <w:rPr>
          <w:rFonts w:ascii="Times New Roman" w:eastAsia="Times New Roman" w:hAnsi="Times New Roman" w:cs="Times New Roman"/>
          <w:b/>
          <w:bCs/>
          <w:noProof/>
          <w:sz w:val="28"/>
          <w:szCs w:val="24"/>
          <w:lang w:eastAsia="ru-RU"/>
        </w:rPr>
        <w:drawing>
          <wp:anchor distT="0" distB="0" distL="114300" distR="114300" simplePos="0" relativeHeight="251590656" behindDoc="0" locked="0" layoutInCell="1" allowOverlap="1" wp14:anchorId="6913562B" wp14:editId="25DDB18C">
            <wp:simplePos x="0" y="0"/>
            <wp:positionH relativeFrom="column">
              <wp:posOffset>3009265</wp:posOffset>
            </wp:positionH>
            <wp:positionV relativeFrom="paragraph">
              <wp:posOffset>262255</wp:posOffset>
            </wp:positionV>
            <wp:extent cx="3089275" cy="1947545"/>
            <wp:effectExtent l="0" t="0" r="0" b="0"/>
            <wp:wrapTopAndBottom/>
            <wp:docPr id="120" name="Диаграмма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margin">
              <wp14:pctWidth>0</wp14:pctWidth>
            </wp14:sizeRelH>
            <wp14:sizeRelV relativeFrom="margin">
              <wp14:pctHeight>0</wp14:pctHeight>
            </wp14:sizeRelV>
          </wp:anchor>
        </w:drawing>
      </w:r>
      <w:r w:rsidRPr="003054FC">
        <w:rPr>
          <w:rFonts w:ascii="Times New Roman" w:eastAsia="Times New Roman" w:hAnsi="Times New Roman" w:cs="Times New Roman"/>
          <w:noProof/>
          <w:color w:val="FF0000"/>
          <w:sz w:val="24"/>
          <w:szCs w:val="24"/>
          <w:lang w:eastAsia="ru-RU"/>
        </w:rPr>
        <w:drawing>
          <wp:anchor distT="0" distB="0" distL="114300" distR="114300" simplePos="0" relativeHeight="251591680" behindDoc="0" locked="0" layoutInCell="1" allowOverlap="1" wp14:anchorId="44F1205A" wp14:editId="7172E406">
            <wp:simplePos x="0" y="0"/>
            <wp:positionH relativeFrom="column">
              <wp:posOffset>142875</wp:posOffset>
            </wp:positionH>
            <wp:positionV relativeFrom="paragraph">
              <wp:posOffset>248285</wp:posOffset>
            </wp:positionV>
            <wp:extent cx="2903220" cy="1962150"/>
            <wp:effectExtent l="0" t="0" r="0" b="0"/>
            <wp:wrapTopAndBottom/>
            <wp:docPr id="12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page">
              <wp14:pctWidth>0</wp14:pctWidth>
            </wp14:sizeRelH>
            <wp14:sizeRelV relativeFrom="page">
              <wp14:pctHeight>0</wp14:pctHeight>
            </wp14:sizeRelV>
          </wp:anchor>
        </w:drawing>
      </w:r>
      <w:r w:rsidRPr="003054FC">
        <w:rPr>
          <w:rFonts w:ascii="Times New Roman" w:eastAsia="Times New Roman" w:hAnsi="Times New Roman" w:cs="Times New Roman"/>
          <w:color w:val="FF0000"/>
          <w:sz w:val="24"/>
          <w:szCs w:val="24"/>
          <w:lang w:eastAsia="ru-RU"/>
        </w:rPr>
        <w:tab/>
      </w:r>
      <w:r w:rsidRPr="003054FC">
        <w:rPr>
          <w:rFonts w:ascii="Times New Roman" w:eastAsia="Times New Roman" w:hAnsi="Times New Roman" w:cs="Times New Roman"/>
          <w:color w:val="FF0000"/>
          <w:sz w:val="24"/>
          <w:szCs w:val="24"/>
          <w:lang w:eastAsia="ru-RU"/>
        </w:rPr>
        <w:tab/>
      </w:r>
    </w:p>
    <w:p w:rsidR="003054FC" w:rsidRPr="003054FC" w:rsidRDefault="003054FC" w:rsidP="003054FC">
      <w:pPr>
        <w:spacing w:after="0" w:line="240" w:lineRule="auto"/>
        <w:jc w:val="center"/>
        <w:rPr>
          <w:rFonts w:ascii="Times New Roman" w:eastAsia="Times New Roman" w:hAnsi="Times New Roman" w:cs="Times New Roman"/>
          <w:color w:val="FF0000"/>
          <w:sz w:val="24"/>
          <w:szCs w:val="24"/>
          <w:lang w:eastAsia="ru-RU"/>
        </w:rPr>
      </w:pPr>
    </w:p>
    <w:p w:rsidR="003054FC" w:rsidRPr="003054FC" w:rsidRDefault="003054FC" w:rsidP="007820ED">
      <w:pPr>
        <w:spacing w:before="120" w:after="120" w:line="240" w:lineRule="auto"/>
        <w:ind w:firstLine="709"/>
        <w:jc w:val="both"/>
        <w:rPr>
          <w:rFonts w:ascii="Times New Roman" w:eastAsia="Calibri" w:hAnsi="Times New Roman" w:cs="Times New Roman"/>
          <w:sz w:val="28"/>
          <w:szCs w:val="28"/>
          <w:lang w:eastAsia="ru-RU"/>
        </w:rPr>
      </w:pPr>
      <w:r w:rsidRPr="003054FC">
        <w:rPr>
          <w:rFonts w:ascii="Times New Roman" w:eastAsia="Calibri" w:hAnsi="Times New Roman" w:cs="Times New Roman"/>
          <w:sz w:val="28"/>
          <w:szCs w:val="28"/>
          <w:lang w:eastAsia="ru-RU"/>
        </w:rPr>
        <w:t xml:space="preserve">Бюджетные ассигнования в отчетном </w:t>
      </w:r>
      <w:proofErr w:type="gramStart"/>
      <w:r w:rsidRPr="003054FC">
        <w:rPr>
          <w:rFonts w:ascii="Times New Roman" w:eastAsia="Calibri" w:hAnsi="Times New Roman" w:cs="Times New Roman"/>
          <w:sz w:val="28"/>
          <w:szCs w:val="28"/>
          <w:lang w:eastAsia="ru-RU"/>
        </w:rPr>
        <w:t>периоде</w:t>
      </w:r>
      <w:proofErr w:type="gramEnd"/>
      <w:r w:rsidRPr="003054FC">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3"/>
        <w:tblW w:w="9639" w:type="dxa"/>
        <w:tblInd w:w="108" w:type="dxa"/>
        <w:tblLayout w:type="fixed"/>
        <w:tblLook w:val="04A0" w:firstRow="1" w:lastRow="0" w:firstColumn="1" w:lastColumn="0" w:noHBand="0" w:noVBand="1"/>
      </w:tblPr>
      <w:tblGrid>
        <w:gridCol w:w="4962"/>
        <w:gridCol w:w="1842"/>
        <w:gridCol w:w="1701"/>
        <w:gridCol w:w="1134"/>
      </w:tblGrid>
      <w:tr w:rsidR="003054FC" w:rsidRPr="003054FC" w:rsidTr="00613314">
        <w:trPr>
          <w:tblHeader/>
        </w:trPr>
        <w:tc>
          <w:tcPr>
            <w:tcW w:w="4962" w:type="dxa"/>
            <w:vAlign w:val="center"/>
          </w:tcPr>
          <w:p w:rsidR="003054FC" w:rsidRPr="003054FC" w:rsidRDefault="003054FC" w:rsidP="003054FC">
            <w:pPr>
              <w:tabs>
                <w:tab w:val="left" w:pos="993"/>
              </w:tabs>
              <w:ind w:left="-142" w:right="-108"/>
              <w:rPr>
                <w:sz w:val="24"/>
                <w:szCs w:val="24"/>
              </w:rPr>
            </w:pPr>
            <w:r w:rsidRPr="003054FC">
              <w:rPr>
                <w:sz w:val="24"/>
                <w:szCs w:val="24"/>
              </w:rPr>
              <w:t>Наименование структурного элемента</w:t>
            </w:r>
          </w:p>
          <w:p w:rsidR="003054FC" w:rsidRPr="003054FC" w:rsidRDefault="003054FC" w:rsidP="003054FC">
            <w:pPr>
              <w:tabs>
                <w:tab w:val="left" w:pos="993"/>
              </w:tabs>
              <w:ind w:left="-142" w:right="-108"/>
              <w:rPr>
                <w:sz w:val="24"/>
                <w:szCs w:val="24"/>
              </w:rPr>
            </w:pPr>
            <w:r w:rsidRPr="003054FC">
              <w:rPr>
                <w:sz w:val="24"/>
                <w:szCs w:val="24"/>
              </w:rPr>
              <w:t>(основного мероприятия),</w:t>
            </w:r>
          </w:p>
          <w:p w:rsidR="003054FC" w:rsidRPr="003054FC" w:rsidRDefault="003054FC" w:rsidP="003054FC">
            <w:pPr>
              <w:tabs>
                <w:tab w:val="left" w:pos="993"/>
              </w:tabs>
              <w:ind w:left="-142" w:right="-108"/>
              <w:rPr>
                <w:sz w:val="24"/>
                <w:szCs w:val="24"/>
              </w:rPr>
            </w:pPr>
            <w:r w:rsidRPr="003054FC">
              <w:rPr>
                <w:sz w:val="24"/>
                <w:szCs w:val="24"/>
              </w:rPr>
              <w:t>источника финансирования</w:t>
            </w:r>
          </w:p>
        </w:tc>
        <w:tc>
          <w:tcPr>
            <w:tcW w:w="1842" w:type="dxa"/>
            <w:tcMar>
              <w:top w:w="28" w:type="dxa"/>
              <w:left w:w="57" w:type="dxa"/>
              <w:bottom w:w="28" w:type="dxa"/>
              <w:right w:w="57" w:type="dxa"/>
            </w:tcMar>
            <w:vAlign w:val="center"/>
          </w:tcPr>
          <w:p w:rsidR="003054FC" w:rsidRPr="003054FC" w:rsidRDefault="003054FC" w:rsidP="003054FC">
            <w:pPr>
              <w:tabs>
                <w:tab w:val="left" w:pos="993"/>
              </w:tabs>
              <w:ind w:left="-20"/>
              <w:rPr>
                <w:sz w:val="24"/>
                <w:szCs w:val="24"/>
              </w:rPr>
            </w:pPr>
            <w:r w:rsidRPr="003054FC">
              <w:rPr>
                <w:sz w:val="24"/>
                <w:szCs w:val="24"/>
              </w:rPr>
              <w:t>Уточненные плановые назначения</w:t>
            </w:r>
          </w:p>
          <w:p w:rsidR="003054FC" w:rsidRPr="003054FC" w:rsidRDefault="003054FC" w:rsidP="003054FC">
            <w:pPr>
              <w:tabs>
                <w:tab w:val="left" w:pos="993"/>
              </w:tabs>
              <w:ind w:left="-20"/>
              <w:rPr>
                <w:sz w:val="24"/>
                <w:szCs w:val="24"/>
              </w:rPr>
            </w:pPr>
            <w:r w:rsidRPr="003054FC">
              <w:rPr>
                <w:sz w:val="24"/>
                <w:szCs w:val="24"/>
              </w:rPr>
              <w:t>тыс. рублей</w:t>
            </w:r>
          </w:p>
        </w:tc>
        <w:tc>
          <w:tcPr>
            <w:tcW w:w="1701" w:type="dxa"/>
            <w:tcMar>
              <w:top w:w="28" w:type="dxa"/>
              <w:left w:w="57" w:type="dxa"/>
              <w:bottom w:w="28" w:type="dxa"/>
              <w:right w:w="57" w:type="dxa"/>
            </w:tcMar>
            <w:vAlign w:val="center"/>
          </w:tcPr>
          <w:p w:rsidR="003054FC" w:rsidRPr="003054FC" w:rsidRDefault="003054FC" w:rsidP="003054FC">
            <w:pPr>
              <w:tabs>
                <w:tab w:val="left" w:pos="993"/>
              </w:tabs>
              <w:ind w:firstLine="84"/>
              <w:rPr>
                <w:sz w:val="24"/>
                <w:szCs w:val="24"/>
              </w:rPr>
            </w:pPr>
            <w:r w:rsidRPr="003054FC">
              <w:rPr>
                <w:sz w:val="24"/>
                <w:szCs w:val="24"/>
              </w:rPr>
              <w:t>Исполнение,</w:t>
            </w:r>
          </w:p>
          <w:p w:rsidR="003054FC" w:rsidRPr="003054FC" w:rsidRDefault="003054FC" w:rsidP="003054FC">
            <w:pPr>
              <w:tabs>
                <w:tab w:val="left" w:pos="993"/>
              </w:tabs>
              <w:ind w:left="118" w:hanging="128"/>
              <w:rPr>
                <w:sz w:val="24"/>
                <w:szCs w:val="24"/>
              </w:rPr>
            </w:pPr>
            <w:r w:rsidRPr="003054FC">
              <w:rPr>
                <w:sz w:val="24"/>
                <w:szCs w:val="24"/>
              </w:rPr>
              <w:t>тыс. рублей</w:t>
            </w:r>
          </w:p>
        </w:tc>
        <w:tc>
          <w:tcPr>
            <w:tcW w:w="1134" w:type="dxa"/>
            <w:tcMar>
              <w:top w:w="28" w:type="dxa"/>
              <w:left w:w="57" w:type="dxa"/>
              <w:bottom w:w="28" w:type="dxa"/>
              <w:right w:w="57" w:type="dxa"/>
            </w:tcMar>
            <w:vAlign w:val="center"/>
          </w:tcPr>
          <w:p w:rsidR="003054FC" w:rsidRPr="003054FC" w:rsidRDefault="003054FC" w:rsidP="003054FC">
            <w:pPr>
              <w:tabs>
                <w:tab w:val="left" w:pos="993"/>
              </w:tabs>
              <w:ind w:left="-30"/>
              <w:rPr>
                <w:sz w:val="24"/>
                <w:szCs w:val="24"/>
              </w:rPr>
            </w:pPr>
            <w:r w:rsidRPr="003054FC">
              <w:rPr>
                <w:sz w:val="24"/>
                <w:szCs w:val="24"/>
              </w:rPr>
              <w:t>%</w:t>
            </w:r>
          </w:p>
          <w:p w:rsidR="003054FC" w:rsidRPr="003054FC" w:rsidRDefault="003054FC" w:rsidP="003054FC">
            <w:pPr>
              <w:tabs>
                <w:tab w:val="left" w:pos="993"/>
              </w:tabs>
              <w:ind w:left="-30" w:firstLine="121"/>
              <w:rPr>
                <w:sz w:val="24"/>
                <w:szCs w:val="24"/>
              </w:rPr>
            </w:pPr>
            <w:r w:rsidRPr="003054FC">
              <w:rPr>
                <w:sz w:val="24"/>
                <w:szCs w:val="24"/>
              </w:rPr>
              <w:t>исполнения</w:t>
            </w:r>
          </w:p>
        </w:tc>
      </w:tr>
      <w:tr w:rsidR="003054FC" w:rsidRPr="003054FC" w:rsidTr="00613314">
        <w:tc>
          <w:tcPr>
            <w:tcW w:w="4962" w:type="dxa"/>
            <w:vAlign w:val="center"/>
          </w:tcPr>
          <w:p w:rsidR="003054FC" w:rsidRPr="003054FC" w:rsidRDefault="003054FC" w:rsidP="003054FC">
            <w:pPr>
              <w:autoSpaceDE w:val="0"/>
              <w:autoSpaceDN w:val="0"/>
              <w:adjustRightInd w:val="0"/>
              <w:jc w:val="both"/>
              <w:rPr>
                <w:sz w:val="24"/>
                <w:szCs w:val="24"/>
              </w:rPr>
            </w:pPr>
            <w:r w:rsidRPr="003054FC">
              <w:rPr>
                <w:sz w:val="24"/>
                <w:szCs w:val="24"/>
              </w:rPr>
              <w:t xml:space="preserve">Финансовая поддержка субъектов малого и среднего предпринимательства, осуществляющих социально значимые виды деятельности в муниципальном </w:t>
            </w:r>
            <w:proofErr w:type="gramStart"/>
            <w:r w:rsidRPr="003054FC">
              <w:rPr>
                <w:sz w:val="24"/>
                <w:szCs w:val="24"/>
              </w:rPr>
              <w:t>образовании</w:t>
            </w:r>
            <w:proofErr w:type="gramEnd"/>
            <w:r w:rsidRPr="003054FC">
              <w:rPr>
                <w:sz w:val="24"/>
                <w:szCs w:val="24"/>
              </w:rPr>
              <w:t xml:space="preserve"> (средства бюджета города)</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7 917,31</w:t>
            </w:r>
          </w:p>
        </w:tc>
        <w:tc>
          <w:tcPr>
            <w:tcW w:w="1701" w:type="dxa"/>
            <w:vAlign w:val="center"/>
          </w:tcPr>
          <w:p w:rsidR="003054FC" w:rsidRPr="003054FC" w:rsidRDefault="003054FC" w:rsidP="003054FC">
            <w:pPr>
              <w:jc w:val="right"/>
              <w:rPr>
                <w:sz w:val="24"/>
                <w:szCs w:val="24"/>
              </w:rPr>
            </w:pPr>
            <w:r w:rsidRPr="003054FC">
              <w:rPr>
                <w:sz w:val="24"/>
                <w:szCs w:val="24"/>
              </w:rPr>
              <w:t>7 917,24</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Создание условий для развития субъектов малого и среднего предпринимательства (средства бюджета города)</w:t>
            </w:r>
          </w:p>
        </w:tc>
        <w:tc>
          <w:tcPr>
            <w:tcW w:w="1842" w:type="dxa"/>
            <w:vAlign w:val="center"/>
          </w:tcPr>
          <w:p w:rsidR="003054FC" w:rsidRPr="003054FC" w:rsidRDefault="003054FC" w:rsidP="003054FC">
            <w:pPr>
              <w:jc w:val="right"/>
              <w:rPr>
                <w:sz w:val="24"/>
                <w:szCs w:val="24"/>
              </w:rPr>
            </w:pPr>
            <w:r w:rsidRPr="003054FC">
              <w:rPr>
                <w:sz w:val="24"/>
                <w:szCs w:val="24"/>
              </w:rPr>
              <w:t>2 061,89</w:t>
            </w:r>
          </w:p>
        </w:tc>
        <w:tc>
          <w:tcPr>
            <w:tcW w:w="1701" w:type="dxa"/>
            <w:vAlign w:val="center"/>
          </w:tcPr>
          <w:p w:rsidR="003054FC" w:rsidRPr="003054FC" w:rsidRDefault="003054FC" w:rsidP="003054FC">
            <w:pPr>
              <w:jc w:val="right"/>
              <w:rPr>
                <w:sz w:val="24"/>
                <w:szCs w:val="24"/>
              </w:rPr>
            </w:pPr>
            <w:r w:rsidRPr="003054FC">
              <w:rPr>
                <w:sz w:val="24"/>
                <w:szCs w:val="24"/>
              </w:rPr>
              <w:t>2 061,89</w:t>
            </w:r>
          </w:p>
        </w:tc>
        <w:tc>
          <w:tcPr>
            <w:tcW w:w="1134" w:type="dxa"/>
            <w:vAlign w:val="center"/>
          </w:tcPr>
          <w:p w:rsidR="003054FC" w:rsidRPr="003054FC" w:rsidRDefault="003054FC" w:rsidP="003054FC">
            <w:pPr>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proofErr w:type="spellStart"/>
            <w:r w:rsidRPr="003054FC">
              <w:rPr>
                <w:sz w:val="24"/>
                <w:szCs w:val="24"/>
              </w:rPr>
              <w:t>Грантовая</w:t>
            </w:r>
            <w:proofErr w:type="spellEnd"/>
            <w:r w:rsidRPr="003054FC">
              <w:rPr>
                <w:sz w:val="24"/>
                <w:szCs w:val="24"/>
              </w:rPr>
              <w:t xml:space="preserve"> поддержка в форме субсидий субъектам малого и среднего предпринимательства (средства бюджета города)</w:t>
            </w:r>
          </w:p>
        </w:tc>
        <w:tc>
          <w:tcPr>
            <w:tcW w:w="1842" w:type="dxa"/>
            <w:vAlign w:val="center"/>
          </w:tcPr>
          <w:p w:rsidR="003054FC" w:rsidRPr="003054FC" w:rsidRDefault="003054FC" w:rsidP="003054FC">
            <w:pPr>
              <w:jc w:val="right"/>
              <w:rPr>
                <w:sz w:val="24"/>
                <w:szCs w:val="24"/>
              </w:rPr>
            </w:pPr>
            <w:r w:rsidRPr="003054FC">
              <w:rPr>
                <w:sz w:val="24"/>
                <w:szCs w:val="24"/>
              </w:rPr>
              <w:t>1 500,00</w:t>
            </w:r>
          </w:p>
        </w:tc>
        <w:tc>
          <w:tcPr>
            <w:tcW w:w="1701" w:type="dxa"/>
            <w:vAlign w:val="center"/>
          </w:tcPr>
          <w:p w:rsidR="003054FC" w:rsidRPr="003054FC" w:rsidRDefault="003054FC" w:rsidP="003054FC">
            <w:pPr>
              <w:jc w:val="right"/>
              <w:rPr>
                <w:sz w:val="24"/>
                <w:szCs w:val="24"/>
              </w:rPr>
            </w:pPr>
            <w:r w:rsidRPr="003054FC">
              <w:rPr>
                <w:sz w:val="24"/>
                <w:szCs w:val="24"/>
              </w:rPr>
              <w:t>1 500,00</w:t>
            </w:r>
          </w:p>
        </w:tc>
        <w:tc>
          <w:tcPr>
            <w:tcW w:w="1134" w:type="dxa"/>
            <w:vAlign w:val="center"/>
          </w:tcPr>
          <w:p w:rsidR="003054FC" w:rsidRPr="003054FC" w:rsidRDefault="003054FC" w:rsidP="003054FC">
            <w:pPr>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Региональный проект "Создание условий для легкого старта и комфортного ведения бизнеса", в том числе:</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1 001,50</w:t>
            </w:r>
          </w:p>
        </w:tc>
        <w:tc>
          <w:tcPr>
            <w:tcW w:w="1701" w:type="dxa"/>
            <w:vAlign w:val="center"/>
          </w:tcPr>
          <w:p w:rsidR="003054FC" w:rsidRPr="003054FC" w:rsidRDefault="003054FC" w:rsidP="003054FC">
            <w:pPr>
              <w:jc w:val="right"/>
              <w:rPr>
                <w:sz w:val="24"/>
                <w:szCs w:val="24"/>
              </w:rPr>
            </w:pPr>
            <w:r w:rsidRPr="003054FC">
              <w:rPr>
                <w:sz w:val="24"/>
                <w:szCs w:val="24"/>
              </w:rPr>
              <w:t>1 001,47</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 средства бюджета города</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50,10</w:t>
            </w:r>
          </w:p>
        </w:tc>
        <w:tc>
          <w:tcPr>
            <w:tcW w:w="1701" w:type="dxa"/>
            <w:vAlign w:val="center"/>
          </w:tcPr>
          <w:p w:rsidR="003054FC" w:rsidRPr="003054FC" w:rsidRDefault="003054FC" w:rsidP="003054FC">
            <w:pPr>
              <w:jc w:val="right"/>
              <w:rPr>
                <w:sz w:val="24"/>
                <w:szCs w:val="24"/>
              </w:rPr>
            </w:pPr>
            <w:r w:rsidRPr="003054FC">
              <w:rPr>
                <w:sz w:val="24"/>
                <w:szCs w:val="24"/>
              </w:rPr>
              <w:t>50,07</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 средства бюджета автономного округа</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951,40</w:t>
            </w:r>
          </w:p>
        </w:tc>
        <w:tc>
          <w:tcPr>
            <w:tcW w:w="1701" w:type="dxa"/>
            <w:vAlign w:val="center"/>
          </w:tcPr>
          <w:p w:rsidR="003054FC" w:rsidRPr="003054FC" w:rsidRDefault="003054FC" w:rsidP="003054FC">
            <w:pPr>
              <w:jc w:val="right"/>
              <w:rPr>
                <w:sz w:val="24"/>
                <w:szCs w:val="24"/>
              </w:rPr>
            </w:pPr>
            <w:r w:rsidRPr="003054FC">
              <w:rPr>
                <w:sz w:val="24"/>
                <w:szCs w:val="24"/>
              </w:rPr>
              <w:t>951,40</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Региональный проект "Акселерация субъектов малого и среднего предпринимательства", в том числе:</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11 630,74</w:t>
            </w:r>
          </w:p>
        </w:tc>
        <w:tc>
          <w:tcPr>
            <w:tcW w:w="1701" w:type="dxa"/>
            <w:vAlign w:val="center"/>
          </w:tcPr>
          <w:p w:rsidR="003054FC" w:rsidRPr="003054FC" w:rsidRDefault="003054FC" w:rsidP="003054FC">
            <w:pPr>
              <w:jc w:val="right"/>
              <w:rPr>
                <w:sz w:val="24"/>
                <w:szCs w:val="24"/>
              </w:rPr>
            </w:pPr>
            <w:r w:rsidRPr="003054FC">
              <w:rPr>
                <w:sz w:val="24"/>
                <w:szCs w:val="24"/>
              </w:rPr>
              <w:t>11 630,74</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 средства бюджета города</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581,54</w:t>
            </w:r>
          </w:p>
        </w:tc>
        <w:tc>
          <w:tcPr>
            <w:tcW w:w="1701" w:type="dxa"/>
            <w:vAlign w:val="center"/>
          </w:tcPr>
          <w:p w:rsidR="003054FC" w:rsidRPr="003054FC" w:rsidRDefault="003054FC" w:rsidP="003054FC">
            <w:pPr>
              <w:jc w:val="right"/>
              <w:rPr>
                <w:sz w:val="24"/>
                <w:szCs w:val="24"/>
              </w:rPr>
            </w:pPr>
            <w:r w:rsidRPr="003054FC">
              <w:rPr>
                <w:sz w:val="24"/>
                <w:szCs w:val="24"/>
              </w:rPr>
              <w:t>581,54</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r w:rsidR="003054FC" w:rsidRPr="003054FC" w:rsidTr="00613314">
        <w:tc>
          <w:tcPr>
            <w:tcW w:w="4962" w:type="dxa"/>
          </w:tcPr>
          <w:p w:rsidR="003054FC" w:rsidRPr="003054FC" w:rsidRDefault="003054FC" w:rsidP="003054FC">
            <w:pPr>
              <w:jc w:val="both"/>
              <w:rPr>
                <w:sz w:val="24"/>
                <w:szCs w:val="24"/>
              </w:rPr>
            </w:pPr>
            <w:r w:rsidRPr="003054FC">
              <w:rPr>
                <w:sz w:val="24"/>
                <w:szCs w:val="24"/>
              </w:rPr>
              <w:t>- средства бюджета автономного округа</w:t>
            </w:r>
          </w:p>
        </w:tc>
        <w:tc>
          <w:tcPr>
            <w:tcW w:w="1842" w:type="dxa"/>
            <w:vAlign w:val="center"/>
          </w:tcPr>
          <w:p w:rsidR="003054FC" w:rsidRPr="003054FC" w:rsidRDefault="003054FC" w:rsidP="003054FC">
            <w:pPr>
              <w:tabs>
                <w:tab w:val="left" w:pos="851"/>
              </w:tabs>
              <w:jc w:val="right"/>
              <w:rPr>
                <w:sz w:val="24"/>
                <w:szCs w:val="24"/>
              </w:rPr>
            </w:pPr>
            <w:r w:rsidRPr="003054FC">
              <w:rPr>
                <w:sz w:val="24"/>
                <w:szCs w:val="24"/>
              </w:rPr>
              <w:t>11 049,20</w:t>
            </w:r>
          </w:p>
        </w:tc>
        <w:tc>
          <w:tcPr>
            <w:tcW w:w="1701" w:type="dxa"/>
            <w:vAlign w:val="center"/>
          </w:tcPr>
          <w:p w:rsidR="003054FC" w:rsidRPr="003054FC" w:rsidRDefault="003054FC" w:rsidP="003054FC">
            <w:pPr>
              <w:jc w:val="right"/>
              <w:rPr>
                <w:sz w:val="24"/>
                <w:szCs w:val="24"/>
              </w:rPr>
            </w:pPr>
            <w:r w:rsidRPr="003054FC">
              <w:rPr>
                <w:sz w:val="24"/>
                <w:szCs w:val="24"/>
              </w:rPr>
              <w:t>11 049,20</w:t>
            </w:r>
          </w:p>
        </w:tc>
        <w:tc>
          <w:tcPr>
            <w:tcW w:w="1134" w:type="dxa"/>
            <w:vAlign w:val="center"/>
          </w:tcPr>
          <w:p w:rsidR="003054FC" w:rsidRPr="003054FC" w:rsidRDefault="003054FC" w:rsidP="003054FC">
            <w:pPr>
              <w:tabs>
                <w:tab w:val="left" w:pos="851"/>
              </w:tabs>
              <w:jc w:val="right"/>
              <w:rPr>
                <w:sz w:val="24"/>
                <w:szCs w:val="24"/>
              </w:rPr>
            </w:pPr>
            <w:r w:rsidRPr="003054FC">
              <w:rPr>
                <w:sz w:val="24"/>
                <w:szCs w:val="24"/>
              </w:rPr>
              <w:t>100,0</w:t>
            </w:r>
          </w:p>
        </w:tc>
      </w:tr>
    </w:tbl>
    <w:p w:rsidR="003054FC" w:rsidRPr="003054FC" w:rsidRDefault="003054FC" w:rsidP="003054FC">
      <w:pPr>
        <w:shd w:val="clear" w:color="auto" w:fill="FFFFFF"/>
        <w:spacing w:before="120" w:after="0" w:line="240" w:lineRule="auto"/>
        <w:ind w:firstLine="709"/>
        <w:jc w:val="both"/>
        <w:textAlignment w:val="top"/>
        <w:rPr>
          <w:rFonts w:ascii="Times New Roman" w:eastAsia="Times New Roman" w:hAnsi="Times New Roman" w:cs="Times New Roman"/>
          <w:color w:val="FF0000"/>
          <w:sz w:val="28"/>
          <w:szCs w:val="28"/>
          <w:lang w:val="x-none" w:eastAsia="x-none"/>
        </w:rPr>
      </w:pPr>
      <w:r w:rsidRPr="003054FC">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18575E" w:rsidRDefault="0018575E" w:rsidP="003054FC">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Pr>
          <w:noProof/>
          <w:lang w:eastAsia="ru-RU"/>
        </w:rPr>
        <w:drawing>
          <wp:inline distT="0" distB="0" distL="0" distR="0" wp14:anchorId="4A3D364F" wp14:editId="2959464C">
            <wp:extent cx="5822899" cy="1938528"/>
            <wp:effectExtent l="0" t="0" r="0" b="0"/>
            <wp:docPr id="332" name="Диаграмма 3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3054FC" w:rsidRPr="003054FC" w:rsidRDefault="003054FC" w:rsidP="003054FC">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3054FC">
        <w:rPr>
          <w:rFonts w:ascii="Times New Roman" w:eastAsia="Times New Roman" w:hAnsi="Times New Roman" w:cs="Times New Roman"/>
          <w:sz w:val="28"/>
          <w:szCs w:val="28"/>
          <w:lang w:eastAsia="ru-RU"/>
        </w:rPr>
        <w:t xml:space="preserve">Весомую часть в </w:t>
      </w:r>
      <w:proofErr w:type="gramStart"/>
      <w:r w:rsidRPr="003054FC">
        <w:rPr>
          <w:rFonts w:ascii="Times New Roman" w:eastAsia="Times New Roman" w:hAnsi="Times New Roman" w:cs="Times New Roman"/>
          <w:sz w:val="28"/>
          <w:szCs w:val="28"/>
          <w:lang w:eastAsia="ru-RU"/>
        </w:rPr>
        <w:t>расходах</w:t>
      </w:r>
      <w:proofErr w:type="gramEnd"/>
      <w:r w:rsidRPr="003054FC">
        <w:rPr>
          <w:rFonts w:ascii="Times New Roman" w:eastAsia="Times New Roman" w:hAnsi="Times New Roman" w:cs="Times New Roman"/>
          <w:sz w:val="28"/>
          <w:szCs w:val="28"/>
          <w:lang w:eastAsia="ru-RU"/>
        </w:rPr>
        <w:t xml:space="preserve"> программы 91,4% занимают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p w:rsidR="003054FC" w:rsidRPr="003054FC" w:rsidRDefault="003054FC" w:rsidP="003054FC">
      <w:pPr>
        <w:spacing w:after="0" w:line="240" w:lineRule="auto"/>
        <w:jc w:val="both"/>
        <w:rPr>
          <w:rFonts w:ascii="Times New Roman" w:eastAsia="Times New Roman" w:hAnsi="Times New Roman" w:cs="Times New Roman"/>
          <w:sz w:val="28"/>
          <w:szCs w:val="28"/>
          <w:highlight w:val="yellow"/>
          <w:lang w:eastAsia="ru-RU"/>
        </w:rPr>
      </w:pPr>
      <w:r w:rsidRPr="003054FC">
        <w:rPr>
          <w:rFonts w:ascii="Times New Roman" w:eastAsia="Times New Roman" w:hAnsi="Times New Roman" w:cs="Times New Roman"/>
          <w:sz w:val="28"/>
          <w:szCs w:val="28"/>
          <w:lang w:eastAsia="ru-RU"/>
        </w:rPr>
        <w:t xml:space="preserve">На данные цели направлено 22 049,45 тыс. рублей. Финансовая поддержка оказана в </w:t>
      </w:r>
      <w:proofErr w:type="gramStart"/>
      <w:r w:rsidRPr="003054FC">
        <w:rPr>
          <w:rFonts w:ascii="Times New Roman" w:eastAsia="Times New Roman" w:hAnsi="Times New Roman" w:cs="Times New Roman"/>
          <w:sz w:val="28"/>
          <w:szCs w:val="28"/>
          <w:lang w:eastAsia="ru-RU"/>
        </w:rPr>
        <w:t>виде</w:t>
      </w:r>
      <w:proofErr w:type="gramEnd"/>
      <w:r w:rsidRPr="003054FC">
        <w:rPr>
          <w:rFonts w:ascii="Times New Roman" w:eastAsia="Times New Roman" w:hAnsi="Times New Roman" w:cs="Times New Roman"/>
          <w:sz w:val="28"/>
          <w:szCs w:val="28"/>
          <w:lang w:eastAsia="ru-RU"/>
        </w:rPr>
        <w:t xml:space="preserve"> возмещения затрат:</w:t>
      </w:r>
    </w:p>
    <w:p w:rsidR="003054FC" w:rsidRPr="003054FC" w:rsidRDefault="003054FC" w:rsidP="003054FC">
      <w:pPr>
        <w:spacing w:after="0" w:line="240" w:lineRule="auto"/>
        <w:ind w:firstLine="709"/>
        <w:jc w:val="both"/>
        <w:rPr>
          <w:rFonts w:ascii="Times New Roman" w:eastAsia="Times New Roman" w:hAnsi="Times New Roman" w:cs="Times New Roman"/>
          <w:sz w:val="28"/>
          <w:szCs w:val="28"/>
          <w:lang w:eastAsia="ru-RU"/>
        </w:rPr>
      </w:pPr>
      <w:r w:rsidRPr="003054FC">
        <w:rPr>
          <w:rFonts w:ascii="Times New Roman" w:eastAsia="Times New Roman" w:hAnsi="Times New Roman" w:cs="Times New Roman"/>
          <w:sz w:val="28"/>
          <w:szCs w:val="28"/>
          <w:lang w:eastAsia="ru-RU"/>
        </w:rPr>
        <w:t>- 23 субъектам малого и среднего предпринимательства, осуществляющим социально значимые виды деятельности и деятельность в сфере социального предпринимательства в сумме 20 549,45 тыс. рублей;</w:t>
      </w:r>
    </w:p>
    <w:p w:rsidR="003054FC" w:rsidRPr="003054FC" w:rsidRDefault="003054FC" w:rsidP="003054FC">
      <w:pPr>
        <w:spacing w:after="0" w:line="240" w:lineRule="auto"/>
        <w:ind w:firstLine="709"/>
        <w:jc w:val="both"/>
        <w:rPr>
          <w:rFonts w:ascii="Times New Roman" w:eastAsia="Times New Roman" w:hAnsi="Times New Roman" w:cs="Times New Roman"/>
          <w:sz w:val="28"/>
          <w:szCs w:val="28"/>
          <w:lang w:eastAsia="ru-RU"/>
        </w:rPr>
      </w:pPr>
      <w:r w:rsidRPr="003054FC">
        <w:rPr>
          <w:rFonts w:ascii="Times New Roman" w:eastAsia="Times New Roman" w:hAnsi="Times New Roman" w:cs="Times New Roman"/>
          <w:sz w:val="28"/>
          <w:szCs w:val="28"/>
          <w:lang w:eastAsia="ru-RU"/>
        </w:rPr>
        <w:t xml:space="preserve">- 3 субъектам малого и среднего предпринимательства в </w:t>
      </w:r>
      <w:proofErr w:type="gramStart"/>
      <w:r w:rsidRPr="003054FC">
        <w:rPr>
          <w:rFonts w:ascii="Times New Roman" w:eastAsia="Times New Roman" w:hAnsi="Times New Roman" w:cs="Times New Roman"/>
          <w:sz w:val="28"/>
          <w:szCs w:val="28"/>
          <w:lang w:eastAsia="ru-RU"/>
        </w:rPr>
        <w:t>виде</w:t>
      </w:r>
      <w:proofErr w:type="gramEnd"/>
      <w:r w:rsidRPr="003054FC">
        <w:rPr>
          <w:rFonts w:ascii="Times New Roman" w:eastAsia="Times New Roman" w:hAnsi="Times New Roman" w:cs="Times New Roman"/>
          <w:sz w:val="28"/>
          <w:szCs w:val="28"/>
          <w:lang w:eastAsia="ru-RU"/>
        </w:rPr>
        <w:t xml:space="preserve"> предоставления грантов молодым и (или) начинающим предпринимателям в сумме 1 500,00 тыс. рублей.</w:t>
      </w:r>
    </w:p>
    <w:p w:rsidR="003054FC" w:rsidRPr="003054FC" w:rsidRDefault="003054FC" w:rsidP="003054FC">
      <w:pPr>
        <w:spacing w:before="120" w:after="0" w:line="240" w:lineRule="auto"/>
        <w:ind w:firstLine="709"/>
        <w:jc w:val="both"/>
        <w:rPr>
          <w:rFonts w:ascii="Times New Roman" w:eastAsia="Times New Roman" w:hAnsi="Times New Roman" w:cs="Times New Roman"/>
          <w:sz w:val="28"/>
          <w:szCs w:val="28"/>
          <w:lang w:eastAsia="ru-RU"/>
        </w:rPr>
      </w:pPr>
      <w:r w:rsidRPr="003054FC">
        <w:rPr>
          <w:rFonts w:ascii="Times New Roman" w:eastAsia="Times New Roman" w:hAnsi="Times New Roman" w:cs="Times New Roman"/>
          <w:sz w:val="28"/>
          <w:szCs w:val="28"/>
          <w:lang w:eastAsia="ru-RU"/>
        </w:rPr>
        <w:t xml:space="preserve">Расходы на закупку товаров, работ и услуг для муниципальных нужд, составили 8,5%, и были направлены </w:t>
      </w:r>
      <w:proofErr w:type="gramStart"/>
      <w:r w:rsidRPr="003054FC">
        <w:rPr>
          <w:rFonts w:ascii="Times New Roman" w:eastAsia="Times New Roman" w:hAnsi="Times New Roman" w:cs="Times New Roman"/>
          <w:sz w:val="28"/>
          <w:szCs w:val="28"/>
          <w:lang w:eastAsia="ru-RU"/>
        </w:rPr>
        <w:t>на</w:t>
      </w:r>
      <w:proofErr w:type="gramEnd"/>
      <w:r w:rsidRPr="003054FC">
        <w:rPr>
          <w:rFonts w:ascii="Times New Roman" w:eastAsia="Times New Roman" w:hAnsi="Times New Roman" w:cs="Times New Roman"/>
          <w:sz w:val="28"/>
          <w:szCs w:val="28"/>
          <w:lang w:eastAsia="ru-RU"/>
        </w:rPr>
        <w:t>:</w:t>
      </w:r>
    </w:p>
    <w:p w:rsidR="003054FC" w:rsidRPr="003054FC" w:rsidRDefault="003054FC" w:rsidP="003054FC">
      <w:pPr>
        <w:spacing w:after="0" w:line="240" w:lineRule="auto"/>
        <w:ind w:firstLine="708"/>
        <w:jc w:val="both"/>
        <w:rPr>
          <w:rFonts w:ascii="Times New Roman" w:eastAsia="Times New Roman" w:hAnsi="Times New Roman" w:cs="Times New Roman"/>
          <w:color w:val="FF0000"/>
          <w:sz w:val="28"/>
          <w:szCs w:val="28"/>
          <w:lang w:eastAsia="x-none"/>
        </w:rPr>
      </w:pPr>
      <w:proofErr w:type="gramStart"/>
      <w:r w:rsidRPr="003054FC">
        <w:rPr>
          <w:rFonts w:ascii="Times New Roman" w:eastAsia="Times New Roman" w:hAnsi="Times New Roman" w:cs="Times New Roman"/>
          <w:sz w:val="28"/>
          <w:szCs w:val="28"/>
          <w:lang w:eastAsia="ru-RU"/>
        </w:rPr>
        <w:t xml:space="preserve">- повышение информированности граждан и субъектов малого и среднего предпринимательства о возможностях для развития бизнеса и о существующих мерах и программах поддержки (изданы информационные буклеты с информацией о видах поддержки для субъектов малого и среднего предпринимательства в рамках муниципальной программы в количестве </w:t>
      </w:r>
      <w:r w:rsidRPr="003054FC">
        <w:rPr>
          <w:rFonts w:ascii="Times New Roman" w:eastAsia="Times New Roman" w:hAnsi="Times New Roman" w:cs="Times New Roman"/>
          <w:color w:val="FF0000"/>
          <w:sz w:val="28"/>
          <w:szCs w:val="28"/>
          <w:lang w:eastAsia="ru-RU"/>
        </w:rPr>
        <w:t xml:space="preserve"> </w:t>
      </w:r>
      <w:r w:rsidRPr="003054FC">
        <w:rPr>
          <w:rFonts w:ascii="Times New Roman" w:eastAsia="Times New Roman" w:hAnsi="Times New Roman" w:cs="Times New Roman"/>
          <w:sz w:val="28"/>
          <w:szCs w:val="28"/>
          <w:lang w:eastAsia="ru-RU"/>
        </w:rPr>
        <w:t>600 экземпляров, проведены 29 мероприятий для субъектов малого и среднего предпринимательства, онлайн встречи в социальных сетях, семинары, "круглые столы</w:t>
      </w:r>
      <w:proofErr w:type="gramEnd"/>
      <w:r w:rsidRPr="003054FC">
        <w:rPr>
          <w:rFonts w:ascii="Times New Roman" w:eastAsia="Times New Roman" w:hAnsi="Times New Roman" w:cs="Times New Roman"/>
          <w:sz w:val="28"/>
          <w:szCs w:val="28"/>
          <w:lang w:eastAsia="ru-RU"/>
        </w:rPr>
        <w:t xml:space="preserve">", </w:t>
      </w:r>
      <w:proofErr w:type="spellStart"/>
      <w:proofErr w:type="gramStart"/>
      <w:r w:rsidRPr="003054FC">
        <w:rPr>
          <w:rFonts w:ascii="Times New Roman" w:eastAsia="Times New Roman" w:hAnsi="Times New Roman" w:cs="Times New Roman"/>
          <w:sz w:val="28"/>
          <w:szCs w:val="28"/>
          <w:lang w:eastAsia="ru-RU"/>
        </w:rPr>
        <w:t>вебинары</w:t>
      </w:r>
      <w:proofErr w:type="spellEnd"/>
      <w:r w:rsidRPr="003054FC">
        <w:rPr>
          <w:rFonts w:ascii="Times New Roman" w:eastAsia="Times New Roman" w:hAnsi="Times New Roman" w:cs="Times New Roman"/>
          <w:sz w:val="28"/>
          <w:szCs w:val="28"/>
          <w:lang w:eastAsia="ru-RU"/>
        </w:rPr>
        <w:t xml:space="preserve">, мастер-классы, видеоконференции, направленных на </w:t>
      </w:r>
      <w:r w:rsidRPr="003054FC">
        <w:rPr>
          <w:rFonts w:ascii="Times New Roman" w:eastAsia="Times New Roman" w:hAnsi="Times New Roman" w:cs="Times New Roman"/>
          <w:sz w:val="28"/>
          <w:szCs w:val="28"/>
          <w:lang w:eastAsia="x-none"/>
        </w:rPr>
        <w:t>повышение грамотности субъектов малого и среднего бизнеса);</w:t>
      </w:r>
      <w:proofErr w:type="gramEnd"/>
    </w:p>
    <w:p w:rsidR="0018575E" w:rsidRDefault="003054FC" w:rsidP="00897F04">
      <w:pPr>
        <w:spacing w:after="0" w:line="240" w:lineRule="auto"/>
        <w:ind w:firstLine="709"/>
        <w:jc w:val="both"/>
        <w:rPr>
          <w:rFonts w:ascii="Times New Roman" w:eastAsia="Times New Roman" w:hAnsi="Times New Roman" w:cs="Times New Roman"/>
          <w:b/>
          <w:sz w:val="28"/>
          <w:szCs w:val="28"/>
          <w:lang w:eastAsia="ru-RU"/>
        </w:rPr>
      </w:pPr>
      <w:r w:rsidRPr="003054FC">
        <w:rPr>
          <w:rFonts w:ascii="Times New Roman" w:eastAsia="Times New Roman" w:hAnsi="Times New Roman" w:cs="Times New Roman"/>
          <w:sz w:val="28"/>
          <w:szCs w:val="28"/>
          <w:lang w:eastAsia="ru-RU"/>
        </w:rPr>
        <w:t>- стимулирование выпуска конкурентоспособной продукции и обеспечения населения города широким ассортиментом товаров, формирования благоприятного общественного мнения</w:t>
      </w:r>
      <w:r w:rsidRPr="003054FC">
        <w:rPr>
          <w:rFonts w:ascii="Times New Roman" w:eastAsia="Times New Roman" w:hAnsi="Times New Roman" w:cs="Times New Roman"/>
          <w:color w:val="FF0000"/>
          <w:sz w:val="28"/>
          <w:szCs w:val="28"/>
          <w:lang w:eastAsia="ru-RU"/>
        </w:rPr>
        <w:t xml:space="preserve"> </w:t>
      </w:r>
      <w:r w:rsidRPr="003054FC">
        <w:rPr>
          <w:rFonts w:ascii="Times New Roman" w:eastAsia="Times New Roman" w:hAnsi="Times New Roman" w:cs="Times New Roman"/>
          <w:sz w:val="28"/>
          <w:szCs w:val="28"/>
          <w:lang w:eastAsia="ru-RU"/>
        </w:rPr>
        <w:t>(проведен 1 городской конкурс,</w:t>
      </w:r>
      <w:r w:rsidRPr="003054FC">
        <w:rPr>
          <w:rFonts w:ascii="Times New Roman" w:eastAsia="Times New Roman" w:hAnsi="Times New Roman" w:cs="Times New Roman"/>
          <w:color w:val="FF0000"/>
          <w:sz w:val="28"/>
          <w:szCs w:val="28"/>
          <w:lang w:eastAsia="ru-RU"/>
        </w:rPr>
        <w:t xml:space="preserve"> </w:t>
      </w:r>
      <w:r w:rsidRPr="003054FC">
        <w:rPr>
          <w:rFonts w:ascii="Times New Roman" w:eastAsia="Times New Roman" w:hAnsi="Times New Roman" w:cs="Times New Roman"/>
          <w:sz w:val="28"/>
          <w:szCs w:val="28"/>
          <w:lang w:eastAsia="ru-RU"/>
        </w:rPr>
        <w:t>12 выставок, 2 фестиваля,</w:t>
      </w:r>
      <w:r w:rsidRPr="003054FC">
        <w:rPr>
          <w:rFonts w:ascii="Times New Roman" w:eastAsia="Times New Roman" w:hAnsi="Times New Roman" w:cs="Times New Roman"/>
          <w:color w:val="FF0000"/>
          <w:sz w:val="28"/>
          <w:szCs w:val="28"/>
          <w:lang w:eastAsia="ru-RU"/>
        </w:rPr>
        <w:t xml:space="preserve"> </w:t>
      </w:r>
      <w:r w:rsidRPr="003054FC">
        <w:rPr>
          <w:rFonts w:ascii="Times New Roman" w:eastAsia="Times New Roman" w:hAnsi="Times New Roman" w:cs="Times New Roman"/>
          <w:sz w:val="28"/>
          <w:szCs w:val="28"/>
          <w:lang w:eastAsia="ru-RU"/>
        </w:rPr>
        <w:t>10 мероприятий, 660</w:t>
      </w:r>
      <w:r w:rsidRPr="003054FC">
        <w:rPr>
          <w:rFonts w:ascii="Times New Roman" w:eastAsia="Times New Roman" w:hAnsi="Times New Roman" w:cs="Times New Roman"/>
          <w:sz w:val="28"/>
          <w:szCs w:val="28"/>
          <w:lang w:val="x-none" w:eastAsia="x-none"/>
        </w:rPr>
        <w:t xml:space="preserve"> </w:t>
      </w:r>
      <w:r w:rsidRPr="003054FC">
        <w:rPr>
          <w:rFonts w:ascii="Times New Roman" w:eastAsia="Times New Roman" w:hAnsi="Times New Roman" w:cs="Times New Roman"/>
          <w:sz w:val="28"/>
          <w:szCs w:val="28"/>
          <w:lang w:eastAsia="x-none"/>
        </w:rPr>
        <w:t xml:space="preserve">устных </w:t>
      </w:r>
      <w:r w:rsidRPr="003054FC">
        <w:rPr>
          <w:rFonts w:ascii="Times New Roman" w:eastAsia="Times New Roman" w:hAnsi="Times New Roman" w:cs="Times New Roman"/>
          <w:sz w:val="28"/>
          <w:szCs w:val="28"/>
          <w:lang w:val="x-none" w:eastAsia="x-none"/>
        </w:rPr>
        <w:t xml:space="preserve">консультаций по вопросам развития </w:t>
      </w:r>
      <w:r w:rsidRPr="003054FC">
        <w:rPr>
          <w:rFonts w:ascii="Times New Roman" w:eastAsia="Times New Roman" w:hAnsi="Times New Roman" w:cs="Times New Roman"/>
          <w:sz w:val="28"/>
          <w:szCs w:val="28"/>
          <w:lang w:eastAsia="x-none"/>
        </w:rPr>
        <w:t xml:space="preserve">бизнеса </w:t>
      </w:r>
      <w:r w:rsidRPr="003054FC">
        <w:rPr>
          <w:rFonts w:ascii="Times New Roman" w:eastAsia="Times New Roman" w:hAnsi="Times New Roman" w:cs="Times New Roman"/>
          <w:sz w:val="28"/>
          <w:szCs w:val="28"/>
          <w:lang w:val="x-none" w:eastAsia="x-none"/>
        </w:rPr>
        <w:t>и оказания поддержки предпринимательств</w:t>
      </w:r>
      <w:r w:rsidRPr="003054FC">
        <w:rPr>
          <w:rFonts w:ascii="Times New Roman" w:eastAsia="Times New Roman" w:hAnsi="Times New Roman" w:cs="Times New Roman"/>
          <w:sz w:val="28"/>
          <w:szCs w:val="28"/>
          <w:lang w:eastAsia="x-none"/>
        </w:rPr>
        <w:t>у)</w:t>
      </w:r>
      <w:r w:rsidRPr="003054FC">
        <w:rPr>
          <w:rFonts w:ascii="Times New Roman" w:eastAsia="Times New Roman" w:hAnsi="Times New Roman" w:cs="Times New Roman"/>
          <w:sz w:val="28"/>
          <w:szCs w:val="28"/>
          <w:lang w:val="x-none" w:eastAsia="x-none"/>
        </w:rPr>
        <w:t>.</w:t>
      </w:r>
    </w:p>
    <w:p w:rsidR="009545C8" w:rsidRPr="009545C8" w:rsidRDefault="009545C8" w:rsidP="00897F04">
      <w:pPr>
        <w:tabs>
          <w:tab w:val="left" w:pos="851"/>
        </w:tabs>
        <w:spacing w:before="240" w:after="0" w:line="240" w:lineRule="auto"/>
        <w:jc w:val="center"/>
        <w:rPr>
          <w:rFonts w:ascii="Times New Roman" w:eastAsia="Times New Roman" w:hAnsi="Times New Roman" w:cs="Times New Roman"/>
          <w:b/>
          <w:sz w:val="28"/>
          <w:szCs w:val="28"/>
          <w:lang w:eastAsia="ru-RU"/>
        </w:rPr>
      </w:pPr>
      <w:r w:rsidRPr="009545C8">
        <w:rPr>
          <w:rFonts w:ascii="Times New Roman" w:eastAsia="Times New Roman" w:hAnsi="Times New Roman" w:cs="Times New Roman"/>
          <w:noProof/>
          <w:sz w:val="24"/>
          <w:szCs w:val="24"/>
          <w:lang w:eastAsia="ru-RU"/>
        </w:rPr>
        <w:drawing>
          <wp:anchor distT="0" distB="0" distL="114300" distR="114300" simplePos="0" relativeHeight="251599872" behindDoc="1" locked="0" layoutInCell="1" allowOverlap="1" wp14:anchorId="250DD71F" wp14:editId="1F029708">
            <wp:simplePos x="0" y="0"/>
            <wp:positionH relativeFrom="column">
              <wp:posOffset>309245</wp:posOffset>
            </wp:positionH>
            <wp:positionV relativeFrom="paragraph">
              <wp:posOffset>161824</wp:posOffset>
            </wp:positionV>
            <wp:extent cx="972922" cy="595325"/>
            <wp:effectExtent l="0" t="0" r="0" b="0"/>
            <wp:wrapNone/>
            <wp:docPr id="258" name="Рисунок 258" descr="http://greenconsumption.org/images/2/0/biogaz-iz-biomass-chast-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greenconsumption.org/images/2/0/biogaz-iz-biomass-chast-1_1.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72922" cy="5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545C8">
        <w:rPr>
          <w:rFonts w:ascii="Times New Roman" w:eastAsia="Times New Roman" w:hAnsi="Times New Roman" w:cs="Times New Roman"/>
          <w:b/>
          <w:sz w:val="28"/>
          <w:szCs w:val="28"/>
          <w:lang w:eastAsia="ru-RU"/>
        </w:rPr>
        <w:t>Муниципальная программа</w:t>
      </w:r>
    </w:p>
    <w:p w:rsidR="009545C8" w:rsidRPr="009545C8" w:rsidRDefault="009545C8" w:rsidP="009545C8">
      <w:pPr>
        <w:tabs>
          <w:tab w:val="left" w:pos="851"/>
        </w:tabs>
        <w:spacing w:after="0" w:line="240" w:lineRule="auto"/>
        <w:jc w:val="center"/>
        <w:rPr>
          <w:rFonts w:ascii="Times New Roman CYR" w:eastAsia="Times New Roman" w:hAnsi="Times New Roman CYR" w:cs="Times New Roman CYR"/>
          <w:b/>
          <w:sz w:val="28"/>
          <w:szCs w:val="28"/>
          <w:lang w:eastAsia="ru-RU"/>
        </w:rPr>
      </w:pPr>
      <w:r w:rsidRPr="009545C8">
        <w:rPr>
          <w:rFonts w:ascii="Times New Roman CYR" w:eastAsia="Times New Roman" w:hAnsi="Times New Roman CYR" w:cs="Times New Roman CYR"/>
          <w:b/>
          <w:sz w:val="28"/>
          <w:szCs w:val="28"/>
          <w:lang w:eastAsia="ru-RU"/>
        </w:rPr>
        <w:t xml:space="preserve">"Развитие </w:t>
      </w:r>
      <w:proofErr w:type="gramStart"/>
      <w:r w:rsidRPr="009545C8">
        <w:rPr>
          <w:rFonts w:ascii="Times New Roman CYR" w:eastAsia="Times New Roman" w:hAnsi="Times New Roman CYR" w:cs="Times New Roman CYR"/>
          <w:b/>
          <w:sz w:val="28"/>
          <w:szCs w:val="28"/>
          <w:lang w:eastAsia="ru-RU"/>
        </w:rPr>
        <w:t>агропромышленного</w:t>
      </w:r>
      <w:proofErr w:type="gramEnd"/>
      <w:r w:rsidRPr="009545C8">
        <w:rPr>
          <w:rFonts w:ascii="Times New Roman CYR" w:eastAsia="Times New Roman" w:hAnsi="Times New Roman CYR" w:cs="Times New Roman CYR"/>
          <w:b/>
          <w:sz w:val="28"/>
          <w:szCs w:val="28"/>
          <w:lang w:eastAsia="ru-RU"/>
        </w:rPr>
        <w:t xml:space="preserve"> комплекса</w:t>
      </w:r>
    </w:p>
    <w:p w:rsidR="009545C8" w:rsidRPr="009545C8" w:rsidRDefault="009545C8" w:rsidP="009545C8">
      <w:pPr>
        <w:tabs>
          <w:tab w:val="left" w:pos="851"/>
        </w:tabs>
        <w:spacing w:after="240" w:line="240" w:lineRule="auto"/>
        <w:jc w:val="center"/>
        <w:rPr>
          <w:rFonts w:ascii="Times New Roman CYR" w:eastAsia="Times New Roman" w:hAnsi="Times New Roman CYR" w:cs="Times New Roman CYR"/>
          <w:b/>
          <w:sz w:val="28"/>
          <w:szCs w:val="28"/>
          <w:lang w:eastAsia="ru-RU"/>
        </w:rPr>
      </w:pPr>
      <w:r w:rsidRPr="009545C8">
        <w:rPr>
          <w:rFonts w:ascii="Times New Roman CYR" w:eastAsia="Times New Roman" w:hAnsi="Times New Roman CYR" w:cs="Times New Roman CYR"/>
          <w:b/>
          <w:sz w:val="28"/>
          <w:szCs w:val="28"/>
          <w:lang w:eastAsia="ru-RU"/>
        </w:rPr>
        <w:t xml:space="preserve"> на территории города Нижневартовска"</w:t>
      </w:r>
    </w:p>
    <w:p w:rsidR="009545C8" w:rsidRPr="009545C8" w:rsidRDefault="009545C8" w:rsidP="009545C8">
      <w:pPr>
        <w:tabs>
          <w:tab w:val="left" w:pos="709"/>
        </w:tabs>
        <w:spacing w:after="120" w:line="240" w:lineRule="auto"/>
        <w:ind w:firstLine="709"/>
        <w:jc w:val="both"/>
        <w:rPr>
          <w:rFonts w:ascii="Times New Roman" w:eastAsia="Times New Roman" w:hAnsi="Times New Roman" w:cs="Times New Roman"/>
          <w:sz w:val="28"/>
          <w:szCs w:val="28"/>
          <w:lang w:eastAsia="ru-RU"/>
        </w:rPr>
      </w:pPr>
      <w:r w:rsidRPr="009545C8">
        <w:rPr>
          <w:rFonts w:ascii="Times New Roman" w:eastAsia="Times New Roman" w:hAnsi="Times New Roman" w:cs="Times New Roman"/>
          <w:sz w:val="28"/>
          <w:szCs w:val="28"/>
          <w:lang w:eastAsia="ru-RU"/>
        </w:rPr>
        <w:t>Исполнение по муниципальной программе составило 148 970,20 тыс. рублей или 100,0% по отношению к уточненным плановым назначениям –              148 970,20 тыс. рублей.</w:t>
      </w:r>
    </w:p>
    <w:p w:rsidR="009545C8" w:rsidRPr="009545C8" w:rsidRDefault="009545C8" w:rsidP="009545C8">
      <w:pPr>
        <w:spacing w:after="0" w:line="240" w:lineRule="auto"/>
        <w:jc w:val="both"/>
        <w:rPr>
          <w:rFonts w:ascii="Times New Roman" w:eastAsia="Times New Roman" w:hAnsi="Times New Roman" w:cs="Times New Roman"/>
          <w:color w:val="FF0000"/>
          <w:sz w:val="24"/>
          <w:szCs w:val="24"/>
          <w:lang w:eastAsia="ru-RU"/>
        </w:rPr>
      </w:pP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597824" behindDoc="1" locked="0" layoutInCell="1" allowOverlap="1" wp14:anchorId="1120A0AA" wp14:editId="2BC061D7">
                <wp:simplePos x="0" y="0"/>
                <wp:positionH relativeFrom="column">
                  <wp:posOffset>3134995</wp:posOffset>
                </wp:positionH>
                <wp:positionV relativeFrom="paragraph">
                  <wp:posOffset>66040</wp:posOffset>
                </wp:positionV>
                <wp:extent cx="2987675" cy="434975"/>
                <wp:effectExtent l="76200" t="76200" r="98425" b="117475"/>
                <wp:wrapNone/>
                <wp:docPr id="256" name="Поле 25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9545C8">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9545C8">
                            <w:pPr>
                              <w:pStyle w:val="4"/>
                              <w:keepNext/>
                              <w:spacing w:after="0"/>
                              <w:jc w:val="center"/>
                              <w:rPr>
                                <w:b w:val="0"/>
                                <w:noProof/>
                                <w:color w:val="auto"/>
                                <w:sz w:val="20"/>
                                <w:szCs w:val="20"/>
                              </w:rPr>
                            </w:pPr>
                            <w:r w:rsidRPr="001E74CF">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120A0AA" id="Поле 256" o:spid="_x0000_s1076" type="#_x0000_t202" alt="Название: Исполнение бюджетной росписи Администрации города за 2012 год" style="position:absolute;left:0;text-align:left;margin-left:246.85pt;margin-top:5.2pt;width:235.25pt;height:34.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" fillcolor="#ebf1de" stroked="f">
                <v:shadow on="t" color="black" opacity="24903f" origin=",.5" offset="0,.55556mm"/>
                <v:textbox inset="0,0,0,0">
                  <w:txbxContent>
                    <w:p w:rsidR="006E3E78" w:rsidRDefault="006E3E78" w:rsidP="009545C8">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9545C8">
                      <w:pPr>
                        <w:pStyle w:val="4"/>
                        <w:keepNext/>
                        <w:spacing w:after="0"/>
                        <w:jc w:val="center"/>
                        <w:rPr>
                          <w:b w:val="0"/>
                          <w:noProof/>
                          <w:color w:val="auto"/>
                          <w:sz w:val="20"/>
                          <w:szCs w:val="20"/>
                        </w:rPr>
                      </w:pPr>
                      <w:r w:rsidRPr="001E74CF">
                        <w:rPr>
                          <w:b w:val="0"/>
                          <w:noProof/>
                          <w:color w:val="auto"/>
                          <w:sz w:val="20"/>
                          <w:szCs w:val="20"/>
                        </w:rPr>
                        <w:t>тыс. рублей</w:t>
                      </w:r>
                    </w:p>
                  </w:txbxContent>
                </v:textbox>
              </v:shape>
            </w:pict>
          </mc:Fallback>
        </mc:AlternateContent>
      </w: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598848" behindDoc="1" locked="0" layoutInCell="1" allowOverlap="1" wp14:anchorId="0E7644E8" wp14:editId="6A3E3CEA">
                <wp:simplePos x="0" y="0"/>
                <wp:positionH relativeFrom="column">
                  <wp:posOffset>69629</wp:posOffset>
                </wp:positionH>
                <wp:positionV relativeFrom="paragraph">
                  <wp:posOffset>66620</wp:posOffset>
                </wp:positionV>
                <wp:extent cx="2988000" cy="435600"/>
                <wp:effectExtent l="76200" t="76200" r="98425" b="117475"/>
                <wp:wrapNone/>
                <wp:docPr id="257" name="Поле 25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000" cy="435600"/>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9545C8">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9545C8">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E7644E8" id="Поле 257" o:spid="_x0000_s1077" type="#_x0000_t202" alt="Название: Исполнение бюджетной росписи Администрации города за 2012 год" style="position:absolute;left:0;text-align:left;margin-left:5.5pt;margin-top:5.25pt;width:235.3pt;height:34.3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" fillcolor="#ebf1de" stroked="f">
                <v:shadow on="t" color="black" opacity="24903f" origin=",.5" offset="0,.55556mm"/>
                <v:textbox inset="0,0,0,0">
                  <w:txbxContent>
                    <w:p w:rsidR="006E3E78" w:rsidRDefault="006E3E78" w:rsidP="009545C8">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9545C8">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v:textbox>
              </v:shape>
            </w:pict>
          </mc:Fallback>
        </mc:AlternateContent>
      </w:r>
    </w:p>
    <w:p w:rsidR="009545C8" w:rsidRPr="009545C8" w:rsidRDefault="009545C8" w:rsidP="009545C8">
      <w:pPr>
        <w:spacing w:after="0" w:line="240" w:lineRule="auto"/>
        <w:jc w:val="both"/>
        <w:rPr>
          <w:rFonts w:ascii="Times New Roman" w:eastAsia="Times New Roman" w:hAnsi="Times New Roman" w:cs="Times New Roman"/>
          <w:color w:val="FF0000"/>
          <w:sz w:val="24"/>
          <w:szCs w:val="24"/>
          <w:lang w:eastAsia="ru-RU"/>
        </w:rPr>
      </w:pPr>
    </w:p>
    <w:p w:rsidR="009545C8" w:rsidRPr="009545C8" w:rsidRDefault="009545C8" w:rsidP="009545C8">
      <w:pPr>
        <w:spacing w:after="0" w:line="240" w:lineRule="auto"/>
        <w:rPr>
          <w:rFonts w:ascii="Times New Roman" w:eastAsia="Times New Roman" w:hAnsi="Times New Roman" w:cs="Times New Roman"/>
          <w:color w:val="FF0000"/>
          <w:sz w:val="24"/>
          <w:szCs w:val="24"/>
          <w:lang w:eastAsia="ru-RU"/>
        </w:rPr>
      </w:pPr>
      <w:r w:rsidRPr="009545C8">
        <w:rPr>
          <w:rFonts w:ascii="Times New Roman" w:eastAsia="Times New Roman" w:hAnsi="Times New Roman" w:cs="Times New Roman"/>
          <w:noProof/>
          <w:color w:val="FF0000"/>
          <w:sz w:val="24"/>
          <w:szCs w:val="24"/>
          <w:lang w:eastAsia="ru-RU"/>
        </w:rPr>
        <w:drawing>
          <wp:anchor distT="0" distB="0" distL="114300" distR="114300" simplePos="0" relativeHeight="251595776" behindDoc="0" locked="0" layoutInCell="1" allowOverlap="1" wp14:anchorId="70B3C588" wp14:editId="3BADDB28">
            <wp:simplePos x="0" y="0"/>
            <wp:positionH relativeFrom="column">
              <wp:posOffset>5080</wp:posOffset>
            </wp:positionH>
            <wp:positionV relativeFrom="paragraph">
              <wp:posOffset>259080</wp:posOffset>
            </wp:positionV>
            <wp:extent cx="2903220" cy="1946910"/>
            <wp:effectExtent l="0" t="0" r="0" b="0"/>
            <wp:wrapTopAndBottom/>
            <wp:docPr id="259"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page">
              <wp14:pctWidth>0</wp14:pctWidth>
            </wp14:sizeRelH>
            <wp14:sizeRelV relativeFrom="page">
              <wp14:pctHeight>0</wp14:pctHeight>
            </wp14:sizeRelV>
          </wp:anchor>
        </w:drawing>
      </w:r>
      <w:r w:rsidRPr="009545C8">
        <w:rPr>
          <w:rFonts w:ascii="Times New Roman" w:eastAsia="Times New Roman" w:hAnsi="Times New Roman" w:cs="Times New Roman"/>
          <w:b/>
          <w:bCs/>
          <w:noProof/>
          <w:sz w:val="28"/>
          <w:szCs w:val="24"/>
          <w:lang w:eastAsia="ru-RU"/>
        </w:rPr>
        <w:drawing>
          <wp:anchor distT="0" distB="0" distL="114300" distR="114300" simplePos="0" relativeHeight="251596800" behindDoc="0" locked="0" layoutInCell="1" allowOverlap="1" wp14:anchorId="17BD64D3" wp14:editId="57D1BD94">
            <wp:simplePos x="0" y="0"/>
            <wp:positionH relativeFrom="column">
              <wp:posOffset>3142615</wp:posOffset>
            </wp:positionH>
            <wp:positionV relativeFrom="paragraph">
              <wp:posOffset>328295</wp:posOffset>
            </wp:positionV>
            <wp:extent cx="2992120" cy="1993900"/>
            <wp:effectExtent l="0" t="0" r="0" b="0"/>
            <wp:wrapTopAndBottom/>
            <wp:docPr id="260" name="Диаграмма 260"/>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margin">
              <wp14:pctWidth>0</wp14:pctWidth>
            </wp14:sizeRelH>
            <wp14:sizeRelV relativeFrom="margin">
              <wp14:pctHeight>0</wp14:pctHeight>
            </wp14:sizeRelV>
          </wp:anchor>
        </w:drawing>
      </w:r>
    </w:p>
    <w:p w:rsidR="009545C8" w:rsidRPr="009545C8" w:rsidRDefault="009545C8" w:rsidP="009545C8">
      <w:pPr>
        <w:spacing w:after="0" w:line="240" w:lineRule="auto"/>
        <w:ind w:firstLine="708"/>
        <w:jc w:val="both"/>
        <w:rPr>
          <w:rFonts w:ascii="Times New Roman" w:eastAsia="Calibri" w:hAnsi="Times New Roman" w:cs="Times New Roman"/>
          <w:sz w:val="28"/>
          <w:szCs w:val="28"/>
          <w:lang w:eastAsia="ru-RU"/>
        </w:rPr>
      </w:pPr>
    </w:p>
    <w:p w:rsidR="009545C8" w:rsidRPr="009545C8" w:rsidRDefault="009545C8" w:rsidP="009545C8">
      <w:pPr>
        <w:spacing w:after="120" w:line="240" w:lineRule="auto"/>
        <w:ind w:firstLine="709"/>
        <w:jc w:val="both"/>
        <w:rPr>
          <w:rFonts w:ascii="Times New Roman" w:eastAsia="Calibri" w:hAnsi="Times New Roman" w:cs="Times New Roman"/>
          <w:sz w:val="28"/>
          <w:szCs w:val="28"/>
          <w:lang w:eastAsia="ru-RU"/>
        </w:rPr>
      </w:pPr>
      <w:r w:rsidRPr="009545C8">
        <w:rPr>
          <w:rFonts w:ascii="Times New Roman" w:eastAsia="Calibri" w:hAnsi="Times New Roman" w:cs="Times New Roman"/>
          <w:sz w:val="28"/>
          <w:szCs w:val="28"/>
          <w:lang w:eastAsia="ru-RU"/>
        </w:rPr>
        <w:t xml:space="preserve">Бюджетные ассигнования в отчетном </w:t>
      </w:r>
      <w:proofErr w:type="gramStart"/>
      <w:r w:rsidRPr="009545C8">
        <w:rPr>
          <w:rFonts w:ascii="Times New Roman" w:eastAsia="Calibri" w:hAnsi="Times New Roman" w:cs="Times New Roman"/>
          <w:sz w:val="28"/>
          <w:szCs w:val="28"/>
          <w:lang w:eastAsia="ru-RU"/>
        </w:rPr>
        <w:t>периоде</w:t>
      </w:r>
      <w:proofErr w:type="gramEnd"/>
      <w:r w:rsidRPr="009545C8">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40"/>
        <w:tblW w:w="0" w:type="auto"/>
        <w:tblLayout w:type="fixed"/>
        <w:tblLook w:val="04A0" w:firstRow="1" w:lastRow="0" w:firstColumn="1" w:lastColumn="0" w:noHBand="0" w:noVBand="1"/>
      </w:tblPr>
      <w:tblGrid>
        <w:gridCol w:w="5211"/>
        <w:gridCol w:w="1735"/>
        <w:gridCol w:w="1667"/>
        <w:gridCol w:w="1134"/>
      </w:tblGrid>
      <w:tr w:rsidR="009545C8" w:rsidRPr="009545C8" w:rsidTr="003060FB">
        <w:trPr>
          <w:tblHeader/>
        </w:trPr>
        <w:tc>
          <w:tcPr>
            <w:tcW w:w="5211" w:type="dxa"/>
            <w:vAlign w:val="center"/>
          </w:tcPr>
          <w:p w:rsidR="009545C8" w:rsidRPr="009545C8" w:rsidRDefault="009545C8" w:rsidP="009545C8">
            <w:pPr>
              <w:tabs>
                <w:tab w:val="left" w:pos="993"/>
              </w:tabs>
              <w:ind w:left="-142" w:right="-108"/>
              <w:rPr>
                <w:sz w:val="24"/>
                <w:szCs w:val="24"/>
              </w:rPr>
            </w:pPr>
            <w:r w:rsidRPr="009545C8">
              <w:rPr>
                <w:sz w:val="24"/>
                <w:szCs w:val="24"/>
              </w:rPr>
              <w:t>Наименование</w:t>
            </w:r>
          </w:p>
          <w:p w:rsidR="009545C8" w:rsidRPr="009545C8" w:rsidRDefault="009545C8" w:rsidP="009545C8">
            <w:pPr>
              <w:tabs>
                <w:tab w:val="left" w:pos="993"/>
              </w:tabs>
              <w:ind w:left="-142" w:right="-108"/>
              <w:rPr>
                <w:sz w:val="24"/>
                <w:szCs w:val="24"/>
              </w:rPr>
            </w:pPr>
            <w:r w:rsidRPr="009545C8">
              <w:rPr>
                <w:sz w:val="24"/>
                <w:szCs w:val="24"/>
              </w:rPr>
              <w:t>основного мероприятия,</w:t>
            </w:r>
          </w:p>
          <w:p w:rsidR="009545C8" w:rsidRPr="009545C8" w:rsidRDefault="009545C8" w:rsidP="009545C8">
            <w:pPr>
              <w:tabs>
                <w:tab w:val="left" w:pos="993"/>
              </w:tabs>
              <w:ind w:left="-142" w:right="-108"/>
              <w:rPr>
                <w:sz w:val="24"/>
                <w:szCs w:val="24"/>
              </w:rPr>
            </w:pPr>
            <w:r w:rsidRPr="009545C8">
              <w:rPr>
                <w:sz w:val="24"/>
                <w:szCs w:val="24"/>
              </w:rPr>
              <w:t>источника финансирования</w:t>
            </w:r>
          </w:p>
        </w:tc>
        <w:tc>
          <w:tcPr>
            <w:tcW w:w="1735" w:type="dxa"/>
            <w:tcMar>
              <w:top w:w="28" w:type="dxa"/>
              <w:left w:w="57" w:type="dxa"/>
              <w:bottom w:w="28" w:type="dxa"/>
              <w:right w:w="57" w:type="dxa"/>
            </w:tcMar>
            <w:vAlign w:val="center"/>
          </w:tcPr>
          <w:p w:rsidR="009545C8" w:rsidRPr="009545C8" w:rsidRDefault="009545C8" w:rsidP="009545C8">
            <w:pPr>
              <w:tabs>
                <w:tab w:val="left" w:pos="993"/>
              </w:tabs>
              <w:ind w:left="-20"/>
              <w:rPr>
                <w:sz w:val="24"/>
                <w:szCs w:val="24"/>
              </w:rPr>
            </w:pPr>
            <w:r w:rsidRPr="009545C8">
              <w:rPr>
                <w:sz w:val="24"/>
                <w:szCs w:val="24"/>
              </w:rPr>
              <w:t>Уточненные плановые назначения</w:t>
            </w:r>
          </w:p>
          <w:p w:rsidR="009545C8" w:rsidRPr="009545C8" w:rsidRDefault="009545C8" w:rsidP="009545C8">
            <w:pPr>
              <w:tabs>
                <w:tab w:val="left" w:pos="993"/>
              </w:tabs>
              <w:ind w:left="-20"/>
              <w:rPr>
                <w:sz w:val="24"/>
                <w:szCs w:val="24"/>
              </w:rPr>
            </w:pPr>
            <w:r w:rsidRPr="009545C8">
              <w:rPr>
                <w:sz w:val="24"/>
                <w:szCs w:val="24"/>
              </w:rPr>
              <w:t>тыс. рублей</w:t>
            </w:r>
          </w:p>
        </w:tc>
        <w:tc>
          <w:tcPr>
            <w:tcW w:w="1667" w:type="dxa"/>
            <w:tcMar>
              <w:top w:w="28" w:type="dxa"/>
              <w:left w:w="57" w:type="dxa"/>
              <w:bottom w:w="28" w:type="dxa"/>
              <w:right w:w="57" w:type="dxa"/>
            </w:tcMar>
            <w:vAlign w:val="center"/>
          </w:tcPr>
          <w:p w:rsidR="009545C8" w:rsidRPr="009545C8" w:rsidRDefault="009545C8" w:rsidP="009545C8">
            <w:pPr>
              <w:tabs>
                <w:tab w:val="left" w:pos="993"/>
              </w:tabs>
              <w:ind w:left="118" w:hanging="128"/>
              <w:rPr>
                <w:sz w:val="24"/>
                <w:szCs w:val="24"/>
              </w:rPr>
            </w:pPr>
            <w:r w:rsidRPr="009545C8">
              <w:rPr>
                <w:sz w:val="24"/>
                <w:szCs w:val="24"/>
              </w:rPr>
              <w:t>Исполнение,</w:t>
            </w:r>
          </w:p>
          <w:p w:rsidR="009545C8" w:rsidRPr="009545C8" w:rsidRDefault="009545C8" w:rsidP="009545C8">
            <w:pPr>
              <w:tabs>
                <w:tab w:val="left" w:pos="993"/>
              </w:tabs>
              <w:ind w:left="118" w:hanging="128"/>
              <w:rPr>
                <w:sz w:val="24"/>
                <w:szCs w:val="24"/>
              </w:rPr>
            </w:pPr>
            <w:r w:rsidRPr="009545C8">
              <w:rPr>
                <w:sz w:val="24"/>
                <w:szCs w:val="24"/>
              </w:rPr>
              <w:t>тыс. рублей</w:t>
            </w:r>
          </w:p>
        </w:tc>
        <w:tc>
          <w:tcPr>
            <w:tcW w:w="1134" w:type="dxa"/>
            <w:tcMar>
              <w:top w:w="28" w:type="dxa"/>
              <w:left w:w="57" w:type="dxa"/>
              <w:bottom w:w="28" w:type="dxa"/>
              <w:right w:w="57" w:type="dxa"/>
            </w:tcMar>
            <w:vAlign w:val="center"/>
          </w:tcPr>
          <w:p w:rsidR="009545C8" w:rsidRPr="009545C8" w:rsidRDefault="009545C8" w:rsidP="009545C8">
            <w:pPr>
              <w:tabs>
                <w:tab w:val="left" w:pos="993"/>
              </w:tabs>
              <w:ind w:left="-13"/>
              <w:rPr>
                <w:sz w:val="24"/>
                <w:szCs w:val="24"/>
              </w:rPr>
            </w:pPr>
            <w:r w:rsidRPr="009545C8">
              <w:rPr>
                <w:sz w:val="24"/>
                <w:szCs w:val="24"/>
              </w:rPr>
              <w:t>%</w:t>
            </w:r>
          </w:p>
          <w:p w:rsidR="009545C8" w:rsidRPr="009545C8" w:rsidRDefault="009545C8" w:rsidP="009545C8">
            <w:pPr>
              <w:tabs>
                <w:tab w:val="left" w:pos="993"/>
              </w:tabs>
              <w:ind w:left="-13"/>
              <w:rPr>
                <w:sz w:val="24"/>
                <w:szCs w:val="24"/>
              </w:rPr>
            </w:pPr>
            <w:r w:rsidRPr="009545C8">
              <w:rPr>
                <w:sz w:val="24"/>
                <w:szCs w:val="24"/>
              </w:rPr>
              <w:t>исполнения</w:t>
            </w:r>
          </w:p>
        </w:tc>
      </w:tr>
      <w:tr w:rsidR="009545C8" w:rsidRPr="009545C8" w:rsidTr="003060FB">
        <w:tc>
          <w:tcPr>
            <w:tcW w:w="5211" w:type="dxa"/>
            <w:vAlign w:val="center"/>
          </w:tcPr>
          <w:p w:rsidR="009545C8" w:rsidRPr="009545C8" w:rsidRDefault="009545C8" w:rsidP="009545C8">
            <w:pPr>
              <w:autoSpaceDE w:val="0"/>
              <w:autoSpaceDN w:val="0"/>
              <w:adjustRightInd w:val="0"/>
              <w:jc w:val="both"/>
              <w:rPr>
                <w:rFonts w:ascii="Times New Roman CYR" w:hAnsi="Times New Roman CYR" w:cs="Times New Roman CYR"/>
                <w:sz w:val="24"/>
                <w:szCs w:val="24"/>
              </w:rPr>
            </w:pPr>
            <w:r w:rsidRPr="009545C8">
              <w:rPr>
                <w:rFonts w:ascii="Times New Roman CYR" w:hAnsi="Times New Roman CYR" w:cs="Times New Roman CYR"/>
                <w:sz w:val="24"/>
                <w:szCs w:val="24"/>
              </w:rPr>
              <w:t>Осуществление отдельного государственного полномочия по поддержке сельскохозяйственного производства и деятельности по заготовке и переработке дикоросов (за исключением мероприятий, предусмотренных федеральными целевыми программами) (средства бюджета автономного округа)</w:t>
            </w:r>
          </w:p>
        </w:tc>
        <w:tc>
          <w:tcPr>
            <w:tcW w:w="1735" w:type="dxa"/>
            <w:vAlign w:val="center"/>
          </w:tcPr>
          <w:p w:rsidR="009545C8" w:rsidRPr="009545C8" w:rsidRDefault="009545C8" w:rsidP="009545C8">
            <w:pPr>
              <w:tabs>
                <w:tab w:val="left" w:pos="851"/>
              </w:tabs>
              <w:jc w:val="right"/>
              <w:rPr>
                <w:sz w:val="24"/>
                <w:szCs w:val="24"/>
              </w:rPr>
            </w:pPr>
            <w:r w:rsidRPr="009545C8">
              <w:rPr>
                <w:sz w:val="24"/>
                <w:szCs w:val="24"/>
              </w:rPr>
              <w:t>146 770,20</w:t>
            </w:r>
          </w:p>
        </w:tc>
        <w:tc>
          <w:tcPr>
            <w:tcW w:w="1667" w:type="dxa"/>
            <w:vAlign w:val="center"/>
          </w:tcPr>
          <w:p w:rsidR="009545C8" w:rsidRPr="009545C8" w:rsidRDefault="009545C8" w:rsidP="009545C8">
            <w:pPr>
              <w:jc w:val="right"/>
              <w:rPr>
                <w:sz w:val="24"/>
                <w:szCs w:val="24"/>
              </w:rPr>
            </w:pPr>
            <w:r w:rsidRPr="009545C8">
              <w:rPr>
                <w:sz w:val="24"/>
                <w:szCs w:val="24"/>
              </w:rPr>
              <w:t>146 770,20</w:t>
            </w:r>
          </w:p>
        </w:tc>
        <w:tc>
          <w:tcPr>
            <w:tcW w:w="1134" w:type="dxa"/>
            <w:vAlign w:val="center"/>
          </w:tcPr>
          <w:p w:rsidR="009545C8" w:rsidRPr="009545C8" w:rsidRDefault="009545C8" w:rsidP="009545C8">
            <w:pPr>
              <w:tabs>
                <w:tab w:val="left" w:pos="851"/>
              </w:tabs>
              <w:jc w:val="right"/>
              <w:rPr>
                <w:sz w:val="24"/>
                <w:szCs w:val="24"/>
              </w:rPr>
            </w:pPr>
            <w:r w:rsidRPr="009545C8">
              <w:rPr>
                <w:sz w:val="24"/>
                <w:szCs w:val="24"/>
              </w:rPr>
              <w:t>100,0</w:t>
            </w:r>
          </w:p>
        </w:tc>
      </w:tr>
      <w:tr w:rsidR="009545C8" w:rsidRPr="009545C8" w:rsidTr="003060FB">
        <w:trPr>
          <w:trHeight w:val="235"/>
        </w:trPr>
        <w:tc>
          <w:tcPr>
            <w:tcW w:w="5211" w:type="dxa"/>
            <w:vAlign w:val="center"/>
          </w:tcPr>
          <w:p w:rsidR="009545C8" w:rsidRPr="009545C8" w:rsidRDefault="009545C8" w:rsidP="009545C8">
            <w:pPr>
              <w:autoSpaceDE w:val="0"/>
              <w:autoSpaceDN w:val="0"/>
              <w:adjustRightInd w:val="0"/>
              <w:jc w:val="both"/>
              <w:rPr>
                <w:rFonts w:ascii="Times New Roman CYR" w:hAnsi="Times New Roman CYR" w:cs="Times New Roman CYR"/>
                <w:sz w:val="24"/>
                <w:szCs w:val="24"/>
              </w:rPr>
            </w:pPr>
            <w:proofErr w:type="gramStart"/>
            <w:r w:rsidRPr="009545C8">
              <w:rPr>
                <w:rFonts w:ascii="Times New Roman CYR" w:hAnsi="Times New Roman CYR" w:cs="Times New Roman CYR"/>
                <w:sz w:val="24"/>
                <w:szCs w:val="24"/>
              </w:rPr>
              <w:t xml:space="preserve">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за приобретение сельскохозяйственной техники, оборудования, оснащения и приспособлений для развития сельского хозяйства  и рыбной отрасли </w:t>
            </w:r>
            <w:r w:rsidRPr="009545C8">
              <w:rPr>
                <w:sz w:val="24"/>
                <w:szCs w:val="24"/>
              </w:rPr>
              <w:t>(средства бюджета города)</w:t>
            </w:r>
            <w:proofErr w:type="gramEnd"/>
          </w:p>
        </w:tc>
        <w:tc>
          <w:tcPr>
            <w:tcW w:w="1735" w:type="dxa"/>
            <w:vAlign w:val="center"/>
          </w:tcPr>
          <w:p w:rsidR="009545C8" w:rsidRPr="009545C8" w:rsidRDefault="009545C8" w:rsidP="009545C8">
            <w:pPr>
              <w:tabs>
                <w:tab w:val="left" w:pos="851"/>
              </w:tabs>
              <w:jc w:val="right"/>
              <w:rPr>
                <w:sz w:val="24"/>
                <w:szCs w:val="24"/>
              </w:rPr>
            </w:pPr>
            <w:r w:rsidRPr="009545C8">
              <w:rPr>
                <w:sz w:val="24"/>
                <w:szCs w:val="24"/>
              </w:rPr>
              <w:t>1 305,75</w:t>
            </w:r>
          </w:p>
        </w:tc>
        <w:tc>
          <w:tcPr>
            <w:tcW w:w="1667" w:type="dxa"/>
            <w:vAlign w:val="center"/>
          </w:tcPr>
          <w:p w:rsidR="009545C8" w:rsidRPr="009545C8" w:rsidRDefault="009545C8" w:rsidP="009545C8">
            <w:pPr>
              <w:jc w:val="right"/>
              <w:rPr>
                <w:sz w:val="24"/>
                <w:szCs w:val="24"/>
              </w:rPr>
            </w:pPr>
            <w:r w:rsidRPr="009545C8">
              <w:rPr>
                <w:sz w:val="24"/>
                <w:szCs w:val="24"/>
              </w:rPr>
              <w:t>1 305,75</w:t>
            </w:r>
          </w:p>
        </w:tc>
        <w:tc>
          <w:tcPr>
            <w:tcW w:w="1134" w:type="dxa"/>
            <w:vAlign w:val="center"/>
          </w:tcPr>
          <w:p w:rsidR="009545C8" w:rsidRPr="009545C8" w:rsidRDefault="009545C8" w:rsidP="009545C8">
            <w:pPr>
              <w:tabs>
                <w:tab w:val="left" w:pos="851"/>
              </w:tabs>
              <w:jc w:val="right"/>
              <w:rPr>
                <w:sz w:val="24"/>
                <w:szCs w:val="24"/>
              </w:rPr>
            </w:pPr>
            <w:r w:rsidRPr="009545C8">
              <w:rPr>
                <w:sz w:val="24"/>
                <w:szCs w:val="24"/>
              </w:rPr>
              <w:t>100,0</w:t>
            </w:r>
          </w:p>
        </w:tc>
      </w:tr>
      <w:tr w:rsidR="009545C8" w:rsidRPr="009545C8" w:rsidTr="003060FB">
        <w:trPr>
          <w:trHeight w:val="235"/>
        </w:trPr>
        <w:tc>
          <w:tcPr>
            <w:tcW w:w="5211" w:type="dxa"/>
            <w:vAlign w:val="center"/>
          </w:tcPr>
          <w:p w:rsidR="009545C8" w:rsidRPr="009545C8" w:rsidRDefault="009545C8" w:rsidP="009545C8">
            <w:pPr>
              <w:autoSpaceDE w:val="0"/>
              <w:autoSpaceDN w:val="0"/>
              <w:adjustRightInd w:val="0"/>
              <w:jc w:val="both"/>
              <w:rPr>
                <w:rFonts w:ascii="Times New Roman CYR" w:hAnsi="Times New Roman CYR" w:cs="Times New Roman CYR"/>
                <w:sz w:val="24"/>
                <w:szCs w:val="24"/>
              </w:rPr>
            </w:pPr>
            <w:proofErr w:type="gramStart"/>
            <w:r w:rsidRPr="009545C8">
              <w:rPr>
                <w:rFonts w:ascii="Times New Roman CYR" w:hAnsi="Times New Roman CYR" w:cs="Times New Roman CYR"/>
                <w:sz w:val="24"/>
                <w:szCs w:val="24"/>
              </w:rPr>
              <w:t xml:space="preserve">Финансовая поддержка сельскохозяйственным товаропроизводителям города (за исключением государственных (муниципальных) учреждений), осуществляющим производство, реализацию товаров сельскохозяйственной продукции, в части возмещения затрат на приобретение репродуктивного поголовья сельскохозяйственных животных, на содержание маточного поголовья сельскохозяйственных животных </w:t>
            </w:r>
            <w:r w:rsidRPr="009545C8">
              <w:rPr>
                <w:sz w:val="24"/>
                <w:szCs w:val="24"/>
              </w:rPr>
              <w:t>(средства бюджета города)</w:t>
            </w:r>
            <w:proofErr w:type="gramEnd"/>
          </w:p>
        </w:tc>
        <w:tc>
          <w:tcPr>
            <w:tcW w:w="1735" w:type="dxa"/>
            <w:vAlign w:val="center"/>
          </w:tcPr>
          <w:p w:rsidR="009545C8" w:rsidRPr="009545C8" w:rsidRDefault="009545C8" w:rsidP="009545C8">
            <w:pPr>
              <w:tabs>
                <w:tab w:val="left" w:pos="851"/>
              </w:tabs>
              <w:jc w:val="right"/>
              <w:rPr>
                <w:sz w:val="24"/>
                <w:szCs w:val="24"/>
              </w:rPr>
            </w:pPr>
            <w:r w:rsidRPr="009545C8">
              <w:rPr>
                <w:sz w:val="24"/>
                <w:szCs w:val="24"/>
              </w:rPr>
              <w:t>894,25</w:t>
            </w:r>
          </w:p>
        </w:tc>
        <w:tc>
          <w:tcPr>
            <w:tcW w:w="1667" w:type="dxa"/>
            <w:vAlign w:val="center"/>
          </w:tcPr>
          <w:p w:rsidR="009545C8" w:rsidRPr="009545C8" w:rsidRDefault="009545C8" w:rsidP="009545C8">
            <w:pPr>
              <w:jc w:val="right"/>
              <w:rPr>
                <w:sz w:val="24"/>
                <w:szCs w:val="24"/>
              </w:rPr>
            </w:pPr>
            <w:r w:rsidRPr="009545C8">
              <w:rPr>
                <w:sz w:val="24"/>
                <w:szCs w:val="24"/>
              </w:rPr>
              <w:t>894,25</w:t>
            </w:r>
          </w:p>
        </w:tc>
        <w:tc>
          <w:tcPr>
            <w:tcW w:w="1134" w:type="dxa"/>
            <w:vAlign w:val="center"/>
          </w:tcPr>
          <w:p w:rsidR="009545C8" w:rsidRPr="009545C8" w:rsidRDefault="009545C8" w:rsidP="009545C8">
            <w:pPr>
              <w:tabs>
                <w:tab w:val="left" w:pos="851"/>
              </w:tabs>
              <w:jc w:val="right"/>
              <w:rPr>
                <w:sz w:val="24"/>
                <w:szCs w:val="24"/>
              </w:rPr>
            </w:pPr>
            <w:r w:rsidRPr="009545C8">
              <w:rPr>
                <w:sz w:val="24"/>
                <w:szCs w:val="24"/>
              </w:rPr>
              <w:t>100,0</w:t>
            </w:r>
          </w:p>
        </w:tc>
      </w:tr>
    </w:tbl>
    <w:p w:rsidR="009545C8" w:rsidRPr="009545C8" w:rsidRDefault="009545C8" w:rsidP="00B111BD">
      <w:pPr>
        <w:spacing w:before="120" w:after="0" w:line="240" w:lineRule="auto"/>
        <w:ind w:firstLine="709"/>
        <w:jc w:val="both"/>
        <w:rPr>
          <w:rFonts w:ascii="Times New Roman" w:eastAsia="Times New Roman" w:hAnsi="Times New Roman" w:cs="Times New Roman"/>
          <w:sz w:val="28"/>
          <w:szCs w:val="28"/>
          <w:lang w:eastAsia="ru-RU"/>
        </w:rPr>
      </w:pPr>
      <w:proofErr w:type="gramStart"/>
      <w:r w:rsidRPr="009545C8">
        <w:rPr>
          <w:rFonts w:ascii="Times New Roman" w:eastAsia="Times New Roman" w:hAnsi="Times New Roman" w:cs="Times New Roman"/>
          <w:sz w:val="28"/>
          <w:szCs w:val="28"/>
          <w:lang w:eastAsia="ru-RU"/>
        </w:rPr>
        <w:t xml:space="preserve">Бюджетные ассигнования в рамках программы направлены на предоставление субсидий юридическим лицам (кроме некоммерческих организаций), индивидуальным предпринимателям, физическим лицам – производителям товаров, работ, услуг для создания благоприятных условий для устойчивого развития сельского хозяйства и рыбной отрасли города, повышения конкурентоспособности продукции, произведенной предприятиями агропромышленного комплекса города. </w:t>
      </w:r>
      <w:proofErr w:type="gramEnd"/>
    </w:p>
    <w:p w:rsidR="009545C8" w:rsidRDefault="009545C8" w:rsidP="00B111BD">
      <w:pPr>
        <w:spacing w:line="240" w:lineRule="auto"/>
        <w:ind w:firstLine="708"/>
        <w:jc w:val="both"/>
        <w:rPr>
          <w:rFonts w:ascii="Times New Roman" w:eastAsia="Times New Roman" w:hAnsi="Times New Roman" w:cs="Times New Roman"/>
          <w:sz w:val="28"/>
          <w:szCs w:val="28"/>
          <w:lang w:eastAsia="ru-RU"/>
        </w:rPr>
      </w:pPr>
      <w:proofErr w:type="gramStart"/>
      <w:r w:rsidRPr="009545C8">
        <w:rPr>
          <w:rFonts w:ascii="Times New Roman" w:eastAsia="Times New Roman" w:hAnsi="Times New Roman" w:cs="Times New Roman"/>
          <w:sz w:val="28"/>
          <w:szCs w:val="28"/>
          <w:lang w:eastAsia="ru-RU"/>
        </w:rPr>
        <w:t xml:space="preserve">В отчетном финансовом году сельскохозяйственное производство осуществлялось 22 предприятиями, в том числе: 3 сельскохозяйственными, 2 рыбодобывающими, 2 </w:t>
      </w:r>
      <w:proofErr w:type="spellStart"/>
      <w:r w:rsidRPr="009545C8">
        <w:rPr>
          <w:rFonts w:ascii="Times New Roman" w:eastAsia="Times New Roman" w:hAnsi="Times New Roman" w:cs="Times New Roman"/>
          <w:sz w:val="28"/>
          <w:szCs w:val="28"/>
          <w:lang w:eastAsia="ru-RU"/>
        </w:rPr>
        <w:t>рыбоперерабатывающими</w:t>
      </w:r>
      <w:proofErr w:type="spellEnd"/>
      <w:r w:rsidRPr="009545C8">
        <w:rPr>
          <w:rFonts w:ascii="Times New Roman" w:eastAsia="Times New Roman" w:hAnsi="Times New Roman" w:cs="Times New Roman"/>
          <w:sz w:val="28"/>
          <w:szCs w:val="28"/>
          <w:lang w:eastAsia="ru-RU"/>
        </w:rPr>
        <w:t>, 3 организациями, имеющими подсобные хозяйства сельскохозяйственного направления, 9 крестьянскими (фермерскими) хозяйствами, 3 индивидуальными предпринимателями.</w:t>
      </w:r>
      <w:proofErr w:type="gramEnd"/>
    </w:p>
    <w:p w:rsidR="00D96E92" w:rsidRDefault="00D96E92" w:rsidP="009545C8">
      <w:pPr>
        <w:ind w:firstLine="708"/>
        <w:jc w:val="both"/>
        <w:rPr>
          <w:rFonts w:ascii="Times New Roman" w:eastAsia="Times New Roman" w:hAnsi="Times New Roman" w:cs="Times New Roman"/>
          <w:sz w:val="28"/>
          <w:szCs w:val="28"/>
          <w:lang w:eastAsia="ru-RU"/>
        </w:rPr>
      </w:pPr>
    </w:p>
    <w:p w:rsidR="00D96E92" w:rsidRDefault="00D96E92" w:rsidP="009545C8">
      <w:pPr>
        <w:ind w:firstLine="708"/>
        <w:jc w:val="both"/>
        <w:rPr>
          <w:rFonts w:ascii="Times New Roman" w:eastAsia="Times New Roman" w:hAnsi="Times New Roman" w:cs="Times New Roman"/>
          <w:sz w:val="28"/>
          <w:szCs w:val="28"/>
          <w:lang w:eastAsia="ru-RU"/>
        </w:rPr>
      </w:pPr>
    </w:p>
    <w:p w:rsidR="00EA55F6" w:rsidRPr="00EA55F6" w:rsidRDefault="00EA55F6" w:rsidP="00EA55F6">
      <w:pPr>
        <w:tabs>
          <w:tab w:val="left" w:pos="851"/>
        </w:tabs>
        <w:spacing w:after="0" w:line="240" w:lineRule="auto"/>
        <w:jc w:val="center"/>
        <w:rPr>
          <w:rFonts w:ascii="Times New Roman" w:eastAsia="Times New Roman" w:hAnsi="Times New Roman" w:cs="Times New Roman"/>
          <w:b/>
          <w:sz w:val="28"/>
          <w:szCs w:val="28"/>
          <w:lang w:eastAsia="ru-RU"/>
        </w:rPr>
      </w:pPr>
      <w:r w:rsidRPr="00EA55F6">
        <w:rPr>
          <w:rFonts w:ascii="Times New Roman" w:eastAsia="Times New Roman" w:hAnsi="Times New Roman" w:cs="Times New Roman"/>
          <w:b/>
          <w:noProof/>
          <w:sz w:val="28"/>
          <w:szCs w:val="28"/>
          <w:lang w:eastAsia="ru-RU"/>
        </w:rPr>
        <w:drawing>
          <wp:anchor distT="0" distB="0" distL="114300" distR="114300" simplePos="0" relativeHeight="251745280" behindDoc="0" locked="0" layoutInCell="1" allowOverlap="1" wp14:anchorId="14325B07" wp14:editId="6ADAC846">
            <wp:simplePos x="0" y="0"/>
            <wp:positionH relativeFrom="column">
              <wp:posOffset>236601</wp:posOffset>
            </wp:positionH>
            <wp:positionV relativeFrom="paragraph">
              <wp:posOffset>-198679</wp:posOffset>
            </wp:positionV>
            <wp:extent cx="1109620" cy="778257"/>
            <wp:effectExtent l="0" t="0" r="0" b="0"/>
            <wp:wrapNone/>
            <wp:docPr id="405" name="Рисунок 405" descr="O:\Бюджетное управление\БЮДЖЕТ ДЛЯ ГРАЖДАН\Картинки к слайдам\ekologiy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Бюджетное управление\БЮДЖЕТ ДЛЯ ГРАЖДАН\Картинки к слайдам\ekologiya[1].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09155" cy="7779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55F6">
        <w:rPr>
          <w:rFonts w:ascii="Times New Roman" w:eastAsia="Times New Roman" w:hAnsi="Times New Roman" w:cs="Times New Roman"/>
          <w:b/>
          <w:sz w:val="28"/>
          <w:szCs w:val="28"/>
          <w:lang w:eastAsia="ru-RU"/>
        </w:rPr>
        <w:t>Муниципальная программа</w:t>
      </w:r>
    </w:p>
    <w:p w:rsidR="00EA55F6" w:rsidRPr="00EA55F6" w:rsidRDefault="00EA55F6" w:rsidP="00EA55F6">
      <w:pPr>
        <w:tabs>
          <w:tab w:val="left" w:pos="851"/>
        </w:tabs>
        <w:spacing w:after="0" w:line="240" w:lineRule="auto"/>
        <w:jc w:val="center"/>
        <w:rPr>
          <w:rFonts w:ascii="Times New Roman CYR" w:eastAsia="Times New Roman" w:hAnsi="Times New Roman CYR" w:cs="Times New Roman CYR"/>
          <w:b/>
          <w:sz w:val="28"/>
          <w:szCs w:val="28"/>
          <w:lang w:eastAsia="ru-RU"/>
        </w:rPr>
      </w:pPr>
      <w:r w:rsidRPr="00EA55F6">
        <w:rPr>
          <w:rFonts w:ascii="Times New Roman CYR" w:eastAsia="Times New Roman" w:hAnsi="Times New Roman CYR" w:cs="Times New Roman CYR"/>
          <w:b/>
          <w:sz w:val="28"/>
          <w:szCs w:val="28"/>
          <w:lang w:eastAsia="ru-RU"/>
        </w:rPr>
        <w:t xml:space="preserve">"Оздоровление экологической обстановки </w:t>
      </w:r>
    </w:p>
    <w:p w:rsidR="00EA55F6" w:rsidRPr="00EA55F6" w:rsidRDefault="00EA55F6" w:rsidP="00EA55F6">
      <w:pPr>
        <w:tabs>
          <w:tab w:val="left" w:pos="851"/>
        </w:tabs>
        <w:spacing w:after="240" w:line="240" w:lineRule="auto"/>
        <w:jc w:val="center"/>
        <w:rPr>
          <w:rFonts w:ascii="Times New Roman CYR" w:eastAsia="Times New Roman" w:hAnsi="Times New Roman CYR" w:cs="Times New Roman CYR"/>
          <w:b/>
          <w:sz w:val="28"/>
          <w:szCs w:val="28"/>
          <w:lang w:eastAsia="ru-RU"/>
        </w:rPr>
      </w:pPr>
      <w:r w:rsidRPr="00EA55F6">
        <w:rPr>
          <w:rFonts w:ascii="Times New Roman CYR" w:eastAsia="Times New Roman" w:hAnsi="Times New Roman CYR" w:cs="Times New Roman CYR"/>
          <w:b/>
          <w:sz w:val="28"/>
          <w:szCs w:val="28"/>
          <w:lang w:eastAsia="ru-RU"/>
        </w:rPr>
        <w:t xml:space="preserve">в </w:t>
      </w:r>
      <w:proofErr w:type="gramStart"/>
      <w:r w:rsidRPr="00EA55F6">
        <w:rPr>
          <w:rFonts w:ascii="Times New Roman CYR" w:eastAsia="Times New Roman" w:hAnsi="Times New Roman CYR" w:cs="Times New Roman CYR"/>
          <w:b/>
          <w:sz w:val="28"/>
          <w:szCs w:val="28"/>
          <w:lang w:eastAsia="ru-RU"/>
        </w:rPr>
        <w:t>городе</w:t>
      </w:r>
      <w:proofErr w:type="gramEnd"/>
      <w:r w:rsidRPr="00EA55F6">
        <w:rPr>
          <w:rFonts w:ascii="Times New Roman CYR" w:eastAsia="Times New Roman" w:hAnsi="Times New Roman CYR" w:cs="Times New Roman CYR"/>
          <w:b/>
          <w:sz w:val="28"/>
          <w:szCs w:val="28"/>
          <w:lang w:eastAsia="ru-RU"/>
        </w:rPr>
        <w:t xml:space="preserve"> Нижневартовске"</w:t>
      </w:r>
    </w:p>
    <w:p w:rsidR="00EA55F6" w:rsidRDefault="00EA55F6" w:rsidP="00EA55F6">
      <w:pPr>
        <w:suppressAutoHyphens/>
        <w:spacing w:after="120" w:line="240" w:lineRule="auto"/>
        <w:ind w:firstLine="709"/>
        <w:jc w:val="both"/>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Исполнение по муниципальной программе составило 234 041,21 тыс. рублей или 96,5% по отношению к уточненным плановым назначениям –          242 408,60 тыс. рублей.</w:t>
      </w:r>
    </w:p>
    <w:p w:rsidR="00EA55F6" w:rsidRPr="009545C8" w:rsidRDefault="00EA55F6" w:rsidP="00EA55F6">
      <w:pPr>
        <w:spacing w:after="0" w:line="240" w:lineRule="auto"/>
        <w:jc w:val="both"/>
        <w:rPr>
          <w:rFonts w:ascii="Times New Roman" w:eastAsia="Times New Roman" w:hAnsi="Times New Roman" w:cs="Times New Roman"/>
          <w:color w:val="FF0000"/>
          <w:sz w:val="24"/>
          <w:szCs w:val="24"/>
          <w:lang w:eastAsia="ru-RU"/>
        </w:rPr>
      </w:pP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746304" behindDoc="1" locked="0" layoutInCell="1" allowOverlap="1" wp14:anchorId="0A60A4FB" wp14:editId="38A5E75C">
                <wp:simplePos x="0" y="0"/>
                <wp:positionH relativeFrom="column">
                  <wp:posOffset>3134995</wp:posOffset>
                </wp:positionH>
                <wp:positionV relativeFrom="paragraph">
                  <wp:posOffset>66040</wp:posOffset>
                </wp:positionV>
                <wp:extent cx="2987675" cy="434975"/>
                <wp:effectExtent l="76200" t="76200" r="98425" b="117475"/>
                <wp:wrapNone/>
                <wp:docPr id="409" name="Поле 409"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EA55F6">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EA55F6">
                            <w:pPr>
                              <w:pStyle w:val="4"/>
                              <w:keepNext/>
                              <w:spacing w:after="0"/>
                              <w:jc w:val="center"/>
                              <w:rPr>
                                <w:b w:val="0"/>
                                <w:noProof/>
                                <w:color w:val="auto"/>
                                <w:sz w:val="20"/>
                                <w:szCs w:val="20"/>
                              </w:rPr>
                            </w:pPr>
                            <w:r w:rsidRPr="001E74CF">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A60A4FB" id="Поле 409" o:spid="_x0000_s1078" type="#_x0000_t202" alt="Название: Исполнение бюджетной росписи Администрации города за 2012 год" style="position:absolute;left:0;text-align:left;margin-left:246.85pt;margin-top:5.2pt;width:235.25pt;height:34.2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" fillcolor="#ebf1de" stroked="f">
                <v:shadow on="t" color="black" opacity="24903f" origin=",.5" offset="0,.55556mm"/>
                <v:textbox inset="0,0,0,0">
                  <w:txbxContent>
                    <w:p w:rsidR="006E3E78" w:rsidRDefault="006E3E78" w:rsidP="00EA55F6">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EA55F6">
                      <w:pPr>
                        <w:pStyle w:val="4"/>
                        <w:keepNext/>
                        <w:spacing w:after="0"/>
                        <w:jc w:val="center"/>
                        <w:rPr>
                          <w:b w:val="0"/>
                          <w:noProof/>
                          <w:color w:val="auto"/>
                          <w:sz w:val="20"/>
                          <w:szCs w:val="20"/>
                        </w:rPr>
                      </w:pPr>
                      <w:r w:rsidRPr="001E74CF">
                        <w:rPr>
                          <w:b w:val="0"/>
                          <w:noProof/>
                          <w:color w:val="auto"/>
                          <w:sz w:val="20"/>
                          <w:szCs w:val="20"/>
                        </w:rPr>
                        <w:t>тыс. рублей</w:t>
                      </w:r>
                    </w:p>
                  </w:txbxContent>
                </v:textbox>
              </v:shape>
            </w:pict>
          </mc:Fallback>
        </mc:AlternateContent>
      </w: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747328" behindDoc="1" locked="0" layoutInCell="1" allowOverlap="1" wp14:anchorId="4FA97469" wp14:editId="32E3BEA1">
                <wp:simplePos x="0" y="0"/>
                <wp:positionH relativeFrom="column">
                  <wp:posOffset>69629</wp:posOffset>
                </wp:positionH>
                <wp:positionV relativeFrom="paragraph">
                  <wp:posOffset>66620</wp:posOffset>
                </wp:positionV>
                <wp:extent cx="2988000" cy="435600"/>
                <wp:effectExtent l="76200" t="76200" r="98425" b="117475"/>
                <wp:wrapNone/>
                <wp:docPr id="410" name="Поле 41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000" cy="435600"/>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EA55F6">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EA55F6">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FA97469" id="Поле 410" o:spid="_x0000_s1079" type="#_x0000_t202" alt="Название: Исполнение бюджетной росписи Администрации города за 2012 год" style="position:absolute;left:0;text-align:left;margin-left:5.5pt;margin-top:5.25pt;width:235.3pt;height:34.3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" fillcolor="#ebf1de" stroked="f">
                <v:shadow on="t" color="black" opacity="24903f" origin=",.5" offset="0,.55556mm"/>
                <v:textbox inset="0,0,0,0">
                  <w:txbxContent>
                    <w:p w:rsidR="006E3E78" w:rsidRDefault="006E3E78" w:rsidP="00EA55F6">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EA55F6">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v:textbox>
              </v:shape>
            </w:pict>
          </mc:Fallback>
        </mc:AlternateContent>
      </w:r>
    </w:p>
    <w:p w:rsidR="00EA55F6" w:rsidRDefault="00B743CC" w:rsidP="00EA55F6">
      <w:pPr>
        <w:suppressAutoHyphens/>
        <w:spacing w:after="120" w:line="240" w:lineRule="auto"/>
        <w:ind w:firstLine="709"/>
        <w:jc w:val="both"/>
        <w:rPr>
          <w:rFonts w:ascii="Times New Roman" w:eastAsia="Times New Roman" w:hAnsi="Times New Roman" w:cs="Times New Roman"/>
          <w:sz w:val="28"/>
          <w:szCs w:val="28"/>
          <w:lang w:eastAsia="ru-RU"/>
        </w:rPr>
      </w:pPr>
      <w:r w:rsidRPr="00EA55F6">
        <w:rPr>
          <w:rFonts w:ascii="Times New Roman" w:eastAsia="Times New Roman" w:hAnsi="Times New Roman" w:cs="Times New Roman"/>
          <w:b/>
          <w:bCs/>
          <w:noProof/>
          <w:sz w:val="28"/>
          <w:szCs w:val="24"/>
          <w:lang w:eastAsia="ru-RU"/>
        </w:rPr>
        <w:drawing>
          <wp:anchor distT="0" distB="0" distL="114300" distR="114300" simplePos="0" relativeHeight="251686912" behindDoc="0" locked="0" layoutInCell="1" allowOverlap="1" wp14:anchorId="4F9A5279" wp14:editId="6E5AD6E1">
            <wp:simplePos x="0" y="0"/>
            <wp:positionH relativeFrom="column">
              <wp:posOffset>3025775</wp:posOffset>
            </wp:positionH>
            <wp:positionV relativeFrom="paragraph">
              <wp:posOffset>544830</wp:posOffset>
            </wp:positionV>
            <wp:extent cx="3063240" cy="2148840"/>
            <wp:effectExtent l="0" t="0" r="0" b="0"/>
            <wp:wrapTopAndBottom/>
            <wp:docPr id="406" name="Диаграмма 40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margin">
              <wp14:pctWidth>0</wp14:pctWidth>
            </wp14:sizeRelH>
            <wp14:sizeRelV relativeFrom="margin">
              <wp14:pctHeight>0</wp14:pctHeight>
            </wp14:sizeRelV>
          </wp:anchor>
        </w:drawing>
      </w:r>
      <w:r w:rsidRPr="00EA55F6">
        <w:rPr>
          <w:rFonts w:ascii="Times New Roman" w:eastAsia="Times New Roman" w:hAnsi="Times New Roman" w:cs="Times New Roman"/>
          <w:noProof/>
          <w:color w:val="FF0000"/>
          <w:sz w:val="24"/>
          <w:szCs w:val="24"/>
          <w:lang w:eastAsia="ru-RU"/>
        </w:rPr>
        <w:drawing>
          <wp:anchor distT="0" distB="0" distL="114300" distR="114300" simplePos="0" relativeHeight="251683840" behindDoc="0" locked="0" layoutInCell="1" allowOverlap="1" wp14:anchorId="2DF2574C" wp14:editId="450BC51E">
            <wp:simplePos x="0" y="0"/>
            <wp:positionH relativeFrom="column">
              <wp:posOffset>-4445</wp:posOffset>
            </wp:positionH>
            <wp:positionV relativeFrom="paragraph">
              <wp:posOffset>447040</wp:posOffset>
            </wp:positionV>
            <wp:extent cx="2903220" cy="2068830"/>
            <wp:effectExtent l="0" t="0" r="0" b="7620"/>
            <wp:wrapTopAndBottom/>
            <wp:docPr id="40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p>
    <w:p w:rsidR="00EA55F6" w:rsidRPr="00EA55F6" w:rsidRDefault="00EA55F6" w:rsidP="00EA55F6">
      <w:pPr>
        <w:spacing w:after="0" w:line="240" w:lineRule="auto"/>
        <w:jc w:val="center"/>
        <w:rPr>
          <w:rFonts w:ascii="Times New Roman" w:eastAsia="Times New Roman" w:hAnsi="Times New Roman" w:cs="Times New Roman"/>
          <w:color w:val="FF0000"/>
          <w:sz w:val="24"/>
          <w:szCs w:val="24"/>
          <w:lang w:eastAsia="ru-RU"/>
        </w:rPr>
      </w:pPr>
    </w:p>
    <w:p w:rsidR="00EA55F6" w:rsidRPr="00EA55F6" w:rsidRDefault="00EA55F6" w:rsidP="00EA55F6">
      <w:pPr>
        <w:tabs>
          <w:tab w:val="left" w:pos="708"/>
        </w:tabs>
        <w:suppressAutoHyphens/>
        <w:spacing w:after="120" w:line="240" w:lineRule="auto"/>
        <w:ind w:firstLine="709"/>
        <w:jc w:val="both"/>
        <w:rPr>
          <w:rFonts w:ascii="Times New Roman" w:eastAsia="Calibri" w:hAnsi="Times New Roman" w:cs="Times New Roman"/>
          <w:color w:val="FF0000"/>
          <w:sz w:val="28"/>
          <w:szCs w:val="28"/>
          <w:lang w:eastAsia="ru-RU"/>
        </w:rPr>
      </w:pPr>
      <w:r w:rsidRPr="00EA55F6">
        <w:rPr>
          <w:rFonts w:ascii="Times New Roman" w:eastAsia="Calibri" w:hAnsi="Times New Roman" w:cs="Times New Roman"/>
          <w:sz w:val="28"/>
          <w:szCs w:val="28"/>
          <w:lang w:eastAsia="ru-RU"/>
        </w:rPr>
        <w:t xml:space="preserve">Бюджетные ассигнования в отчетном </w:t>
      </w:r>
      <w:proofErr w:type="gramStart"/>
      <w:r w:rsidRPr="00EA55F6">
        <w:rPr>
          <w:rFonts w:ascii="Times New Roman" w:eastAsia="Calibri" w:hAnsi="Times New Roman" w:cs="Times New Roman"/>
          <w:sz w:val="28"/>
          <w:szCs w:val="28"/>
          <w:lang w:eastAsia="ru-RU"/>
        </w:rPr>
        <w:t>периоде</w:t>
      </w:r>
      <w:proofErr w:type="gramEnd"/>
      <w:r w:rsidRPr="00EA55F6">
        <w:rPr>
          <w:rFonts w:ascii="Times New Roman" w:eastAsia="Calibri" w:hAnsi="Times New Roman" w:cs="Times New Roman"/>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16"/>
        <w:tblW w:w="0" w:type="auto"/>
        <w:tblInd w:w="108" w:type="dxa"/>
        <w:tblLayout w:type="fixed"/>
        <w:tblLook w:val="04A0" w:firstRow="1" w:lastRow="0" w:firstColumn="1" w:lastColumn="0" w:noHBand="0" w:noVBand="1"/>
      </w:tblPr>
      <w:tblGrid>
        <w:gridCol w:w="4962"/>
        <w:gridCol w:w="1842"/>
        <w:gridCol w:w="1701"/>
        <w:gridCol w:w="1134"/>
      </w:tblGrid>
      <w:tr w:rsidR="00EA55F6" w:rsidRPr="00EA55F6" w:rsidTr="00EA55F6">
        <w:trPr>
          <w:trHeight w:val="1230"/>
          <w:tblHeader/>
        </w:trPr>
        <w:tc>
          <w:tcPr>
            <w:tcW w:w="4962" w:type="dxa"/>
            <w:vAlign w:val="center"/>
          </w:tcPr>
          <w:p w:rsidR="00EA55F6" w:rsidRPr="00EA55F6" w:rsidRDefault="00EA55F6" w:rsidP="00EA55F6">
            <w:pPr>
              <w:tabs>
                <w:tab w:val="left" w:pos="993"/>
              </w:tabs>
              <w:ind w:left="-142" w:right="-108"/>
              <w:rPr>
                <w:sz w:val="24"/>
                <w:szCs w:val="24"/>
              </w:rPr>
            </w:pPr>
            <w:r w:rsidRPr="00EA55F6">
              <w:rPr>
                <w:sz w:val="24"/>
                <w:szCs w:val="24"/>
              </w:rPr>
              <w:t>Наименование структурного элемента</w:t>
            </w:r>
          </w:p>
          <w:p w:rsidR="00EA55F6" w:rsidRPr="00EA55F6" w:rsidRDefault="00EA55F6" w:rsidP="00EA55F6">
            <w:pPr>
              <w:tabs>
                <w:tab w:val="left" w:pos="993"/>
              </w:tabs>
              <w:ind w:left="-142" w:right="-108"/>
              <w:rPr>
                <w:sz w:val="24"/>
                <w:szCs w:val="24"/>
              </w:rPr>
            </w:pPr>
            <w:r w:rsidRPr="00EA55F6">
              <w:rPr>
                <w:sz w:val="24"/>
                <w:szCs w:val="24"/>
              </w:rPr>
              <w:t>(основного мероприятия),</w:t>
            </w:r>
          </w:p>
          <w:p w:rsidR="00EA55F6" w:rsidRPr="00EA55F6" w:rsidRDefault="00EA55F6" w:rsidP="00EA55F6">
            <w:pPr>
              <w:tabs>
                <w:tab w:val="left" w:pos="993"/>
              </w:tabs>
              <w:ind w:left="-142" w:right="-108"/>
              <w:rPr>
                <w:sz w:val="24"/>
                <w:szCs w:val="24"/>
              </w:rPr>
            </w:pPr>
            <w:r w:rsidRPr="00EA55F6">
              <w:rPr>
                <w:sz w:val="24"/>
                <w:szCs w:val="24"/>
              </w:rPr>
              <w:t>источника финансирования</w:t>
            </w:r>
          </w:p>
        </w:tc>
        <w:tc>
          <w:tcPr>
            <w:tcW w:w="1842" w:type="dxa"/>
            <w:tcMar>
              <w:top w:w="28" w:type="dxa"/>
              <w:left w:w="57" w:type="dxa"/>
              <w:bottom w:w="28" w:type="dxa"/>
              <w:right w:w="57" w:type="dxa"/>
            </w:tcMar>
            <w:vAlign w:val="center"/>
          </w:tcPr>
          <w:p w:rsidR="00EA55F6" w:rsidRPr="00EA55F6" w:rsidRDefault="00EA55F6" w:rsidP="00EA55F6">
            <w:pPr>
              <w:tabs>
                <w:tab w:val="left" w:pos="993"/>
              </w:tabs>
              <w:ind w:left="-20"/>
              <w:rPr>
                <w:sz w:val="24"/>
                <w:szCs w:val="24"/>
              </w:rPr>
            </w:pPr>
            <w:r w:rsidRPr="00EA55F6">
              <w:rPr>
                <w:sz w:val="24"/>
                <w:szCs w:val="24"/>
              </w:rPr>
              <w:t>Уточненные плановые назначения</w:t>
            </w:r>
          </w:p>
          <w:p w:rsidR="00EA55F6" w:rsidRPr="00EA55F6" w:rsidRDefault="00EA55F6" w:rsidP="00EA55F6">
            <w:pPr>
              <w:tabs>
                <w:tab w:val="left" w:pos="993"/>
              </w:tabs>
              <w:ind w:left="-20"/>
              <w:rPr>
                <w:sz w:val="24"/>
                <w:szCs w:val="24"/>
              </w:rPr>
            </w:pPr>
            <w:r w:rsidRPr="00EA55F6">
              <w:rPr>
                <w:sz w:val="24"/>
                <w:szCs w:val="24"/>
              </w:rPr>
              <w:t>тыс. рублей</w:t>
            </w:r>
          </w:p>
        </w:tc>
        <w:tc>
          <w:tcPr>
            <w:tcW w:w="1701" w:type="dxa"/>
            <w:tcMar>
              <w:top w:w="28" w:type="dxa"/>
              <w:left w:w="57" w:type="dxa"/>
              <w:bottom w:w="28" w:type="dxa"/>
              <w:right w:w="57" w:type="dxa"/>
            </w:tcMar>
            <w:vAlign w:val="center"/>
          </w:tcPr>
          <w:p w:rsidR="00EA55F6" w:rsidRPr="00EA55F6" w:rsidRDefault="00EA55F6" w:rsidP="00EA55F6">
            <w:pPr>
              <w:tabs>
                <w:tab w:val="left" w:pos="993"/>
              </w:tabs>
              <w:ind w:left="118" w:hanging="128"/>
              <w:rPr>
                <w:sz w:val="24"/>
                <w:szCs w:val="24"/>
              </w:rPr>
            </w:pPr>
            <w:r w:rsidRPr="00EA55F6">
              <w:rPr>
                <w:sz w:val="24"/>
                <w:szCs w:val="24"/>
              </w:rPr>
              <w:t>Исполнение,</w:t>
            </w:r>
          </w:p>
          <w:p w:rsidR="00EA55F6" w:rsidRPr="00EA55F6" w:rsidRDefault="00EA55F6" w:rsidP="00EA55F6">
            <w:pPr>
              <w:tabs>
                <w:tab w:val="left" w:pos="993"/>
              </w:tabs>
              <w:ind w:left="118" w:hanging="128"/>
              <w:rPr>
                <w:sz w:val="24"/>
                <w:szCs w:val="24"/>
              </w:rPr>
            </w:pPr>
            <w:r w:rsidRPr="00EA55F6">
              <w:rPr>
                <w:sz w:val="24"/>
                <w:szCs w:val="24"/>
              </w:rPr>
              <w:t>тыс. рублей</w:t>
            </w:r>
          </w:p>
        </w:tc>
        <w:tc>
          <w:tcPr>
            <w:tcW w:w="1134" w:type="dxa"/>
            <w:tcMar>
              <w:top w:w="28" w:type="dxa"/>
              <w:left w:w="57" w:type="dxa"/>
              <w:bottom w:w="28" w:type="dxa"/>
              <w:right w:w="57" w:type="dxa"/>
            </w:tcMar>
            <w:vAlign w:val="center"/>
          </w:tcPr>
          <w:p w:rsidR="00EA55F6" w:rsidRPr="00EA55F6" w:rsidRDefault="00EA55F6" w:rsidP="00EA55F6">
            <w:pPr>
              <w:tabs>
                <w:tab w:val="left" w:pos="993"/>
              </w:tabs>
              <w:ind w:left="-60" w:right="-1"/>
              <w:rPr>
                <w:sz w:val="24"/>
                <w:szCs w:val="24"/>
              </w:rPr>
            </w:pPr>
            <w:r w:rsidRPr="00EA55F6">
              <w:rPr>
                <w:sz w:val="24"/>
                <w:szCs w:val="24"/>
              </w:rPr>
              <w:t>%</w:t>
            </w:r>
          </w:p>
          <w:p w:rsidR="00EA55F6" w:rsidRPr="00EA55F6" w:rsidRDefault="00EA55F6" w:rsidP="00EA55F6">
            <w:pPr>
              <w:tabs>
                <w:tab w:val="left" w:pos="993"/>
              </w:tabs>
              <w:ind w:left="-60" w:right="-1"/>
              <w:rPr>
                <w:sz w:val="24"/>
                <w:szCs w:val="24"/>
              </w:rPr>
            </w:pPr>
            <w:r w:rsidRPr="00EA55F6">
              <w:rPr>
                <w:sz w:val="24"/>
                <w:szCs w:val="24"/>
              </w:rPr>
              <w:t>исполнения</w:t>
            </w:r>
          </w:p>
        </w:tc>
      </w:tr>
      <w:tr w:rsidR="00EA55F6" w:rsidRPr="00EA55F6" w:rsidTr="00EA55F6">
        <w:tc>
          <w:tcPr>
            <w:tcW w:w="4962" w:type="dxa"/>
            <w:vAlign w:val="center"/>
          </w:tcPr>
          <w:p w:rsidR="00EA55F6" w:rsidRPr="00EA55F6" w:rsidRDefault="00EA55F6" w:rsidP="00EA55F6">
            <w:pPr>
              <w:autoSpaceDE w:val="0"/>
              <w:autoSpaceDN w:val="0"/>
              <w:adjustRightInd w:val="0"/>
              <w:jc w:val="both"/>
              <w:rPr>
                <w:sz w:val="24"/>
                <w:szCs w:val="24"/>
              </w:rPr>
            </w:pPr>
            <w:r w:rsidRPr="00EA55F6">
              <w:rPr>
                <w:sz w:val="24"/>
                <w:szCs w:val="24"/>
              </w:rPr>
              <w:t>Обеспечение соблюдения требований законодательства в области охраны окружающей среды, в том числе в сфере обращения с отходами, в том числе:</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11 390,29</w:t>
            </w:r>
          </w:p>
        </w:tc>
        <w:tc>
          <w:tcPr>
            <w:tcW w:w="1701" w:type="dxa"/>
            <w:vAlign w:val="center"/>
          </w:tcPr>
          <w:p w:rsidR="00EA55F6" w:rsidRPr="00EA55F6" w:rsidRDefault="00EA55F6" w:rsidP="00EA55F6">
            <w:pPr>
              <w:jc w:val="right"/>
              <w:rPr>
                <w:sz w:val="24"/>
                <w:szCs w:val="24"/>
              </w:rPr>
            </w:pPr>
            <w:r w:rsidRPr="00EA55F6">
              <w:rPr>
                <w:sz w:val="24"/>
                <w:szCs w:val="24"/>
              </w:rPr>
              <w:t>11 124,39</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97,7</w:t>
            </w:r>
          </w:p>
        </w:tc>
      </w:tr>
      <w:tr w:rsidR="00EA55F6" w:rsidRPr="00EA55F6" w:rsidTr="00EA55F6">
        <w:tc>
          <w:tcPr>
            <w:tcW w:w="4962" w:type="dxa"/>
          </w:tcPr>
          <w:p w:rsidR="00EA55F6" w:rsidRPr="00EA55F6" w:rsidRDefault="00EA55F6" w:rsidP="00EA55F6">
            <w:pPr>
              <w:jc w:val="both"/>
              <w:rPr>
                <w:sz w:val="24"/>
                <w:szCs w:val="24"/>
              </w:rPr>
            </w:pPr>
            <w:r w:rsidRPr="00EA55F6">
              <w:rPr>
                <w:sz w:val="24"/>
                <w:szCs w:val="24"/>
              </w:rPr>
              <w:t>- средства бюджета города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11 168,59</w:t>
            </w:r>
          </w:p>
        </w:tc>
        <w:tc>
          <w:tcPr>
            <w:tcW w:w="1701" w:type="dxa"/>
            <w:vAlign w:val="center"/>
          </w:tcPr>
          <w:p w:rsidR="00EA55F6" w:rsidRPr="00EA55F6" w:rsidRDefault="00EA55F6" w:rsidP="00EA55F6">
            <w:pPr>
              <w:jc w:val="right"/>
              <w:rPr>
                <w:sz w:val="24"/>
                <w:szCs w:val="24"/>
              </w:rPr>
            </w:pPr>
            <w:r w:rsidRPr="00EA55F6">
              <w:rPr>
                <w:sz w:val="24"/>
                <w:szCs w:val="24"/>
              </w:rPr>
              <w:t>10 902,69</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97,6</w:t>
            </w:r>
          </w:p>
        </w:tc>
      </w:tr>
      <w:tr w:rsidR="00EA55F6" w:rsidRPr="00EA55F6" w:rsidTr="00EA55F6">
        <w:tc>
          <w:tcPr>
            <w:tcW w:w="4962" w:type="dxa"/>
          </w:tcPr>
          <w:p w:rsidR="00EA55F6" w:rsidRPr="00EA55F6" w:rsidRDefault="00EA55F6" w:rsidP="00EA55F6">
            <w:pPr>
              <w:jc w:val="both"/>
              <w:rPr>
                <w:sz w:val="24"/>
                <w:szCs w:val="24"/>
              </w:rPr>
            </w:pPr>
            <w:r w:rsidRPr="00EA55F6">
              <w:rPr>
                <w:sz w:val="24"/>
                <w:szCs w:val="24"/>
              </w:rPr>
              <w:t>- средства бюджета автономного округа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221,70</w:t>
            </w:r>
          </w:p>
        </w:tc>
        <w:tc>
          <w:tcPr>
            <w:tcW w:w="1701" w:type="dxa"/>
            <w:vAlign w:val="center"/>
          </w:tcPr>
          <w:p w:rsidR="00EA55F6" w:rsidRPr="00EA55F6" w:rsidRDefault="00EA55F6" w:rsidP="00EA55F6">
            <w:pPr>
              <w:jc w:val="right"/>
              <w:rPr>
                <w:sz w:val="24"/>
                <w:szCs w:val="24"/>
              </w:rPr>
            </w:pPr>
            <w:r w:rsidRPr="00EA55F6">
              <w:rPr>
                <w:sz w:val="24"/>
                <w:szCs w:val="24"/>
              </w:rPr>
              <w:t>221,70</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100,0</w:t>
            </w:r>
          </w:p>
        </w:tc>
      </w:tr>
      <w:tr w:rsidR="00EA55F6" w:rsidRPr="00EA55F6" w:rsidTr="00EA55F6">
        <w:trPr>
          <w:trHeight w:val="1260"/>
        </w:trPr>
        <w:tc>
          <w:tcPr>
            <w:tcW w:w="4962" w:type="dxa"/>
            <w:vAlign w:val="center"/>
          </w:tcPr>
          <w:p w:rsidR="00EA55F6" w:rsidRPr="00EA55F6" w:rsidRDefault="00EA55F6" w:rsidP="00EA55F6">
            <w:pPr>
              <w:autoSpaceDE w:val="0"/>
              <w:autoSpaceDN w:val="0"/>
              <w:adjustRightInd w:val="0"/>
              <w:jc w:val="both"/>
              <w:rPr>
                <w:sz w:val="24"/>
                <w:szCs w:val="24"/>
              </w:rPr>
            </w:pPr>
            <w:r w:rsidRPr="00EA55F6">
              <w:rPr>
                <w:sz w:val="24"/>
                <w:szCs w:val="24"/>
              </w:rPr>
              <w:t xml:space="preserve">Организация и проведение </w:t>
            </w:r>
            <w:proofErr w:type="gramStart"/>
            <w:r w:rsidRPr="00EA55F6">
              <w:rPr>
                <w:sz w:val="24"/>
                <w:szCs w:val="24"/>
              </w:rPr>
              <w:t>массовых</w:t>
            </w:r>
            <w:proofErr w:type="gramEnd"/>
            <w:r w:rsidRPr="00EA55F6">
              <w:rPr>
                <w:sz w:val="24"/>
                <w:szCs w:val="24"/>
              </w:rPr>
              <w:t xml:space="preserve"> экологических мероприятий, обеспечение информирования населения по вопросам охраны окружающей среды и природопользования (средства бюджета города)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690,77</w:t>
            </w:r>
          </w:p>
        </w:tc>
        <w:tc>
          <w:tcPr>
            <w:tcW w:w="1701" w:type="dxa"/>
            <w:vAlign w:val="center"/>
          </w:tcPr>
          <w:p w:rsidR="00EA55F6" w:rsidRPr="00EA55F6" w:rsidRDefault="00EA55F6" w:rsidP="00EA55F6">
            <w:pPr>
              <w:jc w:val="right"/>
              <w:rPr>
                <w:sz w:val="24"/>
                <w:szCs w:val="24"/>
              </w:rPr>
            </w:pPr>
            <w:r w:rsidRPr="00EA55F6">
              <w:rPr>
                <w:sz w:val="24"/>
                <w:szCs w:val="24"/>
              </w:rPr>
              <w:t>690,77</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100,0</w:t>
            </w:r>
          </w:p>
        </w:tc>
      </w:tr>
      <w:tr w:rsidR="00EA55F6" w:rsidRPr="00EA55F6" w:rsidTr="00EA55F6">
        <w:trPr>
          <w:trHeight w:val="835"/>
        </w:trPr>
        <w:tc>
          <w:tcPr>
            <w:tcW w:w="4962" w:type="dxa"/>
            <w:vAlign w:val="center"/>
          </w:tcPr>
          <w:p w:rsidR="00EA55F6" w:rsidRPr="00EA55F6" w:rsidRDefault="00EA55F6" w:rsidP="00EA55F6">
            <w:pPr>
              <w:autoSpaceDE w:val="0"/>
              <w:autoSpaceDN w:val="0"/>
              <w:adjustRightInd w:val="0"/>
              <w:jc w:val="both"/>
              <w:rPr>
                <w:sz w:val="24"/>
                <w:szCs w:val="24"/>
              </w:rPr>
            </w:pPr>
            <w:r w:rsidRPr="00EA55F6">
              <w:rPr>
                <w:sz w:val="24"/>
                <w:szCs w:val="24"/>
              </w:rPr>
              <w:t xml:space="preserve">Основное мероприятие "Создание условий для обеспечения </w:t>
            </w:r>
            <w:proofErr w:type="gramStart"/>
            <w:r w:rsidRPr="00EA55F6">
              <w:rPr>
                <w:sz w:val="24"/>
                <w:szCs w:val="24"/>
              </w:rPr>
              <w:t>эффективной</w:t>
            </w:r>
            <w:proofErr w:type="gramEnd"/>
            <w:r w:rsidRPr="00EA55F6">
              <w:rPr>
                <w:sz w:val="24"/>
                <w:szCs w:val="24"/>
              </w:rPr>
              <w:t xml:space="preserve"> деятельности муниципального учреждения" (средства бюджета города)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50 719,34</w:t>
            </w:r>
          </w:p>
        </w:tc>
        <w:tc>
          <w:tcPr>
            <w:tcW w:w="1701" w:type="dxa"/>
            <w:vAlign w:val="center"/>
          </w:tcPr>
          <w:p w:rsidR="00EA55F6" w:rsidRPr="00EA55F6" w:rsidRDefault="00EA55F6" w:rsidP="00EA55F6">
            <w:pPr>
              <w:jc w:val="right"/>
              <w:rPr>
                <w:sz w:val="24"/>
                <w:szCs w:val="24"/>
              </w:rPr>
            </w:pPr>
            <w:r w:rsidRPr="00EA55F6">
              <w:rPr>
                <w:sz w:val="24"/>
                <w:szCs w:val="24"/>
              </w:rPr>
              <w:t>46 139,77</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91,0</w:t>
            </w:r>
          </w:p>
        </w:tc>
      </w:tr>
      <w:tr w:rsidR="00EA55F6" w:rsidRPr="00EA55F6" w:rsidTr="00EA55F6">
        <w:trPr>
          <w:trHeight w:val="293"/>
        </w:trPr>
        <w:tc>
          <w:tcPr>
            <w:tcW w:w="4962" w:type="dxa"/>
          </w:tcPr>
          <w:p w:rsidR="00EA55F6" w:rsidRPr="00EA55F6" w:rsidRDefault="00EA55F6" w:rsidP="00EA55F6">
            <w:pPr>
              <w:jc w:val="both"/>
              <w:rPr>
                <w:sz w:val="24"/>
                <w:szCs w:val="24"/>
              </w:rPr>
            </w:pPr>
            <w:r w:rsidRPr="00EA55F6">
              <w:rPr>
                <w:sz w:val="24"/>
                <w:szCs w:val="24"/>
              </w:rPr>
              <w:t>Региональный проект "Чистая страна", в том числе:</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179 608,20</w:t>
            </w:r>
          </w:p>
        </w:tc>
        <w:tc>
          <w:tcPr>
            <w:tcW w:w="1701" w:type="dxa"/>
            <w:vAlign w:val="center"/>
          </w:tcPr>
          <w:p w:rsidR="00EA55F6" w:rsidRPr="00EA55F6" w:rsidRDefault="00EA55F6" w:rsidP="00EA55F6">
            <w:pPr>
              <w:jc w:val="right"/>
              <w:rPr>
                <w:sz w:val="24"/>
                <w:szCs w:val="24"/>
              </w:rPr>
            </w:pPr>
            <w:r w:rsidRPr="00EA55F6">
              <w:rPr>
                <w:sz w:val="24"/>
                <w:szCs w:val="24"/>
              </w:rPr>
              <w:t>176 086,28</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98,0</w:t>
            </w:r>
          </w:p>
        </w:tc>
      </w:tr>
      <w:tr w:rsidR="00EA55F6" w:rsidRPr="00EA55F6" w:rsidTr="00EA55F6">
        <w:trPr>
          <w:trHeight w:val="306"/>
        </w:trPr>
        <w:tc>
          <w:tcPr>
            <w:tcW w:w="4962" w:type="dxa"/>
          </w:tcPr>
          <w:p w:rsidR="00EA55F6" w:rsidRPr="00EA55F6" w:rsidRDefault="00EA55F6" w:rsidP="00EA55F6">
            <w:pPr>
              <w:jc w:val="both"/>
              <w:rPr>
                <w:sz w:val="24"/>
                <w:szCs w:val="24"/>
              </w:rPr>
            </w:pPr>
            <w:r w:rsidRPr="00EA55F6">
              <w:rPr>
                <w:sz w:val="24"/>
                <w:szCs w:val="24"/>
              </w:rPr>
              <w:t>- средства бюджета города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89 804,10</w:t>
            </w:r>
          </w:p>
        </w:tc>
        <w:tc>
          <w:tcPr>
            <w:tcW w:w="1701" w:type="dxa"/>
            <w:vAlign w:val="center"/>
          </w:tcPr>
          <w:p w:rsidR="00EA55F6" w:rsidRPr="00EA55F6" w:rsidRDefault="00EA55F6" w:rsidP="00EA55F6">
            <w:pPr>
              <w:jc w:val="right"/>
              <w:rPr>
                <w:sz w:val="24"/>
                <w:szCs w:val="24"/>
              </w:rPr>
            </w:pPr>
            <w:r w:rsidRPr="00EA55F6">
              <w:rPr>
                <w:sz w:val="24"/>
                <w:szCs w:val="24"/>
              </w:rPr>
              <w:t>88 043,14</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98,0</w:t>
            </w:r>
          </w:p>
        </w:tc>
      </w:tr>
      <w:tr w:rsidR="00EA55F6" w:rsidRPr="00EA55F6" w:rsidTr="00EA55F6">
        <w:trPr>
          <w:trHeight w:val="306"/>
        </w:trPr>
        <w:tc>
          <w:tcPr>
            <w:tcW w:w="4962" w:type="dxa"/>
          </w:tcPr>
          <w:p w:rsidR="00EA55F6" w:rsidRPr="00EA55F6" w:rsidRDefault="00EA55F6" w:rsidP="00EA55F6">
            <w:pPr>
              <w:jc w:val="both"/>
              <w:rPr>
                <w:sz w:val="24"/>
                <w:szCs w:val="24"/>
              </w:rPr>
            </w:pPr>
            <w:r w:rsidRPr="00EA55F6">
              <w:rPr>
                <w:sz w:val="24"/>
                <w:szCs w:val="24"/>
              </w:rPr>
              <w:t>- средства бюджета автономного округа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61 010,50</w:t>
            </w:r>
          </w:p>
        </w:tc>
        <w:tc>
          <w:tcPr>
            <w:tcW w:w="1701" w:type="dxa"/>
            <w:vAlign w:val="center"/>
          </w:tcPr>
          <w:p w:rsidR="00EA55F6" w:rsidRPr="00EA55F6" w:rsidRDefault="00EA55F6" w:rsidP="00EA55F6">
            <w:pPr>
              <w:jc w:val="right"/>
              <w:rPr>
                <w:sz w:val="24"/>
                <w:szCs w:val="24"/>
              </w:rPr>
            </w:pPr>
            <w:r w:rsidRPr="00EA55F6">
              <w:rPr>
                <w:sz w:val="24"/>
                <w:szCs w:val="24"/>
              </w:rPr>
              <w:t>59 249,56</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97,1</w:t>
            </w:r>
          </w:p>
        </w:tc>
      </w:tr>
      <w:tr w:rsidR="00EA55F6" w:rsidRPr="00EA55F6" w:rsidTr="00EA55F6">
        <w:trPr>
          <w:trHeight w:val="306"/>
        </w:trPr>
        <w:tc>
          <w:tcPr>
            <w:tcW w:w="4962" w:type="dxa"/>
          </w:tcPr>
          <w:p w:rsidR="00EA55F6" w:rsidRPr="00EA55F6" w:rsidRDefault="00EA55F6" w:rsidP="00EA55F6">
            <w:pPr>
              <w:jc w:val="both"/>
              <w:rPr>
                <w:sz w:val="24"/>
                <w:szCs w:val="24"/>
              </w:rPr>
            </w:pPr>
            <w:r w:rsidRPr="00EA55F6">
              <w:rPr>
                <w:sz w:val="24"/>
                <w:szCs w:val="24"/>
              </w:rPr>
              <w:t>- средства федерального бюджета</w:t>
            </w:r>
          </w:p>
        </w:tc>
        <w:tc>
          <w:tcPr>
            <w:tcW w:w="1842" w:type="dxa"/>
            <w:vAlign w:val="center"/>
          </w:tcPr>
          <w:p w:rsidR="00EA55F6" w:rsidRPr="00EA55F6" w:rsidRDefault="00EA55F6" w:rsidP="00EA55F6">
            <w:pPr>
              <w:tabs>
                <w:tab w:val="left" w:pos="851"/>
              </w:tabs>
              <w:jc w:val="right"/>
              <w:rPr>
                <w:sz w:val="24"/>
                <w:szCs w:val="24"/>
              </w:rPr>
            </w:pPr>
            <w:r w:rsidRPr="00EA55F6">
              <w:rPr>
                <w:sz w:val="24"/>
                <w:szCs w:val="24"/>
              </w:rPr>
              <w:t>28 793,60</w:t>
            </w:r>
          </w:p>
        </w:tc>
        <w:tc>
          <w:tcPr>
            <w:tcW w:w="1701" w:type="dxa"/>
            <w:vAlign w:val="center"/>
          </w:tcPr>
          <w:p w:rsidR="00EA55F6" w:rsidRPr="00EA55F6" w:rsidRDefault="00EA55F6" w:rsidP="00EA55F6">
            <w:pPr>
              <w:jc w:val="right"/>
              <w:rPr>
                <w:sz w:val="24"/>
                <w:szCs w:val="24"/>
              </w:rPr>
            </w:pPr>
            <w:r w:rsidRPr="00EA55F6">
              <w:rPr>
                <w:sz w:val="24"/>
                <w:szCs w:val="24"/>
              </w:rPr>
              <w:t>28 793,58</w:t>
            </w:r>
          </w:p>
        </w:tc>
        <w:tc>
          <w:tcPr>
            <w:tcW w:w="1134" w:type="dxa"/>
            <w:vAlign w:val="center"/>
          </w:tcPr>
          <w:p w:rsidR="00EA55F6" w:rsidRPr="00EA55F6" w:rsidRDefault="00EA55F6" w:rsidP="00EA55F6">
            <w:pPr>
              <w:tabs>
                <w:tab w:val="left" w:pos="851"/>
              </w:tabs>
              <w:jc w:val="right"/>
              <w:rPr>
                <w:sz w:val="24"/>
                <w:szCs w:val="24"/>
              </w:rPr>
            </w:pPr>
            <w:r w:rsidRPr="00EA55F6">
              <w:rPr>
                <w:sz w:val="24"/>
                <w:szCs w:val="24"/>
              </w:rPr>
              <w:t>100,0</w:t>
            </w:r>
          </w:p>
        </w:tc>
      </w:tr>
    </w:tbl>
    <w:p w:rsidR="00EA55F6" w:rsidRPr="00EA55F6" w:rsidRDefault="00EA55F6" w:rsidP="00EA55F6">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proofErr w:type="gramStart"/>
      <w:r w:rsidRPr="00EA55F6">
        <w:rPr>
          <w:rFonts w:ascii="Times New Roman" w:eastAsia="Times New Roman" w:hAnsi="Times New Roman" w:cs="Times New Roman"/>
          <w:sz w:val="28"/>
          <w:szCs w:val="28"/>
          <w:lang w:eastAsia="ru-RU"/>
        </w:rPr>
        <w:t>Не освоены плановые назначения по расходам на создание</w:t>
      </w:r>
      <w:r w:rsidRPr="00EA55F6">
        <w:rPr>
          <w:rFonts w:ascii="Times New Roman" w:eastAsia="Times New Roman" w:hAnsi="Times New Roman" w:cs="Times New Roman"/>
          <w:sz w:val="28"/>
          <w:szCs w:val="24"/>
          <w:lang w:eastAsia="ru-RU"/>
        </w:rPr>
        <w:t xml:space="preserve"> условий для обеспечения эффективной деятельности муниципального бюджетного учреждения </w:t>
      </w:r>
      <w:r w:rsidRPr="00EA55F6">
        <w:rPr>
          <w:rFonts w:ascii="Times New Roman" w:eastAsia="Times New Roman" w:hAnsi="Times New Roman" w:cs="Times New Roman"/>
          <w:sz w:val="28"/>
          <w:szCs w:val="28"/>
          <w:lang w:eastAsia="ru-RU"/>
        </w:rPr>
        <w:t>"Управление лесопаркового хозяйства города Нижневартовска", что обусловлено оплатой по фактическим расходам и сезонностью выполнения работ.</w:t>
      </w:r>
      <w:proofErr w:type="gramEnd"/>
    </w:p>
    <w:p w:rsidR="00EA55F6" w:rsidRPr="00EA55F6" w:rsidRDefault="00EA55F6" w:rsidP="00EA55F6">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EA55F6">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4256" behindDoc="0" locked="0" layoutInCell="1" allowOverlap="1" wp14:anchorId="72B9667F" wp14:editId="4D9E1357">
                <wp:simplePos x="0" y="0"/>
                <wp:positionH relativeFrom="column">
                  <wp:posOffset>1218845</wp:posOffset>
                </wp:positionH>
                <wp:positionV relativeFrom="paragraph">
                  <wp:posOffset>1792645</wp:posOffset>
                </wp:positionV>
                <wp:extent cx="430349" cy="261257"/>
                <wp:effectExtent l="0" t="0" r="27305" b="24765"/>
                <wp:wrapNone/>
                <wp:docPr id="403" name="Прямая соединительная линия 403"/>
                <wp:cNvGraphicFramePr/>
                <a:graphic xmlns:a="http://schemas.openxmlformats.org/drawingml/2006/main">
                  <a:graphicData uri="http://schemas.microsoft.com/office/word/2010/wordprocessingShape">
                    <wps:wsp>
                      <wps:cNvCnPr/>
                      <wps:spPr>
                        <a:xfrm flipV="1">
                          <a:off x="0" y="0"/>
                          <a:ext cx="430349" cy="261257"/>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CB7A3E7" id="Прямая соединительная линия 403" o:spid="_x0000_s1026" style="position:absolute;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95pt,141.15pt" to="129.85pt,1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"/>
            </w:pict>
          </mc:Fallback>
        </mc:AlternateContent>
      </w:r>
      <w:r w:rsidRPr="00EA55F6">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3232" behindDoc="0" locked="0" layoutInCell="1" allowOverlap="1" wp14:anchorId="4458DE86" wp14:editId="205DA66E">
                <wp:simplePos x="0" y="0"/>
                <wp:positionH relativeFrom="column">
                  <wp:posOffset>1649821</wp:posOffset>
                </wp:positionH>
                <wp:positionV relativeFrom="paragraph">
                  <wp:posOffset>985124</wp:posOffset>
                </wp:positionV>
                <wp:extent cx="244557" cy="162173"/>
                <wp:effectExtent l="0" t="0" r="22225" b="28575"/>
                <wp:wrapNone/>
                <wp:docPr id="404" name="Прямая соединительная линия 404"/>
                <wp:cNvGraphicFramePr/>
                <a:graphic xmlns:a="http://schemas.openxmlformats.org/drawingml/2006/main">
                  <a:graphicData uri="http://schemas.microsoft.com/office/word/2010/wordprocessingShape">
                    <wps:wsp>
                      <wps:cNvCnPr/>
                      <wps:spPr>
                        <a:xfrm>
                          <a:off x="0" y="0"/>
                          <a:ext cx="244557" cy="162173"/>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D322BA9" id="Прямая соединительная линия 404"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9.9pt,77.55pt" to="149.15pt,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"/>
            </w:pict>
          </mc:Fallback>
        </mc:AlternateContent>
      </w:r>
      <w:r w:rsidRPr="00EA55F6">
        <w:rPr>
          <w:rFonts w:ascii="Times New Roman" w:eastAsia="Times New Roman" w:hAnsi="Times New Roman" w:cs="Times New Roman"/>
          <w:noProof/>
          <w:sz w:val="24"/>
          <w:szCs w:val="24"/>
          <w:lang w:eastAsia="ru-RU"/>
        </w:rPr>
        <w:drawing>
          <wp:anchor distT="0" distB="0" distL="114300" distR="114300" simplePos="0" relativeHeight="251742208" behindDoc="0" locked="0" layoutInCell="1" allowOverlap="1" wp14:anchorId="43C68514" wp14:editId="31EC362B">
            <wp:simplePos x="0" y="0"/>
            <wp:positionH relativeFrom="column">
              <wp:posOffset>188595</wp:posOffset>
            </wp:positionH>
            <wp:positionV relativeFrom="paragraph">
              <wp:posOffset>548640</wp:posOffset>
            </wp:positionV>
            <wp:extent cx="5820410" cy="2066925"/>
            <wp:effectExtent l="0" t="0" r="0" b="0"/>
            <wp:wrapTopAndBottom/>
            <wp:docPr id="408" name="Диаграмма 40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page">
              <wp14:pctWidth>0</wp14:pctWidth>
            </wp14:sizeRelH>
            <wp14:sizeRelV relativeFrom="page">
              <wp14:pctHeight>0</wp14:pctHeight>
            </wp14:sizeRelV>
          </wp:anchor>
        </w:drawing>
      </w:r>
      <w:r w:rsidRPr="00EA55F6">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EA55F6" w:rsidRPr="00EA55F6" w:rsidRDefault="00EA55F6" w:rsidP="00EA55F6">
      <w:pPr>
        <w:spacing w:after="0" w:line="240" w:lineRule="auto"/>
        <w:ind w:firstLine="709"/>
        <w:jc w:val="both"/>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 xml:space="preserve">Весомую часть в </w:t>
      </w:r>
      <w:proofErr w:type="gramStart"/>
      <w:r w:rsidRPr="00EA55F6">
        <w:rPr>
          <w:rFonts w:ascii="Times New Roman" w:eastAsia="Times New Roman" w:hAnsi="Times New Roman" w:cs="Times New Roman"/>
          <w:sz w:val="28"/>
          <w:szCs w:val="28"/>
          <w:lang w:eastAsia="ru-RU"/>
        </w:rPr>
        <w:t>расходах</w:t>
      </w:r>
      <w:proofErr w:type="gramEnd"/>
      <w:r w:rsidRPr="00EA55F6">
        <w:rPr>
          <w:rFonts w:ascii="Times New Roman" w:eastAsia="Times New Roman" w:hAnsi="Times New Roman" w:cs="Times New Roman"/>
          <w:sz w:val="28"/>
          <w:szCs w:val="28"/>
          <w:lang w:eastAsia="ru-RU"/>
        </w:rPr>
        <w:t xml:space="preserve"> программы 75,2% или 176 086,27 тыс. рублей занимают расходы на выполнение работ по рекультивации полигона по утилизации и захоронению отходов производства и потребления города Нижневартовска в рамках реализации регионального проекта "Чистая страна".</w:t>
      </w:r>
    </w:p>
    <w:p w:rsidR="00EA55F6" w:rsidRPr="00EA55F6" w:rsidRDefault="00EA55F6" w:rsidP="00EA55F6">
      <w:pPr>
        <w:tabs>
          <w:tab w:val="left" w:pos="708"/>
        </w:tabs>
        <w:spacing w:after="0" w:line="240" w:lineRule="auto"/>
        <w:ind w:firstLine="709"/>
        <w:jc w:val="both"/>
        <w:rPr>
          <w:rFonts w:ascii="Times New Roman" w:eastAsia="Calibri" w:hAnsi="Times New Roman" w:cs="Times New Roman"/>
          <w:sz w:val="28"/>
          <w:szCs w:val="28"/>
          <w:lang w:eastAsia="ru-RU"/>
        </w:rPr>
      </w:pPr>
      <w:r w:rsidRPr="00EA55F6">
        <w:rPr>
          <w:rFonts w:ascii="Times New Roman" w:eastAsia="Times New Roman" w:hAnsi="Times New Roman" w:cs="Times New Roman"/>
          <w:sz w:val="28"/>
          <w:szCs w:val="28"/>
          <w:lang w:eastAsia="ru-RU"/>
        </w:rPr>
        <w:t xml:space="preserve">Субсидии, предоставленные муниципальному бюджетному учреждению "Управление лесопаркового хозяйства города Нижневартовска" (далее – учреждение), занимают 20,0% в расходах программы, их них 13,8% (32 252,55 тыс. рублей) - субсидия на финансовое обеспечение выполнения муниципального задания по оказанию муниципальных услуг (выполнению работ). </w:t>
      </w:r>
      <w:r w:rsidRPr="00EA55F6">
        <w:rPr>
          <w:rFonts w:ascii="Times New Roman" w:eastAsia="Calibri" w:hAnsi="Times New Roman" w:cs="Times New Roman"/>
          <w:sz w:val="28"/>
          <w:szCs w:val="28"/>
          <w:lang w:eastAsia="ru-RU"/>
        </w:rPr>
        <w:t>Предоставление муниципальных услуг (выполнение работ) в сфере экологии по данной программе осуществлялось численностью учреждения 15 человек. Объем расходов на оплату труда составил 16 930,67</w:t>
      </w:r>
      <w:r w:rsidRPr="00EA55F6">
        <w:rPr>
          <w:rFonts w:ascii="Times New Roman" w:eastAsia="Times New Roman" w:hAnsi="Times New Roman" w:cs="Times New Roman"/>
          <w:sz w:val="28"/>
          <w:szCs w:val="28"/>
          <w:lang w:eastAsia="ru-RU"/>
        </w:rPr>
        <w:t xml:space="preserve"> </w:t>
      </w:r>
      <w:r w:rsidRPr="00EA55F6">
        <w:rPr>
          <w:rFonts w:ascii="Times New Roman" w:eastAsia="Calibri" w:hAnsi="Times New Roman" w:cs="Times New Roman"/>
          <w:sz w:val="28"/>
          <w:szCs w:val="28"/>
          <w:lang w:eastAsia="ru-RU"/>
        </w:rPr>
        <w:t>тыс. рублей.</w:t>
      </w:r>
    </w:p>
    <w:p w:rsidR="00EA55F6" w:rsidRPr="00EA55F6" w:rsidRDefault="00EA55F6" w:rsidP="00EA55F6">
      <w:pPr>
        <w:tabs>
          <w:tab w:val="left" w:pos="708"/>
        </w:tabs>
        <w:suppressAutoHyphens/>
        <w:spacing w:after="0" w:line="240" w:lineRule="auto"/>
        <w:ind w:firstLine="709"/>
        <w:jc w:val="both"/>
        <w:rPr>
          <w:rFonts w:ascii="Times New Roman" w:eastAsia="Calibri" w:hAnsi="Times New Roman" w:cs="Times New Roman"/>
          <w:sz w:val="28"/>
          <w:szCs w:val="28"/>
          <w:lang w:eastAsia="ru-RU"/>
        </w:rPr>
      </w:pPr>
      <w:proofErr w:type="gramStart"/>
      <w:r w:rsidRPr="00EA55F6">
        <w:rPr>
          <w:rFonts w:ascii="Times New Roman" w:eastAsia="Calibri" w:hAnsi="Times New Roman" w:cs="Times New Roman"/>
          <w:sz w:val="28"/>
          <w:szCs w:val="28"/>
          <w:lang w:eastAsia="ru-RU"/>
        </w:rPr>
        <w:t xml:space="preserve">Субсидия на иные цели составила 6,2% (14 666,80 тыс. рублей), которая направлена на приобретение основных средств, оказание услуг по ликвидации мест несанкционированного размещения отходов на земельных участках города, проведение мероприятия по подведению итогов </w:t>
      </w:r>
      <w:r w:rsidRPr="00EA55F6">
        <w:rPr>
          <w:rFonts w:ascii="Times New Roman" w:eastAsia="Calibri" w:hAnsi="Times New Roman" w:cs="Times New Roman"/>
          <w:sz w:val="28"/>
          <w:szCs w:val="28"/>
          <w:lang w:val="en-US" w:eastAsia="ru-RU"/>
        </w:rPr>
        <w:t>XIX</w:t>
      </w:r>
      <w:r w:rsidRPr="00EA55F6">
        <w:rPr>
          <w:rFonts w:ascii="Times New Roman" w:eastAsia="Calibri" w:hAnsi="Times New Roman" w:cs="Times New Roman"/>
          <w:sz w:val="28"/>
          <w:szCs w:val="28"/>
          <w:lang w:eastAsia="ru-RU"/>
        </w:rPr>
        <w:t xml:space="preserve"> Международной экологической акции "Спасти и сохранить",</w:t>
      </w:r>
      <w:r w:rsidRPr="00EA55F6">
        <w:rPr>
          <w:rFonts w:ascii="Times New Roman" w:eastAsia="Calibri" w:hAnsi="Times New Roman" w:cs="Times New Roman"/>
          <w:color w:val="FF0000"/>
          <w:sz w:val="28"/>
          <w:szCs w:val="28"/>
          <w:lang w:eastAsia="ru-RU"/>
        </w:rPr>
        <w:t xml:space="preserve"> </w:t>
      </w:r>
      <w:r w:rsidRPr="00EA55F6">
        <w:rPr>
          <w:rFonts w:ascii="Times New Roman" w:eastAsia="Calibri" w:hAnsi="Times New Roman" w:cs="Times New Roman"/>
          <w:sz w:val="28"/>
          <w:szCs w:val="28"/>
          <w:lang w:eastAsia="ru-RU"/>
        </w:rPr>
        <w:t>оказание услуг по лабораторным исследованиям и контролю качества природной и сточной воды, создание и содержание мест (площадок) накопления твердых коммунальных</w:t>
      </w:r>
      <w:proofErr w:type="gramEnd"/>
      <w:r w:rsidRPr="00EA55F6">
        <w:rPr>
          <w:rFonts w:ascii="Times New Roman" w:eastAsia="Calibri" w:hAnsi="Times New Roman" w:cs="Times New Roman"/>
          <w:sz w:val="28"/>
          <w:szCs w:val="28"/>
          <w:lang w:eastAsia="ru-RU"/>
        </w:rPr>
        <w:t xml:space="preserve"> отходов, компенсацию расходов на оплату стоимости проезда и провоза багажа к месту использования отпуска и обратно работников учреждения и неработающих членов их семей.</w:t>
      </w:r>
    </w:p>
    <w:p w:rsidR="00EA55F6" w:rsidRPr="00EA55F6" w:rsidRDefault="00EA55F6" w:rsidP="00EA55F6">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 xml:space="preserve">На закупку товаров, работ и услуг для обеспечения соблюдения требований законодательства в области охраны окружающей среды, в том числе в сфере обращения с отходами направлено 10 813,89 тыс. рублей, в том числе </w:t>
      </w:r>
      <w:proofErr w:type="gramStart"/>
      <w:r w:rsidRPr="00EA55F6">
        <w:rPr>
          <w:rFonts w:ascii="Times New Roman" w:eastAsia="Times New Roman" w:hAnsi="Times New Roman" w:cs="Times New Roman"/>
          <w:sz w:val="28"/>
          <w:szCs w:val="28"/>
          <w:lang w:eastAsia="ru-RU"/>
        </w:rPr>
        <w:t>на</w:t>
      </w:r>
      <w:proofErr w:type="gramEnd"/>
      <w:r w:rsidRPr="00EA55F6">
        <w:rPr>
          <w:rFonts w:ascii="Times New Roman" w:eastAsia="Times New Roman" w:hAnsi="Times New Roman" w:cs="Times New Roman"/>
          <w:sz w:val="28"/>
          <w:szCs w:val="28"/>
          <w:lang w:eastAsia="ru-RU"/>
        </w:rPr>
        <w:t xml:space="preserve">: </w:t>
      </w:r>
    </w:p>
    <w:p w:rsidR="00EA55F6" w:rsidRPr="00EA55F6" w:rsidRDefault="00EA55F6" w:rsidP="00EA55F6">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 оказание услуг по ликвидации мест несанкционированного размещения отходов на территории города Нижневартовска, в сумме 10 706,69 тыс. рублей;</w:t>
      </w:r>
    </w:p>
    <w:p w:rsidR="00EA55F6" w:rsidRPr="00EA55F6" w:rsidRDefault="00EA55F6" w:rsidP="00EA55F6">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 оказание услуг по производству, трансляции в телевизионном эфире материалов (видеороликов) по экологическому просвещению населения, в сумме 107,20 тыс. рублей.</w:t>
      </w:r>
    </w:p>
    <w:p w:rsidR="005903F8" w:rsidRDefault="00EA55F6" w:rsidP="00B94D72">
      <w:pPr>
        <w:tabs>
          <w:tab w:val="left" w:pos="708"/>
        </w:tabs>
        <w:spacing w:after="0" w:line="240" w:lineRule="auto"/>
        <w:ind w:firstLine="709"/>
        <w:jc w:val="both"/>
        <w:rPr>
          <w:rFonts w:ascii="Times New Roman" w:eastAsia="Times New Roman" w:hAnsi="Times New Roman" w:cs="Times New Roman"/>
          <w:sz w:val="28"/>
          <w:szCs w:val="28"/>
          <w:lang w:eastAsia="ru-RU"/>
        </w:rPr>
      </w:pPr>
      <w:r w:rsidRPr="00EA55F6">
        <w:rPr>
          <w:rFonts w:ascii="Times New Roman" w:eastAsia="Times New Roman" w:hAnsi="Times New Roman" w:cs="Times New Roman"/>
          <w:sz w:val="28"/>
          <w:szCs w:val="28"/>
          <w:lang w:eastAsia="ru-RU"/>
        </w:rPr>
        <w:t xml:space="preserve">На осуществление отдельных государственных </w:t>
      </w:r>
      <w:r w:rsidRPr="00EA55F6">
        <w:rPr>
          <w:rFonts w:ascii="Times New Roman" w:eastAsia="Calibri" w:hAnsi="Times New Roman" w:cs="Times New Roman"/>
          <w:sz w:val="28"/>
          <w:szCs w:val="28"/>
          <w:lang w:eastAsia="ru-RU"/>
        </w:rPr>
        <w:t>полномочий Ханты-Мансийского автономного округа – Югры в сфере обращения с твердыми коммунальными отходами (администрирование) бюджетные ассигнования направлены</w:t>
      </w:r>
      <w:r w:rsidRPr="00EA55F6">
        <w:rPr>
          <w:rFonts w:ascii="Times New Roman" w:eastAsia="Times New Roman" w:hAnsi="Times New Roman" w:cs="Times New Roman"/>
          <w:sz w:val="28"/>
          <w:szCs w:val="28"/>
          <w:lang w:eastAsia="ru-RU"/>
        </w:rPr>
        <w:t xml:space="preserve"> на выплаты персоналу</w:t>
      </w:r>
      <w:r w:rsidRPr="00EA55F6">
        <w:rPr>
          <w:rFonts w:ascii="Times New Roman" w:eastAsia="Calibri" w:hAnsi="Times New Roman" w:cs="Times New Roman"/>
          <w:sz w:val="28"/>
          <w:szCs w:val="28"/>
          <w:lang w:eastAsia="ru-RU"/>
        </w:rPr>
        <w:t>, в сумме 221,70 тыс. рублей</w:t>
      </w:r>
      <w:r w:rsidRPr="00EA55F6">
        <w:rPr>
          <w:rFonts w:ascii="Times New Roman" w:eastAsia="Calibri" w:hAnsi="Times New Roman" w:cs="Times New Roman"/>
          <w:color w:val="000000"/>
          <w:sz w:val="28"/>
          <w:szCs w:val="28"/>
          <w:lang w:eastAsia="ru-RU"/>
        </w:rPr>
        <w:t>.</w:t>
      </w:r>
    </w:p>
    <w:p w:rsidR="005903F8" w:rsidRPr="005903F8" w:rsidRDefault="00B94D72" w:rsidP="00B94D72">
      <w:pPr>
        <w:tabs>
          <w:tab w:val="left" w:pos="851"/>
        </w:tabs>
        <w:spacing w:before="240" w:after="0" w:line="240" w:lineRule="auto"/>
        <w:jc w:val="center"/>
        <w:rPr>
          <w:rFonts w:ascii="Times New Roman" w:eastAsia="Times New Roman" w:hAnsi="Times New Roman" w:cs="Times New Roman"/>
          <w:b/>
          <w:sz w:val="28"/>
          <w:szCs w:val="28"/>
          <w:lang w:eastAsia="ru-RU"/>
        </w:rPr>
      </w:pPr>
      <w:r w:rsidRPr="005903F8">
        <w:rPr>
          <w:rFonts w:ascii="Times New Roman" w:eastAsia="Times New Roman" w:hAnsi="Times New Roman" w:cs="Times New Roman"/>
          <w:noProof/>
          <w:sz w:val="24"/>
          <w:szCs w:val="24"/>
          <w:lang w:eastAsia="ru-RU"/>
        </w:rPr>
        <w:drawing>
          <wp:anchor distT="0" distB="0" distL="114300" distR="114300" simplePos="0" relativeHeight="251655168" behindDoc="1" locked="0" layoutInCell="1" allowOverlap="1" wp14:anchorId="771F5CAB" wp14:editId="0932F76C">
            <wp:simplePos x="0" y="0"/>
            <wp:positionH relativeFrom="column">
              <wp:posOffset>733425</wp:posOffset>
            </wp:positionH>
            <wp:positionV relativeFrom="paragraph">
              <wp:posOffset>76835</wp:posOffset>
            </wp:positionV>
            <wp:extent cx="943610" cy="520065"/>
            <wp:effectExtent l="0" t="0" r="8890" b="0"/>
            <wp:wrapNone/>
            <wp:docPr id="326"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43610" cy="520065"/>
                    </a:xfrm>
                    <a:prstGeom prst="rect">
                      <a:avLst/>
                    </a:prstGeom>
                    <a:noFill/>
                  </pic:spPr>
                </pic:pic>
              </a:graphicData>
            </a:graphic>
            <wp14:sizeRelH relativeFrom="margin">
              <wp14:pctWidth>0</wp14:pctWidth>
            </wp14:sizeRelH>
            <wp14:sizeRelV relativeFrom="margin">
              <wp14:pctHeight>0</wp14:pctHeight>
            </wp14:sizeRelV>
          </wp:anchor>
        </w:drawing>
      </w:r>
      <w:r w:rsidR="005903F8" w:rsidRPr="005903F8">
        <w:rPr>
          <w:rFonts w:ascii="Times New Roman" w:eastAsia="Times New Roman" w:hAnsi="Times New Roman" w:cs="Times New Roman"/>
          <w:b/>
          <w:sz w:val="28"/>
          <w:szCs w:val="28"/>
          <w:lang w:eastAsia="ru-RU"/>
        </w:rPr>
        <w:t>Муниципальная программа</w:t>
      </w:r>
    </w:p>
    <w:p w:rsidR="005903F8" w:rsidRPr="005903F8" w:rsidRDefault="005903F8" w:rsidP="005903F8">
      <w:pPr>
        <w:tabs>
          <w:tab w:val="left" w:pos="851"/>
        </w:tabs>
        <w:spacing w:after="240" w:line="240" w:lineRule="auto"/>
        <w:jc w:val="center"/>
        <w:rPr>
          <w:rFonts w:ascii="Times New Roman CYR" w:eastAsia="Times New Roman" w:hAnsi="Times New Roman CYR" w:cs="Times New Roman CYR"/>
          <w:b/>
          <w:sz w:val="28"/>
          <w:szCs w:val="28"/>
          <w:lang w:eastAsia="ru-RU"/>
        </w:rPr>
      </w:pPr>
      <w:r w:rsidRPr="005903F8">
        <w:rPr>
          <w:rFonts w:ascii="Times New Roman CYR" w:eastAsia="Times New Roman" w:hAnsi="Times New Roman CYR" w:cs="Times New Roman CYR"/>
          <w:b/>
          <w:sz w:val="28"/>
          <w:szCs w:val="28"/>
          <w:lang w:eastAsia="ru-RU"/>
        </w:rPr>
        <w:t>"Электронный Нижневартовск"</w:t>
      </w:r>
    </w:p>
    <w:p w:rsidR="005903F8" w:rsidRDefault="005903F8" w:rsidP="005903F8">
      <w:pPr>
        <w:spacing w:after="120" w:line="240" w:lineRule="auto"/>
        <w:ind w:firstLine="709"/>
        <w:jc w:val="both"/>
        <w:rPr>
          <w:rFonts w:ascii="Times New Roman" w:eastAsia="Times New Roman" w:hAnsi="Times New Roman" w:cs="Times New Roman"/>
          <w:sz w:val="28"/>
          <w:szCs w:val="28"/>
          <w:lang w:eastAsia="ru-RU"/>
        </w:rPr>
      </w:pPr>
      <w:r w:rsidRPr="005903F8">
        <w:rPr>
          <w:rFonts w:ascii="Times New Roman" w:eastAsia="Times New Roman" w:hAnsi="Times New Roman" w:cs="Times New Roman"/>
          <w:sz w:val="28"/>
          <w:szCs w:val="28"/>
          <w:lang w:eastAsia="ru-RU"/>
        </w:rPr>
        <w:t xml:space="preserve">Исполнение по муниципальной программе составило 34 228,10 тыс. рублей или 99,8% по отношению к уточненным плановым назначениям -                34 283,00 тыс. рублей. </w:t>
      </w:r>
    </w:p>
    <w:p w:rsidR="0096217E" w:rsidRPr="009545C8" w:rsidRDefault="0096217E" w:rsidP="0096217E">
      <w:pPr>
        <w:spacing w:after="0" w:line="240" w:lineRule="auto"/>
        <w:jc w:val="both"/>
        <w:rPr>
          <w:rFonts w:ascii="Times New Roman" w:eastAsia="Times New Roman" w:hAnsi="Times New Roman" w:cs="Times New Roman"/>
          <w:color w:val="FF0000"/>
          <w:sz w:val="24"/>
          <w:szCs w:val="24"/>
          <w:lang w:eastAsia="ru-RU"/>
        </w:rPr>
      </w:pP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657216" behindDoc="1" locked="0" layoutInCell="1" allowOverlap="1" wp14:anchorId="5391D673" wp14:editId="1CDCE048">
                <wp:simplePos x="0" y="0"/>
                <wp:positionH relativeFrom="column">
                  <wp:posOffset>3134995</wp:posOffset>
                </wp:positionH>
                <wp:positionV relativeFrom="paragraph">
                  <wp:posOffset>66040</wp:posOffset>
                </wp:positionV>
                <wp:extent cx="2987675" cy="434975"/>
                <wp:effectExtent l="76200" t="76200" r="98425" b="117475"/>
                <wp:wrapNone/>
                <wp:docPr id="330" name="Поле 33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96217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96217E">
                            <w:pPr>
                              <w:pStyle w:val="4"/>
                              <w:keepNext/>
                              <w:spacing w:after="0"/>
                              <w:jc w:val="center"/>
                              <w:rPr>
                                <w:b w:val="0"/>
                                <w:noProof/>
                                <w:color w:val="auto"/>
                                <w:sz w:val="20"/>
                                <w:szCs w:val="20"/>
                              </w:rPr>
                            </w:pPr>
                            <w:r w:rsidRPr="001E74CF">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91D673" id="Поле 330" o:spid="_x0000_s1080" type="#_x0000_t202" alt="Название: Исполнение бюджетной росписи Администрации города за 2012 год" style="position:absolute;left:0;text-align:left;margin-left:246.85pt;margin-top:5.2pt;width:235.25pt;height:34.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" fillcolor="#ebf1de" stroked="f">
                <v:shadow on="t" color="black" opacity="24903f" origin=",.5" offset="0,.55556mm"/>
                <v:textbox inset="0,0,0,0">
                  <w:txbxContent>
                    <w:p w:rsidR="006E3E78" w:rsidRDefault="006E3E78" w:rsidP="0096217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1E74CF" w:rsidRDefault="006E3E78" w:rsidP="0096217E">
                      <w:pPr>
                        <w:pStyle w:val="4"/>
                        <w:keepNext/>
                        <w:spacing w:after="0"/>
                        <w:jc w:val="center"/>
                        <w:rPr>
                          <w:b w:val="0"/>
                          <w:noProof/>
                          <w:color w:val="auto"/>
                          <w:sz w:val="20"/>
                          <w:szCs w:val="20"/>
                        </w:rPr>
                      </w:pPr>
                      <w:r w:rsidRPr="001E74CF">
                        <w:rPr>
                          <w:b w:val="0"/>
                          <w:noProof/>
                          <w:color w:val="auto"/>
                          <w:sz w:val="20"/>
                          <w:szCs w:val="20"/>
                        </w:rPr>
                        <w:t>тыс. рублей</w:t>
                      </w:r>
                    </w:p>
                  </w:txbxContent>
                </v:textbox>
              </v:shape>
            </w:pict>
          </mc:Fallback>
        </mc:AlternateContent>
      </w:r>
      <w:r w:rsidRPr="009545C8">
        <w:rPr>
          <w:rFonts w:ascii="Times New Roman" w:eastAsia="Times New Roman" w:hAnsi="Times New Roman" w:cs="Times New Roman"/>
          <w:noProof/>
          <w:color w:val="FF0000"/>
          <w:sz w:val="24"/>
          <w:szCs w:val="24"/>
          <w:lang w:eastAsia="ru-RU"/>
        </w:rPr>
        <mc:AlternateContent>
          <mc:Choice Requires="wps">
            <w:drawing>
              <wp:anchor distT="0" distB="0" distL="114300" distR="114300" simplePos="0" relativeHeight="251658240" behindDoc="1" locked="0" layoutInCell="1" allowOverlap="1" wp14:anchorId="6094F036" wp14:editId="4CD04173">
                <wp:simplePos x="0" y="0"/>
                <wp:positionH relativeFrom="column">
                  <wp:posOffset>69629</wp:posOffset>
                </wp:positionH>
                <wp:positionV relativeFrom="paragraph">
                  <wp:posOffset>66620</wp:posOffset>
                </wp:positionV>
                <wp:extent cx="2988000" cy="435600"/>
                <wp:effectExtent l="76200" t="76200" r="98425" b="117475"/>
                <wp:wrapNone/>
                <wp:docPr id="331" name="Поле 33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000" cy="435600"/>
                        </a:xfrm>
                        <a:prstGeom prst="rect">
                          <a:avLst/>
                        </a:prstGeom>
                        <a:solidFill>
                          <a:srgbClr val="9BBB59">
                            <a:lumMod val="20000"/>
                            <a:lumOff val="80000"/>
                          </a:srgbClr>
                        </a:solidFill>
                        <a:ln w="9525" cap="flat" cmpd="sng" algn="ctr">
                          <a:noFill/>
                          <a:prstDash val="solid"/>
                          <a:headEnd/>
                          <a:tailEnd/>
                        </a:ln>
                        <a:effectLst>
                          <a:outerShdw blurRad="40000" dist="20000" dir="5400000" rotWithShape="0">
                            <a:srgbClr val="000000">
                              <a:alpha val="38000"/>
                            </a:srgbClr>
                          </a:outerShdw>
                        </a:effectLst>
                        <a:scene3d>
                          <a:camera prst="orthographicFront"/>
                          <a:lightRig rig="threePt" dir="t"/>
                        </a:scene3d>
                        <a:sp3d>
                          <a:bevelT/>
                        </a:sp3d>
                      </wps:spPr>
                      <wps:txbx>
                        <w:txbxContent>
                          <w:p w:rsidR="006E3E78" w:rsidRDefault="006E3E78" w:rsidP="0096217E">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96217E">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094F036" id="Поле 331" o:spid="_x0000_s1081" type="#_x0000_t202" alt="Название: Исполнение бюджетной росписи Администрации города за 2012 год" style="position:absolute;left:0;text-align:left;margin-left:5.5pt;margin-top:5.25pt;width:235.3pt;height:3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" fillcolor="#ebf1de" stroked="f">
                <v:shadow on="t" color="black" opacity="24903f" origin=",.5" offset="0,.55556mm"/>
                <v:textbox inset="0,0,0,0">
                  <w:txbxContent>
                    <w:p w:rsidR="006E3E78" w:rsidRDefault="006E3E78" w:rsidP="0096217E">
                      <w:pPr>
                        <w:pStyle w:val="4"/>
                        <w:keepNext/>
                        <w:spacing w:after="0"/>
                        <w:jc w:val="center"/>
                        <w:rPr>
                          <w:noProof/>
                          <w:color w:val="auto"/>
                          <w:sz w:val="20"/>
                          <w:szCs w:val="20"/>
                        </w:rPr>
                      </w:pPr>
                      <w:r>
                        <w:rPr>
                          <w:noProof/>
                          <w:color w:val="auto"/>
                          <w:sz w:val="20"/>
                          <w:szCs w:val="20"/>
                        </w:rPr>
                        <w:t>Доля затрат на программу</w:t>
                      </w:r>
                    </w:p>
                    <w:p w:rsidR="006E3E78" w:rsidRPr="001E74CF" w:rsidRDefault="006E3E78" w:rsidP="0096217E">
                      <w:pPr>
                        <w:pStyle w:val="4"/>
                        <w:keepNext/>
                        <w:spacing w:after="0"/>
                        <w:jc w:val="center"/>
                        <w:rPr>
                          <w:b w:val="0"/>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204A">
                        <w:rPr>
                          <w:b w:val="0"/>
                          <w:noProof/>
                          <w:color w:val="auto"/>
                          <w:sz w:val="20"/>
                          <w:szCs w:val="20"/>
                        </w:rPr>
                        <w:t>%</w:t>
                      </w:r>
                    </w:p>
                  </w:txbxContent>
                </v:textbox>
              </v:shape>
            </w:pict>
          </mc:Fallback>
        </mc:AlternateContent>
      </w:r>
    </w:p>
    <w:p w:rsidR="0096217E" w:rsidRDefault="00B743CC" w:rsidP="005903F8">
      <w:pPr>
        <w:spacing w:after="120" w:line="240" w:lineRule="auto"/>
        <w:ind w:firstLine="709"/>
        <w:jc w:val="both"/>
        <w:rPr>
          <w:rFonts w:ascii="Times New Roman" w:eastAsia="Times New Roman" w:hAnsi="Times New Roman" w:cs="Times New Roman"/>
          <w:sz w:val="28"/>
          <w:szCs w:val="28"/>
          <w:lang w:eastAsia="ru-RU"/>
        </w:rPr>
      </w:pPr>
      <w:r w:rsidRPr="005903F8">
        <w:rPr>
          <w:rFonts w:ascii="Times New Roman" w:eastAsia="Times New Roman" w:hAnsi="Times New Roman" w:cs="Times New Roman"/>
          <w:b/>
          <w:noProof/>
          <w:sz w:val="24"/>
          <w:szCs w:val="24"/>
          <w:lang w:eastAsia="ru-RU"/>
        </w:rPr>
        <w:drawing>
          <wp:anchor distT="0" distB="0" distL="114300" distR="114300" simplePos="0" relativeHeight="251648000" behindDoc="0" locked="0" layoutInCell="1" allowOverlap="1" wp14:anchorId="14BCE39A" wp14:editId="2D74452B">
            <wp:simplePos x="0" y="0"/>
            <wp:positionH relativeFrom="column">
              <wp:posOffset>3040380</wp:posOffset>
            </wp:positionH>
            <wp:positionV relativeFrom="paragraph">
              <wp:posOffset>364490</wp:posOffset>
            </wp:positionV>
            <wp:extent cx="3089275" cy="2324100"/>
            <wp:effectExtent l="0" t="0" r="0" b="0"/>
            <wp:wrapTopAndBottom/>
            <wp:docPr id="327" name="Диаграмма 280"/>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14:sizeRelH relativeFrom="margin">
              <wp14:pctWidth>0</wp14:pctWidth>
            </wp14:sizeRelH>
            <wp14:sizeRelV relativeFrom="margin">
              <wp14:pctHeight>0</wp14:pctHeight>
            </wp14:sizeRelV>
          </wp:anchor>
        </w:drawing>
      </w:r>
      <w:r w:rsidRPr="005903F8">
        <w:rPr>
          <w:rFonts w:ascii="Times New Roman" w:eastAsia="Times New Roman" w:hAnsi="Times New Roman" w:cs="Times New Roman"/>
          <w:noProof/>
          <w:sz w:val="24"/>
          <w:szCs w:val="24"/>
          <w:lang w:eastAsia="ru-RU"/>
        </w:rPr>
        <w:drawing>
          <wp:anchor distT="0" distB="0" distL="114300" distR="114300" simplePos="0" relativeHeight="251645952" behindDoc="0" locked="0" layoutInCell="1" allowOverlap="1" wp14:anchorId="608E3B44" wp14:editId="4B8485D4">
            <wp:simplePos x="0" y="0"/>
            <wp:positionH relativeFrom="column">
              <wp:posOffset>180975</wp:posOffset>
            </wp:positionH>
            <wp:positionV relativeFrom="paragraph">
              <wp:posOffset>433070</wp:posOffset>
            </wp:positionV>
            <wp:extent cx="2903220" cy="1962150"/>
            <wp:effectExtent l="0" t="0" r="0" b="0"/>
            <wp:wrapTopAndBottom/>
            <wp:docPr id="328"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page">
              <wp14:pctWidth>0</wp14:pctWidth>
            </wp14:sizeRelH>
            <wp14:sizeRelV relativeFrom="page">
              <wp14:pctHeight>0</wp14:pctHeight>
            </wp14:sizeRelV>
          </wp:anchor>
        </w:drawing>
      </w:r>
    </w:p>
    <w:p w:rsidR="005903F8" w:rsidRPr="005903F8" w:rsidRDefault="005903F8" w:rsidP="005903F8">
      <w:pPr>
        <w:tabs>
          <w:tab w:val="left" w:pos="708"/>
        </w:tabs>
        <w:spacing w:after="120" w:line="240" w:lineRule="auto"/>
        <w:ind w:firstLine="709"/>
        <w:jc w:val="both"/>
        <w:rPr>
          <w:rFonts w:ascii="Times New Roman" w:eastAsia="Calibri" w:hAnsi="Times New Roman" w:cs="Times New Roman"/>
          <w:sz w:val="28"/>
          <w:szCs w:val="28"/>
          <w:lang w:eastAsia="ru-RU"/>
        </w:rPr>
      </w:pPr>
      <w:r w:rsidRPr="005903F8">
        <w:rPr>
          <w:rFonts w:ascii="Times New Roman" w:eastAsia="Calibri" w:hAnsi="Times New Roman" w:cs="Times New Roman"/>
          <w:sz w:val="28"/>
          <w:szCs w:val="28"/>
          <w:lang w:eastAsia="ru-RU"/>
        </w:rPr>
        <w:t xml:space="preserve">Бюджетные ассигнования в отчетном </w:t>
      </w:r>
      <w:proofErr w:type="gramStart"/>
      <w:r w:rsidRPr="005903F8">
        <w:rPr>
          <w:rFonts w:ascii="Times New Roman" w:eastAsia="Calibri" w:hAnsi="Times New Roman" w:cs="Times New Roman"/>
          <w:sz w:val="28"/>
          <w:szCs w:val="28"/>
          <w:lang w:eastAsia="ru-RU"/>
        </w:rPr>
        <w:t>периоде</w:t>
      </w:r>
      <w:proofErr w:type="gramEnd"/>
      <w:r w:rsidRPr="005903F8">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8"/>
        <w:tblW w:w="9525" w:type="dxa"/>
        <w:tblInd w:w="108" w:type="dxa"/>
        <w:tblLayout w:type="fixed"/>
        <w:tblLook w:val="04A0" w:firstRow="1" w:lastRow="0" w:firstColumn="1" w:lastColumn="0" w:noHBand="0" w:noVBand="1"/>
      </w:tblPr>
      <w:tblGrid>
        <w:gridCol w:w="4887"/>
        <w:gridCol w:w="1772"/>
        <w:gridCol w:w="1772"/>
        <w:gridCol w:w="1094"/>
      </w:tblGrid>
      <w:tr w:rsidR="005903F8" w:rsidRPr="005903F8" w:rsidTr="00235C16">
        <w:trPr>
          <w:tblHeader/>
        </w:trPr>
        <w:tc>
          <w:tcPr>
            <w:tcW w:w="510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center"/>
              <w:rPr>
                <w:rFonts w:ascii="Times New Roman" w:eastAsia="Times New Roman" w:hAnsi="Times New Roman"/>
                <w:sz w:val="24"/>
                <w:szCs w:val="24"/>
              </w:rPr>
            </w:pPr>
            <w:r w:rsidRPr="005903F8">
              <w:rPr>
                <w:rFonts w:ascii="Times New Roman" w:eastAsia="Times New Roman" w:hAnsi="Times New Roman"/>
                <w:sz w:val="24"/>
                <w:szCs w:val="24"/>
              </w:rPr>
              <w:t>Наименование</w:t>
            </w:r>
          </w:p>
          <w:p w:rsidR="005903F8" w:rsidRPr="005903F8" w:rsidRDefault="005903F8" w:rsidP="005903F8">
            <w:pPr>
              <w:jc w:val="center"/>
              <w:rPr>
                <w:rFonts w:ascii="Times New Roman" w:eastAsia="Times New Roman" w:hAnsi="Times New Roman"/>
                <w:sz w:val="24"/>
                <w:szCs w:val="24"/>
              </w:rPr>
            </w:pPr>
            <w:r w:rsidRPr="005903F8">
              <w:rPr>
                <w:rFonts w:ascii="Times New Roman" w:eastAsia="Times New Roman" w:hAnsi="Times New Roman"/>
                <w:sz w:val="24"/>
                <w:szCs w:val="24"/>
              </w:rPr>
              <w:t xml:space="preserve">основного мероприятия, </w:t>
            </w:r>
          </w:p>
          <w:p w:rsidR="005903F8" w:rsidRPr="005903F8" w:rsidRDefault="005903F8" w:rsidP="005903F8">
            <w:pPr>
              <w:jc w:val="center"/>
              <w:rPr>
                <w:rFonts w:ascii="Times New Roman" w:eastAsia="Times New Roman" w:hAnsi="Times New Roman"/>
                <w:sz w:val="24"/>
                <w:szCs w:val="24"/>
              </w:rPr>
            </w:pPr>
            <w:r w:rsidRPr="005903F8">
              <w:rPr>
                <w:rFonts w:ascii="Times New Roman" w:eastAsia="Times New Roman" w:hAnsi="Times New Roman"/>
                <w:sz w:val="24"/>
                <w:szCs w:val="24"/>
              </w:rPr>
              <w:t>источника финансирования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center"/>
              <w:rPr>
                <w:rFonts w:ascii="Times New Roman" w:eastAsia="Times New Roman" w:hAnsi="Times New Roman"/>
                <w:sz w:val="24"/>
                <w:szCs w:val="24"/>
              </w:rPr>
            </w:pPr>
            <w:r w:rsidRPr="005903F8">
              <w:rPr>
                <w:rFonts w:ascii="Times New Roman" w:eastAsia="Times New Roman" w:hAnsi="Times New Roman"/>
                <w:sz w:val="24"/>
                <w:szCs w:val="24"/>
              </w:rPr>
              <w:t xml:space="preserve">Уточненные плановые назначения, </w:t>
            </w:r>
          </w:p>
          <w:p w:rsidR="005903F8" w:rsidRPr="005903F8" w:rsidRDefault="005903F8" w:rsidP="005903F8">
            <w:pPr>
              <w:tabs>
                <w:tab w:val="left" w:pos="851"/>
              </w:tabs>
              <w:jc w:val="center"/>
              <w:rPr>
                <w:rFonts w:ascii="Times New Roman" w:eastAsia="Times New Roman" w:hAnsi="Times New Roman"/>
                <w:sz w:val="24"/>
                <w:szCs w:val="24"/>
              </w:rPr>
            </w:pPr>
            <w:r w:rsidRPr="005903F8">
              <w:rPr>
                <w:rFonts w:ascii="Times New Roman" w:eastAsia="Times New Roman" w:hAnsi="Times New Roman"/>
                <w:sz w:val="24"/>
                <w:szCs w:val="24"/>
              </w:rPr>
              <w:t>тыс. рублей</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center"/>
              <w:rPr>
                <w:rFonts w:ascii="Times New Roman" w:eastAsia="Times New Roman" w:hAnsi="Times New Roman"/>
                <w:sz w:val="24"/>
                <w:szCs w:val="24"/>
              </w:rPr>
            </w:pPr>
            <w:r w:rsidRPr="005903F8">
              <w:rPr>
                <w:rFonts w:ascii="Times New Roman" w:eastAsia="Times New Roman" w:hAnsi="Times New Roman"/>
                <w:sz w:val="24"/>
                <w:szCs w:val="24"/>
              </w:rPr>
              <w:t>Исполнение,</w:t>
            </w:r>
          </w:p>
          <w:p w:rsidR="005903F8" w:rsidRPr="005903F8" w:rsidRDefault="005903F8" w:rsidP="005903F8">
            <w:pPr>
              <w:jc w:val="center"/>
              <w:rPr>
                <w:rFonts w:ascii="Times New Roman" w:eastAsia="Times New Roman" w:hAnsi="Times New Roman"/>
                <w:sz w:val="24"/>
                <w:szCs w:val="24"/>
              </w:rPr>
            </w:pPr>
            <w:r w:rsidRPr="005903F8">
              <w:rPr>
                <w:rFonts w:ascii="Times New Roman" w:eastAsia="Times New Roman" w:hAnsi="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center"/>
              <w:rPr>
                <w:rFonts w:ascii="Times New Roman" w:eastAsia="Times New Roman" w:hAnsi="Times New Roman"/>
                <w:sz w:val="24"/>
                <w:szCs w:val="24"/>
              </w:rPr>
            </w:pPr>
            <w:r w:rsidRPr="005903F8">
              <w:rPr>
                <w:rFonts w:ascii="Times New Roman" w:eastAsia="Times New Roman" w:hAnsi="Times New Roman"/>
                <w:sz w:val="24"/>
                <w:szCs w:val="24"/>
              </w:rPr>
              <w:t xml:space="preserve">% </w:t>
            </w:r>
          </w:p>
          <w:p w:rsidR="005903F8" w:rsidRPr="005903F8" w:rsidRDefault="005903F8" w:rsidP="005903F8">
            <w:pPr>
              <w:tabs>
                <w:tab w:val="left" w:pos="851"/>
              </w:tabs>
              <w:jc w:val="center"/>
              <w:rPr>
                <w:rFonts w:ascii="Times New Roman" w:eastAsia="Times New Roman" w:hAnsi="Times New Roman"/>
                <w:sz w:val="24"/>
                <w:szCs w:val="24"/>
              </w:rPr>
            </w:pPr>
            <w:r w:rsidRPr="005903F8">
              <w:rPr>
                <w:rFonts w:ascii="Times New Roman" w:eastAsia="Times New Roman" w:hAnsi="Times New Roman"/>
                <w:sz w:val="24"/>
                <w:szCs w:val="24"/>
              </w:rPr>
              <w:t>исполнения</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Модернизация и поддержка инфраструктуры информационных технологий органов местного самоуправления, муниципальных учреждений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1 307,98</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1 307,98</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100,0</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Модернизация инфраструктуры и техническая поддержка центра обработки данных администрации города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19 691,29</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19 691,21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100,0</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Обеспечение органов местного самоуправления и муниципальных учреждений лицензионными программными продуктами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6 939,06</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6 939,06</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100,0</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Модернизация и поддержка инфраструктуры для развития информационного общества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290,00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290,00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100,0</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Модернизация и развитие информационных систем и программного обеспечения органов местного самоуправления, муниципальных учреждений, в том числе:</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1 423,54</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1 417,13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99,5</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right"/>
              <w:rPr>
                <w:rFonts w:ascii="Times New Roman" w:eastAsia="Times New Roman" w:hAnsi="Times New Roman"/>
                <w:sz w:val="24"/>
                <w:szCs w:val="24"/>
              </w:rPr>
            </w:pPr>
            <w:r w:rsidRPr="005903F8">
              <w:rPr>
                <w:rFonts w:ascii="Times New Roman" w:eastAsia="Times New Roman" w:hAnsi="Times New Roman"/>
                <w:sz w:val="24"/>
                <w:szCs w:val="24"/>
              </w:rPr>
              <w:t>1 123,54</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1 117,13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right"/>
              <w:rPr>
                <w:rFonts w:ascii="Times New Roman" w:eastAsia="Times New Roman" w:hAnsi="Times New Roman"/>
                <w:sz w:val="24"/>
                <w:szCs w:val="24"/>
              </w:rPr>
            </w:pPr>
            <w:r w:rsidRPr="005903F8">
              <w:rPr>
                <w:rFonts w:ascii="Times New Roman" w:eastAsia="Times New Roman" w:hAnsi="Times New Roman"/>
                <w:sz w:val="24"/>
                <w:szCs w:val="24"/>
              </w:rPr>
              <w:t>99,4</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right"/>
              <w:rPr>
                <w:rFonts w:ascii="Times New Roman" w:eastAsia="Times New Roman" w:hAnsi="Times New Roman"/>
                <w:sz w:val="24"/>
                <w:szCs w:val="24"/>
              </w:rPr>
            </w:pPr>
            <w:r w:rsidRPr="005903F8">
              <w:rPr>
                <w:rFonts w:ascii="Times New Roman" w:eastAsia="Times New Roman" w:hAnsi="Times New Roman"/>
                <w:sz w:val="24"/>
                <w:szCs w:val="24"/>
              </w:rPr>
              <w:t>300,00</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300,00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tabs>
                <w:tab w:val="left" w:pos="851"/>
              </w:tabs>
              <w:jc w:val="right"/>
              <w:rPr>
                <w:rFonts w:ascii="Times New Roman" w:eastAsia="Times New Roman" w:hAnsi="Times New Roman"/>
                <w:sz w:val="24"/>
                <w:szCs w:val="24"/>
              </w:rPr>
            </w:pPr>
            <w:r w:rsidRPr="005903F8">
              <w:rPr>
                <w:rFonts w:ascii="Times New Roman" w:eastAsia="Times New Roman" w:hAnsi="Times New Roman"/>
                <w:sz w:val="24"/>
                <w:szCs w:val="24"/>
              </w:rPr>
              <w:t>100,0</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Модернизация официального сайта органов местного самоуправления города Нижневартовска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403,11</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400,45</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99,3</w:t>
            </w:r>
          </w:p>
        </w:tc>
      </w:tr>
      <w:tr w:rsidR="005903F8" w:rsidRPr="005903F8" w:rsidTr="00235C16">
        <w:tc>
          <w:tcPr>
            <w:tcW w:w="5103" w:type="dxa"/>
            <w:tcBorders>
              <w:top w:val="single" w:sz="4" w:space="0" w:color="auto"/>
              <w:left w:val="single" w:sz="4" w:space="0" w:color="auto"/>
              <w:bottom w:val="single" w:sz="4" w:space="0" w:color="auto"/>
              <w:right w:val="single" w:sz="4" w:space="0" w:color="auto"/>
            </w:tcBorders>
            <w:hideMark/>
          </w:tcPr>
          <w:p w:rsidR="005903F8" w:rsidRPr="005903F8" w:rsidRDefault="005903F8" w:rsidP="005903F8">
            <w:pPr>
              <w:jc w:val="both"/>
              <w:rPr>
                <w:rFonts w:ascii="Times New Roman" w:eastAsia="Times New Roman" w:hAnsi="Times New Roman"/>
                <w:sz w:val="24"/>
                <w:szCs w:val="24"/>
              </w:rPr>
            </w:pPr>
            <w:r w:rsidRPr="005903F8">
              <w:rPr>
                <w:rFonts w:ascii="Times New Roman" w:eastAsia="Times New Roman" w:hAnsi="Times New Roman"/>
                <w:sz w:val="24"/>
                <w:szCs w:val="24"/>
              </w:rPr>
              <w:t>Обеспечение защиты информации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4 228,02</w:t>
            </w:r>
          </w:p>
        </w:tc>
        <w:tc>
          <w:tcPr>
            <w:tcW w:w="1843"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4 182,27</w:t>
            </w:r>
          </w:p>
        </w:tc>
        <w:tc>
          <w:tcPr>
            <w:tcW w:w="1134" w:type="dxa"/>
            <w:tcBorders>
              <w:top w:val="single" w:sz="4" w:space="0" w:color="auto"/>
              <w:left w:val="single" w:sz="4" w:space="0" w:color="auto"/>
              <w:bottom w:val="single" w:sz="4" w:space="0" w:color="auto"/>
              <w:right w:val="single" w:sz="4" w:space="0" w:color="auto"/>
            </w:tcBorders>
            <w:vAlign w:val="center"/>
            <w:hideMark/>
          </w:tcPr>
          <w:p w:rsidR="005903F8" w:rsidRPr="005903F8" w:rsidRDefault="005903F8" w:rsidP="005903F8">
            <w:pPr>
              <w:jc w:val="right"/>
              <w:rPr>
                <w:rFonts w:ascii="Times New Roman" w:eastAsia="Times New Roman" w:hAnsi="Times New Roman"/>
                <w:sz w:val="24"/>
                <w:szCs w:val="24"/>
              </w:rPr>
            </w:pPr>
            <w:r w:rsidRPr="005903F8">
              <w:rPr>
                <w:rFonts w:ascii="Times New Roman" w:eastAsia="Times New Roman" w:hAnsi="Times New Roman"/>
                <w:sz w:val="24"/>
                <w:szCs w:val="24"/>
              </w:rPr>
              <w:t>98,9</w:t>
            </w:r>
          </w:p>
        </w:tc>
      </w:tr>
    </w:tbl>
    <w:p w:rsidR="005903F8" w:rsidRPr="005903F8" w:rsidRDefault="005903F8" w:rsidP="005903F8">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5903F8">
        <w:rPr>
          <w:rFonts w:ascii="Times New Roman" w:eastAsia="Times New Roman" w:hAnsi="Times New Roman" w:cs="Times New Roman"/>
          <w:noProof/>
          <w:sz w:val="24"/>
          <w:szCs w:val="24"/>
          <w:lang w:eastAsia="ru-RU"/>
        </w:rPr>
        <w:drawing>
          <wp:anchor distT="0" distB="0" distL="114300" distR="114300" simplePos="0" relativeHeight="251654144" behindDoc="0" locked="0" layoutInCell="1" allowOverlap="1" wp14:anchorId="57625A09" wp14:editId="7324F1FE">
            <wp:simplePos x="0" y="0"/>
            <wp:positionH relativeFrom="column">
              <wp:posOffset>190500</wp:posOffset>
            </wp:positionH>
            <wp:positionV relativeFrom="paragraph">
              <wp:posOffset>549275</wp:posOffset>
            </wp:positionV>
            <wp:extent cx="5820410" cy="2018665"/>
            <wp:effectExtent l="0" t="0" r="0" b="0"/>
            <wp:wrapTopAndBottom/>
            <wp:docPr id="3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14:sizeRelH relativeFrom="page">
              <wp14:pctWidth>0</wp14:pctWidth>
            </wp14:sizeRelH>
            <wp14:sizeRelV relativeFrom="page">
              <wp14:pctHeight>0</wp14:pctHeight>
            </wp14:sizeRelV>
          </wp:anchor>
        </w:drawing>
      </w:r>
      <w:r w:rsidRPr="005903F8">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5903F8" w:rsidRPr="005903F8" w:rsidRDefault="005903F8" w:rsidP="005903F8">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5903F8">
        <w:rPr>
          <w:rFonts w:ascii="Times New Roman" w:eastAsia="Times New Roman" w:hAnsi="Times New Roman" w:cs="Times New Roman"/>
          <w:sz w:val="28"/>
          <w:szCs w:val="28"/>
          <w:lang w:eastAsia="ru-RU"/>
        </w:rPr>
        <w:t xml:space="preserve">Весомую часть в </w:t>
      </w:r>
      <w:proofErr w:type="gramStart"/>
      <w:r w:rsidRPr="005903F8">
        <w:rPr>
          <w:rFonts w:ascii="Times New Roman" w:eastAsia="Times New Roman" w:hAnsi="Times New Roman" w:cs="Times New Roman"/>
          <w:sz w:val="28"/>
          <w:szCs w:val="28"/>
          <w:lang w:eastAsia="ru-RU"/>
        </w:rPr>
        <w:t>расходах</w:t>
      </w:r>
      <w:proofErr w:type="gramEnd"/>
      <w:r w:rsidRPr="005903F8">
        <w:rPr>
          <w:rFonts w:ascii="Times New Roman" w:eastAsia="Times New Roman" w:hAnsi="Times New Roman" w:cs="Times New Roman"/>
          <w:sz w:val="28"/>
          <w:szCs w:val="28"/>
          <w:lang w:eastAsia="ru-RU"/>
        </w:rPr>
        <w:t xml:space="preserve"> программы 99,2% занимают расходы на материально-техническое обеспечение органов местного самоуправления в области информационно-коммуникационных технологий. На данные цели направлено 33 938,10 тыс. рублей.</w:t>
      </w:r>
    </w:p>
    <w:p w:rsidR="005903F8" w:rsidRDefault="005903F8" w:rsidP="005903F8">
      <w:pPr>
        <w:spacing w:after="0" w:line="240" w:lineRule="auto"/>
        <w:ind w:firstLine="709"/>
        <w:jc w:val="both"/>
        <w:rPr>
          <w:rFonts w:ascii="Times New Roman" w:eastAsia="Times New Roman" w:hAnsi="Times New Roman" w:cs="Times New Roman"/>
          <w:sz w:val="28"/>
          <w:szCs w:val="28"/>
          <w:lang w:eastAsia="ru-RU"/>
        </w:rPr>
      </w:pPr>
      <w:r w:rsidRPr="005903F8">
        <w:rPr>
          <w:rFonts w:ascii="Times New Roman" w:eastAsia="Times New Roman" w:hAnsi="Times New Roman" w:cs="Times New Roman"/>
          <w:sz w:val="28"/>
          <w:szCs w:val="28"/>
          <w:lang w:eastAsia="ru-RU"/>
        </w:rPr>
        <w:t xml:space="preserve">Бюджетные ассигнования в </w:t>
      </w:r>
      <w:proofErr w:type="gramStart"/>
      <w:r w:rsidRPr="005903F8">
        <w:rPr>
          <w:rFonts w:ascii="Times New Roman" w:eastAsia="Times New Roman" w:hAnsi="Times New Roman" w:cs="Times New Roman"/>
          <w:sz w:val="28"/>
          <w:szCs w:val="28"/>
          <w:lang w:eastAsia="ru-RU"/>
        </w:rPr>
        <w:t>объеме</w:t>
      </w:r>
      <w:proofErr w:type="gramEnd"/>
      <w:r w:rsidRPr="005903F8">
        <w:rPr>
          <w:rFonts w:ascii="Times New Roman" w:eastAsia="Times New Roman" w:hAnsi="Times New Roman" w:cs="Times New Roman"/>
          <w:sz w:val="28"/>
          <w:szCs w:val="28"/>
          <w:lang w:eastAsia="ru-RU"/>
        </w:rPr>
        <w:t xml:space="preserve"> 290,00 тыс. рублей направлены на модернизацию инфраструктуры для развития информационного общества для    6 автоматизированных рабочих мест в центрах общего доступа в муниципальном бюджетном учреждении "Библиотечно-информационная система".</w:t>
      </w:r>
    </w:p>
    <w:p w:rsidR="0086551F" w:rsidRPr="0086551F" w:rsidRDefault="0086551F" w:rsidP="00B94D72">
      <w:pPr>
        <w:tabs>
          <w:tab w:val="left" w:pos="851"/>
        </w:tabs>
        <w:spacing w:before="240" w:after="0" w:line="240" w:lineRule="auto"/>
        <w:jc w:val="center"/>
        <w:rPr>
          <w:rFonts w:ascii="Times New Roman" w:eastAsia="Times New Roman" w:hAnsi="Times New Roman" w:cs="Times New Roman"/>
          <w:b/>
          <w:sz w:val="28"/>
          <w:szCs w:val="28"/>
          <w:lang w:eastAsia="ru-RU"/>
        </w:rPr>
      </w:pPr>
      <w:r w:rsidRPr="0086551F">
        <w:rPr>
          <w:rFonts w:ascii="Times New Roman" w:eastAsia="Times New Roman" w:hAnsi="Times New Roman" w:cs="Times New Roman"/>
          <w:noProof/>
          <w:sz w:val="24"/>
          <w:szCs w:val="24"/>
          <w:lang w:eastAsia="ru-RU"/>
        </w:rPr>
        <w:drawing>
          <wp:anchor distT="0" distB="0" distL="114300" distR="114300" simplePos="0" relativeHeight="251684864" behindDoc="1" locked="0" layoutInCell="1" allowOverlap="1" wp14:anchorId="61A99E6B" wp14:editId="432F5DEA">
            <wp:simplePos x="0" y="0"/>
            <wp:positionH relativeFrom="margin">
              <wp:posOffset>52476</wp:posOffset>
            </wp:positionH>
            <wp:positionV relativeFrom="paragraph">
              <wp:posOffset>33274</wp:posOffset>
            </wp:positionV>
            <wp:extent cx="1081454" cy="631484"/>
            <wp:effectExtent l="0" t="0" r="4445" b="0"/>
            <wp:wrapNone/>
            <wp:docPr id="317" name="Рисунок 317" descr="https://avatars.mds.yandex.net/i?id=715eadcff757d1020aa14c7f8ede463f7d686f5e-4451358-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i?id=715eadcff757d1020aa14c7f8ede463f7d686f5e-4451358-images-thumbs&amp;n=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81454" cy="6314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551F">
        <w:rPr>
          <w:rFonts w:ascii="Times New Roman" w:eastAsia="Times New Roman" w:hAnsi="Times New Roman" w:cs="Times New Roman"/>
          <w:b/>
          <w:sz w:val="28"/>
          <w:szCs w:val="28"/>
          <w:lang w:eastAsia="ru-RU"/>
        </w:rPr>
        <w:t>Муниципальная программа</w:t>
      </w:r>
    </w:p>
    <w:p w:rsidR="0086551F" w:rsidRPr="0086551F" w:rsidRDefault="0086551F" w:rsidP="0086551F">
      <w:pPr>
        <w:spacing w:after="0" w:line="240" w:lineRule="auto"/>
        <w:jc w:val="center"/>
        <w:rPr>
          <w:rFonts w:ascii="Times New Roman" w:eastAsia="Times New Roman" w:hAnsi="Times New Roman" w:cs="Times New Roman"/>
          <w:b/>
          <w:sz w:val="28"/>
          <w:szCs w:val="28"/>
          <w:lang w:eastAsia="ru-RU"/>
        </w:rPr>
      </w:pPr>
      <w:r w:rsidRPr="0086551F">
        <w:rPr>
          <w:rFonts w:ascii="Times New Roman" w:eastAsia="Times New Roman" w:hAnsi="Times New Roman" w:cs="Times New Roman"/>
          <w:b/>
          <w:sz w:val="28"/>
          <w:szCs w:val="28"/>
          <w:lang w:eastAsia="ru-RU"/>
        </w:rPr>
        <w:t>"Материально-техническое и организационное</w:t>
      </w:r>
    </w:p>
    <w:p w:rsidR="0086551F" w:rsidRPr="0086551F" w:rsidRDefault="0086551F" w:rsidP="0086551F">
      <w:pPr>
        <w:spacing w:after="0" w:line="240" w:lineRule="auto"/>
        <w:jc w:val="center"/>
        <w:rPr>
          <w:rFonts w:ascii="Times New Roman" w:eastAsia="Times New Roman" w:hAnsi="Times New Roman" w:cs="Times New Roman"/>
          <w:b/>
          <w:sz w:val="28"/>
          <w:szCs w:val="28"/>
          <w:lang w:eastAsia="ru-RU"/>
        </w:rPr>
      </w:pPr>
      <w:r w:rsidRPr="0086551F">
        <w:rPr>
          <w:rFonts w:ascii="Times New Roman" w:eastAsia="Times New Roman" w:hAnsi="Times New Roman" w:cs="Times New Roman"/>
          <w:b/>
          <w:sz w:val="28"/>
          <w:szCs w:val="28"/>
          <w:lang w:eastAsia="ru-RU"/>
        </w:rPr>
        <w:t>обеспечение деятельности органов местного самоуправления</w:t>
      </w:r>
    </w:p>
    <w:p w:rsidR="0086551F" w:rsidRPr="0086551F" w:rsidRDefault="0086551F" w:rsidP="0086551F">
      <w:pPr>
        <w:spacing w:after="0" w:line="240" w:lineRule="auto"/>
        <w:jc w:val="center"/>
        <w:rPr>
          <w:rFonts w:ascii="Times New Roman" w:eastAsia="Times New Roman" w:hAnsi="Times New Roman" w:cs="Times New Roman"/>
          <w:b/>
          <w:sz w:val="28"/>
          <w:szCs w:val="28"/>
          <w:lang w:eastAsia="ru-RU"/>
        </w:rPr>
      </w:pPr>
      <w:r w:rsidRPr="0086551F">
        <w:rPr>
          <w:rFonts w:ascii="Times New Roman" w:eastAsia="Times New Roman" w:hAnsi="Times New Roman" w:cs="Times New Roman"/>
          <w:b/>
          <w:sz w:val="28"/>
          <w:szCs w:val="28"/>
          <w:lang w:eastAsia="ru-RU"/>
        </w:rPr>
        <w:t>города Нижневартовска"</w:t>
      </w:r>
    </w:p>
    <w:p w:rsidR="0086551F" w:rsidRPr="0086551F" w:rsidRDefault="0086551F" w:rsidP="0086551F">
      <w:pPr>
        <w:spacing w:before="240" w:after="120" w:line="240" w:lineRule="auto"/>
        <w:ind w:firstLine="709"/>
        <w:jc w:val="both"/>
        <w:rPr>
          <w:rFonts w:ascii="Times New Roman" w:eastAsia="Times New Roman" w:hAnsi="Times New Roman" w:cs="Times New Roman"/>
          <w:sz w:val="28"/>
          <w:szCs w:val="28"/>
          <w:lang w:eastAsia="ar-SA"/>
        </w:rPr>
      </w:pPr>
      <w:r w:rsidRPr="0086551F">
        <w:rPr>
          <w:rFonts w:ascii="Times New Roman" w:eastAsia="Times New Roman" w:hAnsi="Times New Roman" w:cs="Times New Roman"/>
          <w:sz w:val="28"/>
          <w:szCs w:val="28"/>
          <w:lang w:eastAsia="ar-SA"/>
        </w:rPr>
        <w:t>Исполнение по муниципальной программе составило 416 859,16 тыс. рублей или 96,9% по отношению к уточненным плановым назначениям –            430 380,00 тыс. рублей.</w:t>
      </w:r>
    </w:p>
    <w:p w:rsidR="0086551F" w:rsidRPr="0086551F" w:rsidRDefault="0086551F" w:rsidP="0086551F">
      <w:pPr>
        <w:spacing w:after="0" w:line="240" w:lineRule="auto"/>
        <w:jc w:val="both"/>
        <w:rPr>
          <w:rFonts w:ascii="Times New Roman" w:eastAsia="Times New Roman" w:hAnsi="Times New Roman" w:cs="Times New Roman"/>
          <w:sz w:val="24"/>
          <w:szCs w:val="24"/>
          <w:lang w:eastAsia="ru-RU"/>
        </w:rPr>
      </w:pPr>
      <w:r w:rsidRPr="0086551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1" locked="0" layoutInCell="1" allowOverlap="1" wp14:anchorId="01494E29" wp14:editId="74482500">
                <wp:simplePos x="0" y="0"/>
                <wp:positionH relativeFrom="column">
                  <wp:posOffset>50165</wp:posOffset>
                </wp:positionH>
                <wp:positionV relativeFrom="paragraph">
                  <wp:posOffset>66040</wp:posOffset>
                </wp:positionV>
                <wp:extent cx="2987675" cy="434975"/>
                <wp:effectExtent l="57150" t="57150" r="60325" b="60325"/>
                <wp:wrapNone/>
                <wp:docPr id="305" name="Поле 30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6551F">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6551F">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1494E29" id="Поле 305" o:spid="_x0000_s1082" type="#_x0000_t202" alt="Название: Исполнение бюджетной росписи Администрации города за 2012 год" style="position:absolute;left:0;text-align:left;margin-left:3.95pt;margin-top:5.2pt;width:235.25pt;height:34.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" fillcolor="#ebf1de" strokecolor="#d7e4bd" strokeweight="1pt">
                <v:shadow on="t" type="perspective" color="#d7e4bd" offset="0,0" matrix="655f,,,655f"/>
                <v:textbox inset="0,0,0,0">
                  <w:txbxContent>
                    <w:p w:rsidR="006E3E78" w:rsidRDefault="006E3E78" w:rsidP="0086551F">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6551F">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86551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1" locked="0" layoutInCell="1" allowOverlap="1" wp14:anchorId="0EC0745B" wp14:editId="083C6F99">
                <wp:simplePos x="0" y="0"/>
                <wp:positionH relativeFrom="column">
                  <wp:posOffset>3134995</wp:posOffset>
                </wp:positionH>
                <wp:positionV relativeFrom="paragraph">
                  <wp:posOffset>66040</wp:posOffset>
                </wp:positionV>
                <wp:extent cx="2987675" cy="434975"/>
                <wp:effectExtent l="57150" t="57150" r="60325" b="60325"/>
                <wp:wrapNone/>
                <wp:docPr id="306" name="Поле 306"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6551F">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6551F">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EC0745B" id="Поле 306" o:spid="_x0000_s1083" type="#_x0000_t202" alt="Название: Исполнение бюджетной росписи Администрации города за 2012 год" style="position:absolute;left:0;text-align:left;margin-left:246.85pt;margin-top:5.2pt;width:235.25pt;height:34.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" fillcolor="#ebf1de" strokecolor="#d7e4bd" strokeweight="1pt">
                <v:shadow on="t" type="perspective" color="#d7e4bd" offset="0,0" matrix="655f,,,655f"/>
                <v:textbox inset="0,0,0,0">
                  <w:txbxContent>
                    <w:p w:rsidR="006E3E78" w:rsidRDefault="006E3E78" w:rsidP="0086551F">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6551F">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86551F" w:rsidRPr="0086551F" w:rsidRDefault="0086551F" w:rsidP="0086551F">
      <w:pPr>
        <w:spacing w:after="0" w:line="240" w:lineRule="auto"/>
        <w:jc w:val="both"/>
        <w:rPr>
          <w:rFonts w:ascii="Times New Roman" w:eastAsia="Times New Roman" w:hAnsi="Times New Roman" w:cs="Times New Roman"/>
          <w:sz w:val="24"/>
          <w:szCs w:val="24"/>
          <w:lang w:eastAsia="ru-RU"/>
        </w:rPr>
      </w:pPr>
      <w:r w:rsidRPr="0086551F">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682816" behindDoc="0" locked="0" layoutInCell="1" allowOverlap="1" wp14:anchorId="1191FE53" wp14:editId="28D68368">
                <wp:simplePos x="0" y="0"/>
                <wp:positionH relativeFrom="column">
                  <wp:posOffset>3639972</wp:posOffset>
                </wp:positionH>
                <wp:positionV relativeFrom="paragraph">
                  <wp:posOffset>682401</wp:posOffset>
                </wp:positionV>
                <wp:extent cx="101502" cy="75226"/>
                <wp:effectExtent l="0" t="0" r="32385" b="20320"/>
                <wp:wrapNone/>
                <wp:docPr id="307" name="Прямая соединительная линия 307"/>
                <wp:cNvGraphicFramePr/>
                <a:graphic xmlns:a="http://schemas.openxmlformats.org/drawingml/2006/main">
                  <a:graphicData uri="http://schemas.microsoft.com/office/word/2010/wordprocessingShape">
                    <wps:wsp>
                      <wps:cNvCnPr/>
                      <wps:spPr>
                        <a:xfrm>
                          <a:off x="0" y="0"/>
                          <a:ext cx="101502" cy="75226"/>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B355707" id="Прямая соединительная линия 307"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6.6pt,53.75pt" to="294.6pt,5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"/>
            </w:pict>
          </mc:Fallback>
        </mc:AlternateContent>
      </w:r>
      <w:r w:rsidRPr="0086551F">
        <w:rPr>
          <w:rFonts w:ascii="Times New Roman" w:eastAsia="Times New Roman" w:hAnsi="Times New Roman" w:cs="Times New Roman"/>
          <w:b/>
          <w:bCs/>
          <w:noProof/>
          <w:sz w:val="28"/>
          <w:szCs w:val="24"/>
          <w:lang w:eastAsia="ru-RU"/>
        </w:rPr>
        <w:drawing>
          <wp:anchor distT="0" distB="0" distL="114300" distR="114300" simplePos="0" relativeHeight="251681792" behindDoc="0" locked="0" layoutInCell="1" allowOverlap="1" wp14:anchorId="0AB71F4A" wp14:editId="2E381C58">
            <wp:simplePos x="0" y="0"/>
            <wp:positionH relativeFrom="column">
              <wp:posOffset>3041015</wp:posOffset>
            </wp:positionH>
            <wp:positionV relativeFrom="paragraph">
              <wp:posOffset>349885</wp:posOffset>
            </wp:positionV>
            <wp:extent cx="3089275" cy="2324100"/>
            <wp:effectExtent l="0" t="0" r="0" b="0"/>
            <wp:wrapTopAndBottom/>
            <wp:docPr id="98" name="Диаграмма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margin">
              <wp14:pctWidth>0</wp14:pctWidth>
            </wp14:sizeRelH>
            <wp14:sizeRelV relativeFrom="margin">
              <wp14:pctHeight>0</wp14:pctHeight>
            </wp14:sizeRelV>
          </wp:anchor>
        </w:drawing>
      </w:r>
      <w:r w:rsidRPr="0086551F">
        <w:rPr>
          <w:rFonts w:ascii="Times New Roman" w:eastAsia="Times New Roman" w:hAnsi="Times New Roman" w:cs="Times New Roman"/>
          <w:noProof/>
          <w:color w:val="FF0000"/>
          <w:sz w:val="24"/>
          <w:szCs w:val="24"/>
          <w:lang w:eastAsia="ru-RU"/>
        </w:rPr>
        <w:drawing>
          <wp:anchor distT="0" distB="0" distL="114300" distR="114300" simplePos="0" relativeHeight="251679744" behindDoc="0" locked="0" layoutInCell="1" allowOverlap="1" wp14:anchorId="39A43A3B" wp14:editId="6C5AB03D">
            <wp:simplePos x="0" y="0"/>
            <wp:positionH relativeFrom="column">
              <wp:posOffset>110490</wp:posOffset>
            </wp:positionH>
            <wp:positionV relativeFrom="paragraph">
              <wp:posOffset>435610</wp:posOffset>
            </wp:positionV>
            <wp:extent cx="2903220" cy="1962150"/>
            <wp:effectExtent l="0" t="0" r="0" b="0"/>
            <wp:wrapTopAndBottom/>
            <wp:docPr id="99"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14:sizeRelH relativeFrom="page">
              <wp14:pctWidth>0</wp14:pctWidth>
            </wp14:sizeRelH>
            <wp14:sizeRelV relativeFrom="page">
              <wp14:pctHeight>0</wp14:pctHeight>
            </wp14:sizeRelV>
          </wp:anchor>
        </w:drawing>
      </w:r>
    </w:p>
    <w:p w:rsidR="0086551F" w:rsidRPr="0086551F" w:rsidRDefault="0086551F" w:rsidP="0086551F">
      <w:pPr>
        <w:shd w:val="clear" w:color="auto" w:fill="FFFFFF"/>
        <w:spacing w:before="120" w:after="120" w:line="240" w:lineRule="auto"/>
        <w:ind w:firstLine="709"/>
        <w:jc w:val="both"/>
        <w:textAlignment w:val="top"/>
        <w:rPr>
          <w:rFonts w:ascii="Times New Roman" w:eastAsia="Calibri" w:hAnsi="Times New Roman" w:cs="Times New Roman"/>
          <w:sz w:val="28"/>
          <w:szCs w:val="28"/>
          <w:lang w:eastAsia="ru-RU"/>
        </w:rPr>
      </w:pPr>
      <w:r w:rsidRPr="0086551F">
        <w:rPr>
          <w:rFonts w:ascii="Times New Roman" w:eastAsia="Calibri" w:hAnsi="Times New Roman" w:cs="Times New Roman"/>
          <w:sz w:val="28"/>
          <w:szCs w:val="28"/>
          <w:lang w:eastAsia="ru-RU"/>
        </w:rPr>
        <w:t xml:space="preserve">Бюджетные ассигнования в отчетном </w:t>
      </w:r>
      <w:proofErr w:type="gramStart"/>
      <w:r w:rsidRPr="0086551F">
        <w:rPr>
          <w:rFonts w:ascii="Times New Roman" w:eastAsia="Calibri" w:hAnsi="Times New Roman" w:cs="Times New Roman"/>
          <w:sz w:val="28"/>
          <w:szCs w:val="28"/>
          <w:lang w:eastAsia="ru-RU"/>
        </w:rPr>
        <w:t>периоде</w:t>
      </w:r>
      <w:proofErr w:type="gramEnd"/>
      <w:r w:rsidRPr="0086551F">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W w:w="9559" w:type="dxa"/>
        <w:tblInd w:w="108" w:type="dxa"/>
        <w:tblLayout w:type="fixed"/>
        <w:tblLook w:val="04A0" w:firstRow="1" w:lastRow="0" w:firstColumn="1" w:lastColumn="0" w:noHBand="0" w:noVBand="1"/>
      </w:tblPr>
      <w:tblGrid>
        <w:gridCol w:w="4913"/>
        <w:gridCol w:w="1776"/>
        <w:gridCol w:w="1776"/>
        <w:gridCol w:w="1094"/>
      </w:tblGrid>
      <w:tr w:rsidR="0086551F" w:rsidRPr="0086551F" w:rsidTr="005E7BC8">
        <w:trPr>
          <w:trHeight w:val="1140"/>
          <w:tblHeader/>
        </w:trPr>
        <w:tc>
          <w:tcPr>
            <w:tcW w:w="510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hideMark/>
          </w:tcPr>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Наименование</w:t>
            </w:r>
          </w:p>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 xml:space="preserve">основного мероприятия, </w:t>
            </w:r>
          </w:p>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источника финансирования</w:t>
            </w:r>
          </w:p>
        </w:tc>
        <w:tc>
          <w:tcPr>
            <w:tcW w:w="1843"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 xml:space="preserve">Уточненные плановые назначения, </w:t>
            </w:r>
          </w:p>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тыс. рублей</w:t>
            </w:r>
          </w:p>
        </w:tc>
        <w:tc>
          <w:tcPr>
            <w:tcW w:w="1843"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Исполнение,</w:t>
            </w:r>
          </w:p>
          <w:p w:rsidR="0086551F" w:rsidRPr="0086551F" w:rsidRDefault="0086551F" w:rsidP="0086551F">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тыс. рублей</w:t>
            </w:r>
          </w:p>
        </w:tc>
        <w:tc>
          <w:tcPr>
            <w:tcW w:w="1134"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6551F" w:rsidRPr="0086551F" w:rsidRDefault="0086551F" w:rsidP="0086551F">
            <w:pPr>
              <w:tabs>
                <w:tab w:val="left" w:pos="851"/>
              </w:tabs>
              <w:spacing w:after="0" w:line="240" w:lineRule="auto"/>
              <w:ind w:left="-108" w:right="52" w:firstLine="108"/>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 xml:space="preserve">% </w:t>
            </w:r>
          </w:p>
          <w:p w:rsidR="0086551F" w:rsidRPr="0086551F" w:rsidRDefault="0086551F" w:rsidP="0086551F">
            <w:pPr>
              <w:tabs>
                <w:tab w:val="left" w:pos="851"/>
              </w:tabs>
              <w:spacing w:after="0" w:line="240" w:lineRule="auto"/>
              <w:ind w:left="-108" w:right="52" w:firstLine="108"/>
              <w:jc w:val="center"/>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исполнения</w:t>
            </w:r>
          </w:p>
        </w:tc>
      </w:tr>
      <w:tr w:rsidR="0086551F" w:rsidRPr="0086551F" w:rsidTr="005E7BC8">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spacing w:after="0" w:line="240" w:lineRule="auto"/>
              <w:ind w:left="37" w:right="141"/>
              <w:jc w:val="both"/>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Осуществление материально - технического обеспечения органов местного самоуправления на решение вопросов местного значения (средства бюджета города)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421 473,65</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p>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411 100,35</w:t>
            </w:r>
          </w:p>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97,5</w:t>
            </w:r>
          </w:p>
        </w:tc>
      </w:tr>
      <w:tr w:rsidR="0086551F" w:rsidRPr="0086551F" w:rsidTr="005E7BC8">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spacing w:after="0" w:line="240" w:lineRule="auto"/>
              <w:ind w:left="37" w:right="141"/>
              <w:jc w:val="both"/>
              <w:rPr>
                <w:rFonts w:ascii="Times New Roman" w:eastAsia="Times New Roman" w:hAnsi="Times New Roman" w:cs="Times New Roman"/>
                <w:sz w:val="24"/>
                <w:szCs w:val="24"/>
                <w:u w:val="single"/>
                <w:lang w:eastAsia="ru-RU"/>
              </w:rPr>
            </w:pPr>
            <w:r w:rsidRPr="0086551F">
              <w:rPr>
                <w:rFonts w:ascii="Times New Roman" w:eastAsia="Times New Roman" w:hAnsi="Times New Roman" w:cs="Times New Roman"/>
                <w:sz w:val="24"/>
                <w:szCs w:val="24"/>
                <w:lang w:eastAsia="ru-RU"/>
              </w:rPr>
              <w:t>Осуществление материально - технического обеспечения администрации города на выполнение отдельных государственных полномочий, переданных органам местного самоуправления, в том числе:</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8 906,35</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5 758,81</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64,7</w:t>
            </w:r>
          </w:p>
        </w:tc>
      </w:tr>
      <w:tr w:rsidR="0086551F" w:rsidRPr="0086551F" w:rsidTr="005E7BC8">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suppressAutoHyphens/>
              <w:autoSpaceDE w:val="0"/>
              <w:autoSpaceDN w:val="0"/>
              <w:adjustRightInd w:val="0"/>
              <w:spacing w:after="0" w:line="240" w:lineRule="auto"/>
              <w:ind w:left="37"/>
              <w:jc w:val="both"/>
              <w:rPr>
                <w:rFonts w:ascii="Times New Roman CYR" w:eastAsia="Times New Roman" w:hAnsi="Times New Roman CYR" w:cs="Times New Roman CYR"/>
                <w:sz w:val="24"/>
                <w:szCs w:val="24"/>
                <w:lang w:eastAsia="ru-RU"/>
              </w:rPr>
            </w:pPr>
            <w:r w:rsidRPr="0086551F">
              <w:rPr>
                <w:rFonts w:ascii="Times New Roman" w:eastAsia="Times New Roman" w:hAnsi="Times New Roman" w:cs="Times New Roman"/>
                <w:sz w:val="24"/>
                <w:szCs w:val="24"/>
                <w:lang w:eastAsia="ru-RU"/>
              </w:rPr>
              <w:t xml:space="preserve"> - средства бюджета автономного округа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8 791,20</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5 643,66</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 xml:space="preserve">64,2 </w:t>
            </w:r>
          </w:p>
        </w:tc>
      </w:tr>
      <w:tr w:rsidR="0086551F" w:rsidRPr="0086551F" w:rsidTr="005E7BC8">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suppressAutoHyphens/>
              <w:autoSpaceDE w:val="0"/>
              <w:autoSpaceDN w:val="0"/>
              <w:adjustRightInd w:val="0"/>
              <w:spacing w:after="0" w:line="240" w:lineRule="auto"/>
              <w:ind w:left="37"/>
              <w:jc w:val="both"/>
              <w:rPr>
                <w:rFonts w:ascii="Times New Roman CYR" w:eastAsia="Times New Roman" w:hAnsi="Times New Roman CYR" w:cs="Times New Roman CYR"/>
                <w:sz w:val="24"/>
                <w:szCs w:val="24"/>
                <w:lang w:eastAsia="ru-RU"/>
              </w:rPr>
            </w:pPr>
            <w:r w:rsidRPr="0086551F">
              <w:rPr>
                <w:rFonts w:ascii="Times New Roman" w:eastAsia="Times New Roman" w:hAnsi="Times New Roman" w:cs="Times New Roman"/>
                <w:sz w:val="24"/>
                <w:szCs w:val="24"/>
                <w:lang w:eastAsia="ru-RU"/>
              </w:rPr>
              <w:t xml:space="preserve"> - средства федерального бюджета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115,15</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115,15</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6551F" w:rsidRPr="0086551F" w:rsidRDefault="0086551F" w:rsidP="0086551F">
            <w:pPr>
              <w:tabs>
                <w:tab w:val="left" w:pos="851"/>
              </w:tabs>
              <w:spacing w:after="0" w:line="240" w:lineRule="auto"/>
              <w:ind w:right="113"/>
              <w:jc w:val="right"/>
              <w:rPr>
                <w:rFonts w:ascii="Times New Roman" w:eastAsia="Times New Roman" w:hAnsi="Times New Roman" w:cs="Times New Roman"/>
                <w:sz w:val="24"/>
                <w:szCs w:val="24"/>
                <w:lang w:eastAsia="ru-RU"/>
              </w:rPr>
            </w:pPr>
            <w:r w:rsidRPr="0086551F">
              <w:rPr>
                <w:rFonts w:ascii="Times New Roman" w:eastAsia="Times New Roman" w:hAnsi="Times New Roman" w:cs="Times New Roman"/>
                <w:sz w:val="24"/>
                <w:szCs w:val="24"/>
                <w:lang w:eastAsia="ru-RU"/>
              </w:rPr>
              <w:t>100,0</w:t>
            </w:r>
          </w:p>
        </w:tc>
      </w:tr>
    </w:tbl>
    <w:p w:rsidR="0086551F" w:rsidRPr="0086551F" w:rsidRDefault="0086551F" w:rsidP="0086551F">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86551F">
        <w:rPr>
          <w:rFonts w:ascii="Times New Roman" w:eastAsia="Times New Roman" w:hAnsi="Times New Roman" w:cs="Times New Roman"/>
          <w:sz w:val="28"/>
          <w:szCs w:val="28"/>
          <w:lang w:eastAsia="ru-RU"/>
        </w:rPr>
        <w:t>Не освоены плановые назначения по расходам на выполнение отдельных</w:t>
      </w:r>
      <w:r w:rsidRPr="0086551F">
        <w:rPr>
          <w:rFonts w:ascii="Times New Roman" w:eastAsia="Times New Roman" w:hAnsi="Times New Roman" w:cs="Times New Roman"/>
          <w:sz w:val="24"/>
          <w:szCs w:val="24"/>
          <w:lang w:eastAsia="ru-RU"/>
        </w:rPr>
        <w:t xml:space="preserve"> </w:t>
      </w:r>
      <w:r w:rsidRPr="0086551F">
        <w:rPr>
          <w:rFonts w:ascii="Times New Roman" w:eastAsia="Times New Roman" w:hAnsi="Times New Roman" w:cs="Times New Roman"/>
          <w:sz w:val="28"/>
          <w:szCs w:val="28"/>
          <w:lang w:eastAsia="ru-RU"/>
        </w:rPr>
        <w:t>государственных полномочий, переданных органам местного самоуправления за счет средств бюджета автономного округа, в связи с оплатой работ по "факту" на основании актов выполненных работ.</w:t>
      </w:r>
    </w:p>
    <w:p w:rsidR="0086551F" w:rsidRPr="0086551F" w:rsidRDefault="001014A1" w:rsidP="0086551F">
      <w:pPr>
        <w:shd w:val="clear" w:color="auto" w:fill="FFFFFF"/>
        <w:spacing w:before="120" w:after="120" w:line="240" w:lineRule="auto"/>
        <w:ind w:firstLine="709"/>
        <w:jc w:val="both"/>
        <w:textAlignment w:val="top"/>
        <w:rPr>
          <w:rFonts w:ascii="Times New Roman" w:eastAsia="Times New Roman" w:hAnsi="Times New Roman" w:cs="Times New Roman"/>
          <w:sz w:val="28"/>
          <w:szCs w:val="28"/>
          <w:lang w:eastAsia="ru-RU"/>
        </w:rPr>
      </w:pPr>
      <w:r w:rsidRPr="0086551F">
        <w:rPr>
          <w:rFonts w:ascii="Times New Roman" w:eastAsia="Times New Roman" w:hAnsi="Times New Roman" w:cs="Times New Roman"/>
          <w:noProof/>
          <w:sz w:val="24"/>
          <w:szCs w:val="24"/>
          <w:lang w:eastAsia="ru-RU"/>
        </w:rPr>
        <w:drawing>
          <wp:anchor distT="0" distB="0" distL="114300" distR="114300" simplePos="0" relativeHeight="251678720" behindDoc="0" locked="0" layoutInCell="1" allowOverlap="1" wp14:anchorId="6DFDB085" wp14:editId="3869CDE3">
            <wp:simplePos x="0" y="0"/>
            <wp:positionH relativeFrom="column">
              <wp:posOffset>200660</wp:posOffset>
            </wp:positionH>
            <wp:positionV relativeFrom="paragraph">
              <wp:posOffset>600710</wp:posOffset>
            </wp:positionV>
            <wp:extent cx="5820410" cy="2066925"/>
            <wp:effectExtent l="0" t="0" r="8890" b="0"/>
            <wp:wrapTopAndBottom/>
            <wp:docPr id="100" name="Диаграмма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14:sizeRelH relativeFrom="page">
              <wp14:pctWidth>0</wp14:pctWidth>
            </wp14:sizeRelH>
            <wp14:sizeRelV relativeFrom="page">
              <wp14:pctHeight>0</wp14:pctHeight>
            </wp14:sizeRelV>
          </wp:anchor>
        </w:drawing>
      </w:r>
      <w:r w:rsidR="0086551F" w:rsidRPr="0086551F">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AD147C" w:rsidRPr="00AD147C" w:rsidRDefault="00AD147C" w:rsidP="00AD147C">
      <w:pPr>
        <w:spacing w:before="120" w:after="0" w:line="240" w:lineRule="auto"/>
        <w:ind w:firstLine="709"/>
        <w:jc w:val="both"/>
        <w:rPr>
          <w:rFonts w:ascii="Times New Roman" w:eastAsia="Times New Roman" w:hAnsi="Times New Roman" w:cs="Times New Roman"/>
          <w:sz w:val="28"/>
          <w:szCs w:val="28"/>
          <w:lang w:eastAsia="ru-RU"/>
        </w:rPr>
      </w:pPr>
      <w:r w:rsidRPr="00AD147C">
        <w:rPr>
          <w:rFonts w:ascii="Times New Roman" w:eastAsia="Times New Roman" w:hAnsi="Times New Roman" w:cs="Times New Roman"/>
          <w:sz w:val="28"/>
          <w:szCs w:val="28"/>
          <w:lang w:eastAsia="ru-RU"/>
        </w:rPr>
        <w:t xml:space="preserve">Расходы в </w:t>
      </w:r>
      <w:proofErr w:type="gramStart"/>
      <w:r w:rsidRPr="00AD147C">
        <w:rPr>
          <w:rFonts w:ascii="Times New Roman" w:eastAsia="Times New Roman" w:hAnsi="Times New Roman" w:cs="Times New Roman"/>
          <w:sz w:val="28"/>
          <w:szCs w:val="28"/>
          <w:lang w:eastAsia="ru-RU"/>
        </w:rPr>
        <w:t>рамках</w:t>
      </w:r>
      <w:proofErr w:type="gramEnd"/>
      <w:r w:rsidRPr="00AD147C">
        <w:rPr>
          <w:rFonts w:ascii="Times New Roman" w:eastAsia="Times New Roman" w:hAnsi="Times New Roman" w:cs="Times New Roman"/>
          <w:sz w:val="28"/>
          <w:szCs w:val="28"/>
          <w:lang w:eastAsia="ru-RU"/>
        </w:rPr>
        <w:t xml:space="preserve"> программы по обеспечению деятельности органов местного самоуправления города Нижневартовска осуществлялись муниципальным казенным учреждением "Управление материально-технического обеспечения деятельности органов местного самоуправления города Нижневартовска" (далее – Учреждение). </w:t>
      </w:r>
    </w:p>
    <w:p w:rsidR="00AD147C" w:rsidRPr="00AD147C" w:rsidRDefault="00AD147C" w:rsidP="00AD147C">
      <w:pPr>
        <w:spacing w:after="0" w:line="240" w:lineRule="auto"/>
        <w:ind w:firstLine="709"/>
        <w:jc w:val="both"/>
        <w:rPr>
          <w:rFonts w:ascii="Times New Roman" w:eastAsia="Times New Roman" w:hAnsi="Times New Roman" w:cs="Times New Roman"/>
          <w:sz w:val="28"/>
          <w:szCs w:val="28"/>
          <w:lang w:eastAsia="ru-RU"/>
        </w:rPr>
      </w:pPr>
      <w:r w:rsidRPr="00AD147C">
        <w:rPr>
          <w:rFonts w:ascii="Times New Roman" w:eastAsia="Times New Roman" w:hAnsi="Times New Roman" w:cs="Times New Roman"/>
          <w:sz w:val="28"/>
          <w:szCs w:val="28"/>
          <w:lang w:eastAsia="ru-RU"/>
        </w:rPr>
        <w:t xml:space="preserve">Весомую часть в </w:t>
      </w:r>
      <w:proofErr w:type="gramStart"/>
      <w:r w:rsidRPr="00AD147C">
        <w:rPr>
          <w:rFonts w:ascii="Times New Roman" w:eastAsia="Times New Roman" w:hAnsi="Times New Roman" w:cs="Times New Roman"/>
          <w:sz w:val="28"/>
          <w:szCs w:val="28"/>
          <w:lang w:eastAsia="ru-RU"/>
        </w:rPr>
        <w:t>расходах</w:t>
      </w:r>
      <w:proofErr w:type="gramEnd"/>
      <w:r w:rsidRPr="00AD147C">
        <w:rPr>
          <w:rFonts w:ascii="Times New Roman" w:eastAsia="Times New Roman" w:hAnsi="Times New Roman" w:cs="Times New Roman"/>
          <w:sz w:val="28"/>
          <w:szCs w:val="28"/>
          <w:lang w:eastAsia="ru-RU"/>
        </w:rPr>
        <w:t xml:space="preserve"> программы 68,6% занимают расходы на выплаты работникам Учреждения и их социальное обеспечение                     (286 023,36 тыс. рублей). Среднесписочная численность работников Учреждения за 2022 год – 186 человек. Объем расходов на оплату труда –       209 632,84 тыс. рублей.</w:t>
      </w:r>
    </w:p>
    <w:p w:rsidR="00AD147C" w:rsidRPr="00AD147C" w:rsidRDefault="00AD147C" w:rsidP="00AD147C">
      <w:pPr>
        <w:spacing w:after="0" w:line="240" w:lineRule="auto"/>
        <w:ind w:firstLine="709"/>
        <w:jc w:val="both"/>
        <w:rPr>
          <w:rFonts w:ascii="Times New Roman" w:eastAsia="Times New Roman" w:hAnsi="Times New Roman" w:cs="Times New Roman"/>
          <w:sz w:val="28"/>
          <w:szCs w:val="28"/>
          <w:lang w:eastAsia="ru-RU"/>
        </w:rPr>
      </w:pPr>
      <w:r w:rsidRPr="00AD147C">
        <w:rPr>
          <w:rFonts w:ascii="Times New Roman" w:eastAsia="Times New Roman" w:hAnsi="Times New Roman" w:cs="Times New Roman"/>
          <w:sz w:val="28"/>
          <w:szCs w:val="28"/>
          <w:lang w:eastAsia="ru-RU"/>
        </w:rPr>
        <w:t>На закупку товаров, работ и услуг для обеспечения деятельности органов местного самоуправления израсходовано 126 153,11 тыс. рублей.</w:t>
      </w:r>
    </w:p>
    <w:p w:rsidR="005903F8" w:rsidRPr="005903F8" w:rsidRDefault="00AD147C" w:rsidP="00B94D72">
      <w:pPr>
        <w:spacing w:after="0" w:line="240" w:lineRule="auto"/>
        <w:ind w:firstLine="709"/>
        <w:jc w:val="both"/>
        <w:rPr>
          <w:rFonts w:ascii="Times New Roman" w:eastAsia="Times New Roman" w:hAnsi="Times New Roman" w:cs="Times New Roman"/>
          <w:sz w:val="28"/>
          <w:szCs w:val="28"/>
          <w:lang w:eastAsia="ru-RU"/>
        </w:rPr>
      </w:pPr>
      <w:r w:rsidRPr="00AD147C">
        <w:rPr>
          <w:rFonts w:ascii="Times New Roman" w:eastAsia="Times New Roman" w:hAnsi="Times New Roman" w:cs="Times New Roman"/>
          <w:sz w:val="28"/>
          <w:szCs w:val="28"/>
          <w:lang w:eastAsia="ru-RU"/>
        </w:rPr>
        <w:t>Расходы на уплату налогов, сборов и иных платежей составили 4 682,69 тыс. рублей.</w:t>
      </w:r>
    </w:p>
    <w:p w:rsidR="0083286E" w:rsidRPr="0083286E" w:rsidRDefault="0083286E" w:rsidP="00B94D72">
      <w:pPr>
        <w:tabs>
          <w:tab w:val="left" w:pos="851"/>
        </w:tabs>
        <w:spacing w:before="240" w:after="0" w:line="240" w:lineRule="auto"/>
        <w:jc w:val="center"/>
        <w:rPr>
          <w:rFonts w:ascii="Times New Roman" w:eastAsia="Times New Roman" w:hAnsi="Times New Roman" w:cs="Times New Roman"/>
          <w:b/>
          <w:sz w:val="28"/>
          <w:szCs w:val="28"/>
          <w:lang w:eastAsia="ru-RU"/>
        </w:rPr>
      </w:pPr>
      <w:r w:rsidRPr="0083286E">
        <w:rPr>
          <w:rFonts w:ascii="Times New Roman" w:eastAsia="Times New Roman" w:hAnsi="Times New Roman" w:cs="Times New Roman"/>
          <w:b/>
          <w:noProof/>
          <w:sz w:val="28"/>
          <w:szCs w:val="28"/>
          <w:lang w:eastAsia="ru-RU"/>
        </w:rPr>
        <w:drawing>
          <wp:anchor distT="0" distB="0" distL="114300" distR="114300" simplePos="0" relativeHeight="251673600" behindDoc="0" locked="0" layoutInCell="1" allowOverlap="1" wp14:anchorId="4352FF21" wp14:editId="62125F51">
            <wp:simplePos x="0" y="0"/>
            <wp:positionH relativeFrom="margin">
              <wp:posOffset>98425</wp:posOffset>
            </wp:positionH>
            <wp:positionV relativeFrom="paragraph">
              <wp:posOffset>147320</wp:posOffset>
            </wp:positionV>
            <wp:extent cx="856108" cy="578973"/>
            <wp:effectExtent l="0" t="0" r="1270" b="0"/>
            <wp:wrapNone/>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56108" cy="578973"/>
                    </a:xfrm>
                    <a:prstGeom prst="rect">
                      <a:avLst/>
                    </a:prstGeom>
                    <a:noFill/>
                  </pic:spPr>
                </pic:pic>
              </a:graphicData>
            </a:graphic>
            <wp14:sizeRelH relativeFrom="page">
              <wp14:pctWidth>0</wp14:pctWidth>
            </wp14:sizeRelH>
            <wp14:sizeRelV relativeFrom="page">
              <wp14:pctHeight>0</wp14:pctHeight>
            </wp14:sizeRelV>
          </wp:anchor>
        </w:drawing>
      </w:r>
      <w:r w:rsidRPr="0083286E">
        <w:rPr>
          <w:rFonts w:ascii="Times New Roman" w:eastAsia="Times New Roman" w:hAnsi="Times New Roman" w:cs="Times New Roman"/>
          <w:b/>
          <w:sz w:val="28"/>
          <w:szCs w:val="28"/>
          <w:lang w:eastAsia="ru-RU"/>
        </w:rPr>
        <w:t>Муниципальная программа</w:t>
      </w:r>
    </w:p>
    <w:p w:rsidR="0083286E" w:rsidRPr="0083286E" w:rsidRDefault="0083286E" w:rsidP="0083286E">
      <w:pPr>
        <w:spacing w:after="0" w:line="240" w:lineRule="auto"/>
        <w:jc w:val="center"/>
        <w:rPr>
          <w:rFonts w:ascii="Times New Roman" w:eastAsia="Times New Roman" w:hAnsi="Times New Roman" w:cs="Times New Roman"/>
          <w:b/>
          <w:sz w:val="28"/>
          <w:szCs w:val="28"/>
          <w:lang w:eastAsia="ru-RU"/>
        </w:rPr>
      </w:pPr>
      <w:r w:rsidRPr="0083286E">
        <w:rPr>
          <w:rFonts w:ascii="Times New Roman" w:eastAsia="Times New Roman" w:hAnsi="Times New Roman" w:cs="Times New Roman"/>
          <w:b/>
          <w:sz w:val="28"/>
          <w:szCs w:val="28"/>
          <w:lang w:eastAsia="ru-RU"/>
        </w:rPr>
        <w:t xml:space="preserve">"Обеспечение доступным и комфортным жильем </w:t>
      </w:r>
    </w:p>
    <w:p w:rsidR="0083286E" w:rsidRPr="0083286E" w:rsidRDefault="0083286E" w:rsidP="0083286E">
      <w:pPr>
        <w:spacing w:after="0" w:line="240" w:lineRule="auto"/>
        <w:jc w:val="center"/>
        <w:rPr>
          <w:rFonts w:ascii="Times New Roman" w:eastAsia="Times New Roman" w:hAnsi="Times New Roman" w:cs="Times New Roman"/>
          <w:b/>
          <w:sz w:val="28"/>
          <w:szCs w:val="28"/>
          <w:lang w:eastAsia="ru-RU"/>
        </w:rPr>
      </w:pPr>
      <w:r w:rsidRPr="0083286E">
        <w:rPr>
          <w:rFonts w:ascii="Times New Roman" w:eastAsia="Times New Roman" w:hAnsi="Times New Roman" w:cs="Times New Roman"/>
          <w:b/>
          <w:sz w:val="28"/>
          <w:szCs w:val="28"/>
          <w:lang w:eastAsia="ru-RU"/>
        </w:rPr>
        <w:t>жителей города Нижневартовска"</w:t>
      </w:r>
    </w:p>
    <w:p w:rsidR="0083286E" w:rsidRDefault="0083286E" w:rsidP="0083286E">
      <w:pPr>
        <w:spacing w:before="240" w:after="120" w:line="240" w:lineRule="auto"/>
        <w:ind w:firstLine="709"/>
        <w:jc w:val="both"/>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Исполнение по муниципальной программе составило 353 401,76 тыс. рублей или 93,8% по отношению к уточненным плановым назначениям -                376 903,10 тыс. рублей.</w:t>
      </w:r>
    </w:p>
    <w:p w:rsidR="00C40C2D" w:rsidRDefault="00C40C2D" w:rsidP="0083286E">
      <w:pPr>
        <w:spacing w:before="240" w:after="120" w:line="240" w:lineRule="auto"/>
        <w:ind w:firstLine="709"/>
        <w:jc w:val="both"/>
        <w:rPr>
          <w:rFonts w:ascii="Times New Roman" w:eastAsia="Times New Roman" w:hAnsi="Times New Roman" w:cs="Times New Roman"/>
          <w:sz w:val="28"/>
          <w:szCs w:val="28"/>
          <w:lang w:eastAsia="ru-RU"/>
        </w:rPr>
      </w:pPr>
    </w:p>
    <w:p w:rsidR="00C40C2D" w:rsidRDefault="00C40C2D" w:rsidP="0083286E">
      <w:pPr>
        <w:spacing w:before="240" w:after="120" w:line="240" w:lineRule="auto"/>
        <w:ind w:firstLine="709"/>
        <w:jc w:val="both"/>
        <w:rPr>
          <w:rFonts w:ascii="Times New Roman" w:eastAsia="Times New Roman" w:hAnsi="Times New Roman" w:cs="Times New Roman"/>
          <w:sz w:val="28"/>
          <w:szCs w:val="28"/>
          <w:lang w:eastAsia="ru-RU"/>
        </w:rPr>
      </w:pPr>
    </w:p>
    <w:p w:rsidR="00C40C2D" w:rsidRDefault="00C40C2D" w:rsidP="0083286E">
      <w:pPr>
        <w:spacing w:after="0" w:line="240" w:lineRule="auto"/>
        <w:jc w:val="both"/>
        <w:rPr>
          <w:rFonts w:ascii="Times New Roman" w:eastAsia="Times New Roman" w:hAnsi="Times New Roman" w:cs="Times New Roman"/>
          <w:sz w:val="24"/>
          <w:szCs w:val="24"/>
          <w:lang w:eastAsia="ru-RU"/>
        </w:rPr>
      </w:pPr>
    </w:p>
    <w:p w:rsidR="00C40C2D" w:rsidRDefault="00C40C2D" w:rsidP="0083286E">
      <w:pPr>
        <w:spacing w:after="0" w:line="240" w:lineRule="auto"/>
        <w:jc w:val="both"/>
        <w:rPr>
          <w:rFonts w:ascii="Times New Roman" w:eastAsia="Times New Roman" w:hAnsi="Times New Roman" w:cs="Times New Roman"/>
          <w:sz w:val="24"/>
          <w:szCs w:val="24"/>
          <w:lang w:eastAsia="ru-RU"/>
        </w:rPr>
      </w:pPr>
    </w:p>
    <w:p w:rsidR="00C40C2D" w:rsidRDefault="00C40C2D" w:rsidP="0083286E">
      <w:pPr>
        <w:spacing w:after="0" w:line="240" w:lineRule="auto"/>
        <w:jc w:val="both"/>
        <w:rPr>
          <w:rFonts w:ascii="Times New Roman" w:eastAsia="Times New Roman" w:hAnsi="Times New Roman" w:cs="Times New Roman"/>
          <w:sz w:val="24"/>
          <w:szCs w:val="24"/>
          <w:lang w:eastAsia="ru-RU"/>
        </w:rPr>
      </w:pPr>
    </w:p>
    <w:p w:rsidR="00C40C2D" w:rsidRDefault="00C40C2D" w:rsidP="0083286E">
      <w:pPr>
        <w:spacing w:after="0" w:line="240" w:lineRule="auto"/>
        <w:jc w:val="both"/>
        <w:rPr>
          <w:rFonts w:ascii="Times New Roman" w:eastAsia="Times New Roman" w:hAnsi="Times New Roman" w:cs="Times New Roman"/>
          <w:sz w:val="24"/>
          <w:szCs w:val="24"/>
          <w:lang w:eastAsia="ru-RU"/>
        </w:rPr>
      </w:pPr>
    </w:p>
    <w:p w:rsidR="00C40C2D" w:rsidRDefault="00C40C2D" w:rsidP="0083286E">
      <w:pPr>
        <w:spacing w:after="0" w:line="240" w:lineRule="auto"/>
        <w:jc w:val="both"/>
        <w:rPr>
          <w:rFonts w:ascii="Times New Roman" w:eastAsia="Times New Roman" w:hAnsi="Times New Roman" w:cs="Times New Roman"/>
          <w:sz w:val="24"/>
          <w:szCs w:val="24"/>
          <w:lang w:eastAsia="ru-RU"/>
        </w:rPr>
      </w:pPr>
    </w:p>
    <w:p w:rsidR="0083286E" w:rsidRPr="0083286E" w:rsidRDefault="0083286E" w:rsidP="0083286E">
      <w:pPr>
        <w:spacing w:after="0" w:line="240" w:lineRule="auto"/>
        <w:jc w:val="both"/>
        <w:rPr>
          <w:rFonts w:ascii="Times New Roman" w:eastAsia="Times New Roman" w:hAnsi="Times New Roman" w:cs="Times New Roman"/>
          <w:sz w:val="24"/>
          <w:szCs w:val="24"/>
          <w:lang w:eastAsia="ru-RU"/>
        </w:rPr>
      </w:pPr>
      <w:r w:rsidRPr="0083286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1" locked="0" layoutInCell="1" allowOverlap="1" wp14:anchorId="7281AC6B" wp14:editId="73C076C1">
                <wp:simplePos x="0" y="0"/>
                <wp:positionH relativeFrom="column">
                  <wp:posOffset>50165</wp:posOffset>
                </wp:positionH>
                <wp:positionV relativeFrom="paragraph">
                  <wp:posOffset>66040</wp:posOffset>
                </wp:positionV>
                <wp:extent cx="2987675" cy="434975"/>
                <wp:effectExtent l="57150" t="57150" r="60325" b="60325"/>
                <wp:wrapNone/>
                <wp:docPr id="270" name="Поле 270"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3286E">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3286E">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281AC6B" id="Поле 270" o:spid="_x0000_s1084" type="#_x0000_t202" alt="Название: Исполнение бюджетной росписи Администрации города за 2012 год" style="position:absolute;left:0;text-align:left;margin-left:3.95pt;margin-top:5.2pt;width:235.25pt;height:34.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" fillcolor="#ebf1de" strokecolor="#d7e4bd" strokeweight="1pt">
                <v:shadow on="t" type="perspective" color="#d7e4bd" offset="0,0" matrix="655f,,,655f"/>
                <v:textbox inset="0,0,0,0">
                  <w:txbxContent>
                    <w:p w:rsidR="006E3E78" w:rsidRDefault="006E3E78" w:rsidP="0083286E">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83286E">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83286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1" locked="0" layoutInCell="1" allowOverlap="1" wp14:anchorId="3998C645" wp14:editId="34FB1E28">
                <wp:simplePos x="0" y="0"/>
                <wp:positionH relativeFrom="column">
                  <wp:posOffset>3134995</wp:posOffset>
                </wp:positionH>
                <wp:positionV relativeFrom="paragraph">
                  <wp:posOffset>66040</wp:posOffset>
                </wp:positionV>
                <wp:extent cx="2987675" cy="434975"/>
                <wp:effectExtent l="57150" t="57150" r="60325" b="60325"/>
                <wp:wrapNone/>
                <wp:docPr id="271" name="Поле 27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83286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3286E">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3998C645" id="Поле 271" o:spid="_x0000_s1085" type="#_x0000_t202" alt="Название: Исполнение бюджетной росписи Администрации города за 2012 год" style="position:absolute;left:0;text-align:left;margin-left:246.85pt;margin-top:5.2pt;width:235.25pt;height:34.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" fillcolor="#ebf1de" strokecolor="#d7e4bd" strokeweight="1pt">
                <v:shadow on="t" type="perspective" color="#d7e4bd" offset="0,0" matrix="655f,,,655f"/>
                <v:textbox inset="0,0,0,0">
                  <w:txbxContent>
                    <w:p w:rsidR="006E3E78" w:rsidRDefault="006E3E78" w:rsidP="0083286E">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83286E">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83286E" w:rsidRPr="0083286E" w:rsidRDefault="00B94D72" w:rsidP="0083286E">
      <w:pPr>
        <w:spacing w:after="0" w:line="240" w:lineRule="auto"/>
        <w:jc w:val="both"/>
        <w:rPr>
          <w:rFonts w:ascii="Times New Roman" w:eastAsia="Times New Roman" w:hAnsi="Times New Roman" w:cs="Times New Roman"/>
          <w:sz w:val="24"/>
          <w:szCs w:val="24"/>
          <w:lang w:eastAsia="ru-RU"/>
        </w:rPr>
      </w:pPr>
      <w:r w:rsidRPr="0083286E">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672576" behindDoc="0" locked="0" layoutInCell="1" allowOverlap="1" wp14:anchorId="620EA1E4" wp14:editId="66659A9E">
                <wp:simplePos x="0" y="0"/>
                <wp:positionH relativeFrom="column">
                  <wp:posOffset>3580130</wp:posOffset>
                </wp:positionH>
                <wp:positionV relativeFrom="paragraph">
                  <wp:posOffset>799465</wp:posOffset>
                </wp:positionV>
                <wp:extent cx="219075" cy="161925"/>
                <wp:effectExtent l="0" t="0" r="28575" b="28575"/>
                <wp:wrapNone/>
                <wp:docPr id="279" name="Прямая соединительная линия 279"/>
                <wp:cNvGraphicFramePr/>
                <a:graphic xmlns:a="http://schemas.openxmlformats.org/drawingml/2006/main">
                  <a:graphicData uri="http://schemas.microsoft.com/office/word/2010/wordprocessingShape">
                    <wps:wsp>
                      <wps:cNvCnPr/>
                      <wps:spPr>
                        <a:xfrm>
                          <a:off x="0" y="0"/>
                          <a:ext cx="219075" cy="1619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4EF4A3CF" id="Прямая соединительная линия 27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9pt,62.95pt" to="299.15pt,7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"/>
            </w:pict>
          </mc:Fallback>
        </mc:AlternateContent>
      </w:r>
      <w:r w:rsidR="0083286E" w:rsidRPr="0083286E">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671552" behindDoc="0" locked="0" layoutInCell="1" allowOverlap="1" wp14:anchorId="6BD75758" wp14:editId="3F3EAA0E">
                <wp:simplePos x="0" y="0"/>
                <wp:positionH relativeFrom="column">
                  <wp:posOffset>5558870</wp:posOffset>
                </wp:positionH>
                <wp:positionV relativeFrom="paragraph">
                  <wp:posOffset>1867123</wp:posOffset>
                </wp:positionV>
                <wp:extent cx="207469" cy="215153"/>
                <wp:effectExtent l="0" t="0" r="21590" b="33020"/>
                <wp:wrapNone/>
                <wp:docPr id="278" name="Прямая соединительная линия 278"/>
                <wp:cNvGraphicFramePr/>
                <a:graphic xmlns:a="http://schemas.openxmlformats.org/drawingml/2006/main">
                  <a:graphicData uri="http://schemas.microsoft.com/office/word/2010/wordprocessingShape">
                    <wps:wsp>
                      <wps:cNvCnPr/>
                      <wps:spPr>
                        <a:xfrm>
                          <a:off x="0" y="0"/>
                          <a:ext cx="207469" cy="215153"/>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7AD0C9D" id="Прямая соединительная линия 278"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7pt,147pt" to="454.05pt,16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"/>
            </w:pict>
          </mc:Fallback>
        </mc:AlternateContent>
      </w:r>
      <w:r w:rsidR="0083286E" w:rsidRPr="0083286E">
        <w:rPr>
          <w:rFonts w:ascii="Times New Roman" w:eastAsia="Times New Roman" w:hAnsi="Times New Roman" w:cs="Times New Roman"/>
          <w:b/>
          <w:bCs/>
          <w:noProof/>
          <w:sz w:val="28"/>
          <w:szCs w:val="24"/>
          <w:lang w:eastAsia="ru-RU"/>
        </w:rPr>
        <w:drawing>
          <wp:anchor distT="0" distB="0" distL="114300" distR="114300" simplePos="0" relativeHeight="251670528" behindDoc="0" locked="0" layoutInCell="1" allowOverlap="1" wp14:anchorId="6A3B54B8" wp14:editId="012E0B5D">
            <wp:simplePos x="0" y="0"/>
            <wp:positionH relativeFrom="column">
              <wp:posOffset>3041015</wp:posOffset>
            </wp:positionH>
            <wp:positionV relativeFrom="paragraph">
              <wp:posOffset>349885</wp:posOffset>
            </wp:positionV>
            <wp:extent cx="3089275" cy="2324100"/>
            <wp:effectExtent l="0" t="0" r="0" b="0"/>
            <wp:wrapTopAndBottom/>
            <wp:docPr id="284" name="Диаграмма 2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14:sizeRelH relativeFrom="margin">
              <wp14:pctWidth>0</wp14:pctWidth>
            </wp14:sizeRelH>
            <wp14:sizeRelV relativeFrom="margin">
              <wp14:pctHeight>0</wp14:pctHeight>
            </wp14:sizeRelV>
          </wp:anchor>
        </w:drawing>
      </w:r>
      <w:r w:rsidR="0083286E" w:rsidRPr="0083286E">
        <w:rPr>
          <w:rFonts w:ascii="Times New Roman" w:eastAsia="Times New Roman" w:hAnsi="Times New Roman" w:cs="Times New Roman"/>
          <w:noProof/>
          <w:color w:val="FF0000"/>
          <w:sz w:val="24"/>
          <w:szCs w:val="24"/>
          <w:lang w:eastAsia="ru-RU"/>
        </w:rPr>
        <w:drawing>
          <wp:anchor distT="0" distB="0" distL="114300" distR="114300" simplePos="0" relativeHeight="251669504" behindDoc="0" locked="0" layoutInCell="1" allowOverlap="1" wp14:anchorId="5E768D34" wp14:editId="0513FA5B">
            <wp:simplePos x="0" y="0"/>
            <wp:positionH relativeFrom="column">
              <wp:posOffset>110490</wp:posOffset>
            </wp:positionH>
            <wp:positionV relativeFrom="paragraph">
              <wp:posOffset>435610</wp:posOffset>
            </wp:positionV>
            <wp:extent cx="2903220" cy="1962150"/>
            <wp:effectExtent l="0" t="0" r="0" b="0"/>
            <wp:wrapTopAndBottom/>
            <wp:docPr id="85"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14:sizeRelH relativeFrom="page">
              <wp14:pctWidth>0</wp14:pctWidth>
            </wp14:sizeRelH>
            <wp14:sizeRelV relativeFrom="page">
              <wp14:pctHeight>0</wp14:pctHeight>
            </wp14:sizeRelV>
          </wp:anchor>
        </w:drawing>
      </w:r>
    </w:p>
    <w:p w:rsidR="0083286E" w:rsidRPr="0083286E" w:rsidRDefault="0083286E" w:rsidP="0083286E">
      <w:pPr>
        <w:shd w:val="clear" w:color="auto" w:fill="FFFFFF"/>
        <w:spacing w:before="120" w:after="120" w:line="240" w:lineRule="auto"/>
        <w:ind w:firstLine="709"/>
        <w:jc w:val="both"/>
        <w:textAlignment w:val="top"/>
        <w:rPr>
          <w:rFonts w:ascii="Times New Roman" w:eastAsia="Calibri" w:hAnsi="Times New Roman" w:cs="Times New Roman"/>
          <w:sz w:val="28"/>
          <w:szCs w:val="28"/>
          <w:lang w:eastAsia="ru-RU"/>
        </w:rPr>
      </w:pPr>
      <w:r w:rsidRPr="0083286E">
        <w:rPr>
          <w:rFonts w:ascii="Times New Roman" w:eastAsia="Calibri" w:hAnsi="Times New Roman" w:cs="Times New Roman"/>
          <w:sz w:val="28"/>
          <w:szCs w:val="28"/>
          <w:lang w:eastAsia="ru-RU"/>
        </w:rPr>
        <w:t xml:space="preserve">Бюджетные ассигнования в отчетном </w:t>
      </w:r>
      <w:proofErr w:type="gramStart"/>
      <w:r w:rsidRPr="0083286E">
        <w:rPr>
          <w:rFonts w:ascii="Times New Roman" w:eastAsia="Calibri" w:hAnsi="Times New Roman" w:cs="Times New Roman"/>
          <w:sz w:val="28"/>
          <w:szCs w:val="28"/>
          <w:lang w:eastAsia="ru-RU"/>
        </w:rPr>
        <w:t>периоде</w:t>
      </w:r>
      <w:proofErr w:type="gramEnd"/>
      <w:r w:rsidRPr="0083286E">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W w:w="9719" w:type="dxa"/>
        <w:tblInd w:w="28" w:type="dxa"/>
        <w:tblLayout w:type="fixed"/>
        <w:tblLook w:val="04A0" w:firstRow="1" w:lastRow="0" w:firstColumn="1" w:lastColumn="0" w:noHBand="0" w:noVBand="1"/>
      </w:tblPr>
      <w:tblGrid>
        <w:gridCol w:w="4995"/>
        <w:gridCol w:w="1806"/>
        <w:gridCol w:w="1806"/>
        <w:gridCol w:w="1112"/>
      </w:tblGrid>
      <w:tr w:rsidR="0083286E" w:rsidRPr="0083286E" w:rsidTr="0085400F">
        <w:trPr>
          <w:trHeight w:val="1140"/>
          <w:tblHeader/>
        </w:trPr>
        <w:tc>
          <w:tcPr>
            <w:tcW w:w="510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hideMark/>
          </w:tcPr>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Наименование</w:t>
            </w:r>
          </w:p>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 xml:space="preserve">основного мероприятия, </w:t>
            </w:r>
          </w:p>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источника финансирования</w:t>
            </w:r>
          </w:p>
        </w:tc>
        <w:tc>
          <w:tcPr>
            <w:tcW w:w="1843"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 xml:space="preserve">Уточненные плановые назначения, </w:t>
            </w:r>
          </w:p>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тыс. рублей</w:t>
            </w:r>
          </w:p>
        </w:tc>
        <w:tc>
          <w:tcPr>
            <w:tcW w:w="1843"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Исполнение,</w:t>
            </w:r>
          </w:p>
          <w:p w:rsidR="0083286E" w:rsidRPr="0083286E" w:rsidRDefault="0083286E" w:rsidP="0083286E">
            <w:pPr>
              <w:tabs>
                <w:tab w:val="left" w:pos="851"/>
              </w:tabs>
              <w:spacing w:after="0" w:line="240" w:lineRule="auto"/>
              <w:ind w:left="-142" w:right="-110"/>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тыс. рублей</w:t>
            </w:r>
          </w:p>
        </w:tc>
        <w:tc>
          <w:tcPr>
            <w:tcW w:w="1134" w:type="dxa"/>
            <w:tcBorders>
              <w:top w:val="single" w:sz="4" w:space="0" w:color="auto"/>
              <w:left w:val="nil"/>
              <w:bottom w:val="single" w:sz="4" w:space="0" w:color="auto"/>
              <w:right w:val="single" w:sz="4" w:space="0" w:color="auto"/>
            </w:tcBorders>
            <w:shd w:val="clear" w:color="auto" w:fill="auto"/>
            <w:tcMar>
              <w:top w:w="28" w:type="dxa"/>
              <w:left w:w="28" w:type="dxa"/>
              <w:bottom w:w="28" w:type="dxa"/>
              <w:right w:w="28" w:type="dxa"/>
            </w:tcMar>
            <w:vAlign w:val="center"/>
            <w:hideMark/>
          </w:tcPr>
          <w:p w:rsidR="0083286E" w:rsidRPr="0083286E" w:rsidRDefault="0083286E" w:rsidP="0083286E">
            <w:pPr>
              <w:tabs>
                <w:tab w:val="left" w:pos="851"/>
              </w:tabs>
              <w:spacing w:after="0" w:line="240" w:lineRule="auto"/>
              <w:ind w:left="-108" w:right="52" w:firstLine="108"/>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 xml:space="preserve">% </w:t>
            </w:r>
          </w:p>
          <w:p w:rsidR="0083286E" w:rsidRPr="0083286E" w:rsidRDefault="0083286E" w:rsidP="0083286E">
            <w:pPr>
              <w:tabs>
                <w:tab w:val="left" w:pos="851"/>
              </w:tabs>
              <w:spacing w:after="0" w:line="240" w:lineRule="auto"/>
              <w:ind w:left="-108" w:right="52" w:firstLine="108"/>
              <w:jc w:val="center"/>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исполнения</w:t>
            </w:r>
          </w:p>
        </w:tc>
      </w:tr>
      <w:tr w:rsidR="0083286E" w:rsidRPr="0083286E" w:rsidTr="0085400F">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autoSpaceDE w:val="0"/>
              <w:autoSpaceDN w:val="0"/>
              <w:adjustRightInd w:val="0"/>
              <w:spacing w:after="0" w:line="240" w:lineRule="auto"/>
              <w:ind w:left="112" w:right="110"/>
              <w:jc w:val="both"/>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 xml:space="preserve">Приобретение жилья для переселения граждан из жилых помещений, признанных непригодными для проживания, в том числе домов, находящихся в зоне затопления, подтопления, и многоквартирных домов, признанных аварийными и подлежащими сносу, формирования маневренного жилищного фонда, обеспечения жильем граждан, состоящих на учете для его получения на условиях социального найма и осуществление выплат гражданам, </w:t>
            </w:r>
            <w:proofErr w:type="gramStart"/>
            <w:r w:rsidRPr="0083286E">
              <w:rPr>
                <w:rFonts w:ascii="Times New Roman" w:eastAsia="Times New Roman" w:hAnsi="Times New Roman" w:cs="Times New Roman"/>
                <w:sz w:val="24"/>
                <w:szCs w:val="24"/>
                <w:lang w:eastAsia="ru-RU"/>
              </w:rPr>
              <w:t>в</w:t>
            </w:r>
            <w:proofErr w:type="gramEnd"/>
            <w:r w:rsidRPr="0083286E">
              <w:rPr>
                <w:rFonts w:ascii="Times New Roman" w:eastAsia="Times New Roman" w:hAnsi="Times New Roman" w:cs="Times New Roman"/>
                <w:sz w:val="24"/>
                <w:szCs w:val="24"/>
                <w:lang w:eastAsia="ru-RU"/>
              </w:rPr>
              <w:t xml:space="preserve"> чьей собственности находятся жилые помещения, входящие в аварийный жилищный фонд, возмещения за изымаемые жилые помещения, в том числе:</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361 769,44</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338 268,53</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93,5</w:t>
            </w:r>
          </w:p>
        </w:tc>
      </w:tr>
      <w:tr w:rsidR="0083286E" w:rsidRPr="0083286E" w:rsidTr="0085400F">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spacing w:after="0" w:line="240" w:lineRule="auto"/>
              <w:ind w:left="112" w:right="110"/>
              <w:jc w:val="both"/>
              <w:rPr>
                <w:rFonts w:ascii="Times New Roman" w:eastAsia="Times New Roman" w:hAnsi="Times New Roman" w:cs="Times New Roman"/>
                <w:sz w:val="24"/>
                <w:szCs w:val="24"/>
              </w:rPr>
            </w:pPr>
            <w:r w:rsidRPr="0083286E">
              <w:rPr>
                <w:rFonts w:ascii="Times New Roman" w:eastAsia="Times New Roman" w:hAnsi="Times New Roman" w:cs="Times New Roman"/>
                <w:sz w:val="24"/>
                <w:szCs w:val="24"/>
                <w:lang w:eastAsia="ru-RU"/>
              </w:rPr>
              <w:t>- средства бюджета города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32 559,27</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30 444,17</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93,5</w:t>
            </w:r>
          </w:p>
        </w:tc>
      </w:tr>
      <w:tr w:rsidR="0083286E" w:rsidRPr="0083286E" w:rsidTr="0085400F">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spacing w:after="0" w:line="240" w:lineRule="auto"/>
              <w:ind w:left="112" w:right="110"/>
              <w:jc w:val="both"/>
              <w:rPr>
                <w:rFonts w:ascii="Times New Roman" w:eastAsia="Times New Roman" w:hAnsi="Times New Roman" w:cs="Times New Roman"/>
                <w:sz w:val="24"/>
                <w:szCs w:val="24"/>
              </w:rPr>
            </w:pPr>
            <w:r w:rsidRPr="0083286E">
              <w:rPr>
                <w:rFonts w:ascii="Times New Roman" w:eastAsia="Times New Roman" w:hAnsi="Times New Roman" w:cs="Times New Roman"/>
                <w:sz w:val="24"/>
                <w:szCs w:val="24"/>
                <w:lang w:eastAsia="ru-RU"/>
              </w:rPr>
              <w:t>- средства бюджета автономного округа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329 210,17</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307 824,36</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93,5</w:t>
            </w:r>
          </w:p>
        </w:tc>
      </w:tr>
      <w:tr w:rsidR="0083286E" w:rsidRPr="0083286E" w:rsidTr="0085400F">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autoSpaceDE w:val="0"/>
              <w:autoSpaceDN w:val="0"/>
              <w:adjustRightInd w:val="0"/>
              <w:spacing w:after="0" w:line="240" w:lineRule="auto"/>
              <w:ind w:left="112" w:right="110"/>
              <w:jc w:val="both"/>
              <w:rPr>
                <w:rFonts w:ascii="Times New Roman" w:eastAsia="Times New Roman" w:hAnsi="Times New Roman" w:cs="Times New Roman"/>
                <w:color w:val="FF0000"/>
                <w:sz w:val="24"/>
                <w:szCs w:val="24"/>
                <w:lang w:eastAsia="ru-RU"/>
              </w:rPr>
            </w:pPr>
            <w:r w:rsidRPr="0083286E">
              <w:rPr>
                <w:rFonts w:ascii="Times New Roman" w:eastAsia="Times New Roman" w:hAnsi="Times New Roman" w:cs="Times New Roman"/>
                <w:sz w:val="24"/>
                <w:szCs w:val="24"/>
                <w:lang w:eastAsia="ru-RU"/>
              </w:rPr>
              <w:t>Обследование жилых помещений с целью признания непригодными для проживания и многоквартирных домов, признанных аварийными и подлежащими сносу. Снос жилых помещений, признанных непригодными для проживания, и многоквартирных домов, признанных аварийными и подлежащими сносу (средства бюджета города)</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9 001,21</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9 000,78</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100,0</w:t>
            </w:r>
          </w:p>
        </w:tc>
      </w:tr>
      <w:tr w:rsidR="0083286E" w:rsidRPr="0083286E" w:rsidTr="0085400F">
        <w:trPr>
          <w:trHeight w:val="20"/>
        </w:trPr>
        <w:tc>
          <w:tcPr>
            <w:tcW w:w="5103" w:type="dxa"/>
            <w:tcBorders>
              <w:top w:val="nil"/>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autoSpaceDE w:val="0"/>
              <w:autoSpaceDN w:val="0"/>
              <w:adjustRightInd w:val="0"/>
              <w:spacing w:after="0" w:line="240" w:lineRule="auto"/>
              <w:ind w:left="112" w:right="110"/>
              <w:jc w:val="both"/>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Предоставление субсидий гражданам, являющимся собственниками жилых домов, находящихся в зоне затопления, подтопления, в том числе:</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6 132,45</w:t>
            </w:r>
          </w:p>
        </w:tc>
        <w:tc>
          <w:tcPr>
            <w:tcW w:w="1843"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6 132,45</w:t>
            </w:r>
          </w:p>
        </w:tc>
        <w:tc>
          <w:tcPr>
            <w:tcW w:w="1134" w:type="dxa"/>
            <w:tcBorders>
              <w:top w:val="nil"/>
              <w:left w:val="nil"/>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100,0</w:t>
            </w:r>
          </w:p>
        </w:tc>
      </w:tr>
      <w:tr w:rsidR="0083286E" w:rsidRPr="0083286E" w:rsidTr="0085400F">
        <w:trPr>
          <w:trHeight w:val="30"/>
        </w:trPr>
        <w:tc>
          <w:tcPr>
            <w:tcW w:w="510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spacing w:after="0" w:line="240" w:lineRule="auto"/>
              <w:ind w:left="112" w:right="110"/>
              <w:jc w:val="both"/>
              <w:rPr>
                <w:rFonts w:ascii="Times New Roman" w:eastAsia="Times New Roman" w:hAnsi="Times New Roman" w:cs="Times New Roman"/>
                <w:sz w:val="24"/>
                <w:szCs w:val="24"/>
              </w:rPr>
            </w:pPr>
            <w:r w:rsidRPr="0083286E">
              <w:rPr>
                <w:rFonts w:ascii="Times New Roman" w:eastAsia="Times New Roman" w:hAnsi="Times New Roman" w:cs="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551,92</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551,92</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100,0</w:t>
            </w:r>
          </w:p>
        </w:tc>
      </w:tr>
      <w:tr w:rsidR="0083286E" w:rsidRPr="0083286E" w:rsidTr="0085400F">
        <w:trPr>
          <w:trHeight w:val="92"/>
        </w:trPr>
        <w:tc>
          <w:tcPr>
            <w:tcW w:w="510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spacing w:after="0" w:line="240" w:lineRule="auto"/>
              <w:ind w:left="112" w:right="110"/>
              <w:jc w:val="both"/>
              <w:rPr>
                <w:rFonts w:ascii="Times New Roman" w:eastAsia="Times New Roman" w:hAnsi="Times New Roman" w:cs="Times New Roman"/>
                <w:sz w:val="24"/>
                <w:szCs w:val="24"/>
              </w:rPr>
            </w:pPr>
            <w:r w:rsidRPr="0083286E">
              <w:rPr>
                <w:rFonts w:ascii="Times New Roman" w:eastAsia="Times New Roman" w:hAnsi="Times New Roman" w:cs="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5 580,53</w:t>
            </w:r>
          </w:p>
        </w:tc>
        <w:tc>
          <w:tcPr>
            <w:tcW w:w="1843"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5 580,53</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28" w:type="dxa"/>
              <w:left w:w="28" w:type="dxa"/>
              <w:bottom w:w="28" w:type="dxa"/>
              <w:right w:w="28" w:type="dxa"/>
            </w:tcMar>
            <w:vAlign w:val="center"/>
          </w:tcPr>
          <w:p w:rsidR="0083286E" w:rsidRPr="0083286E" w:rsidRDefault="0083286E" w:rsidP="0083286E">
            <w:pPr>
              <w:tabs>
                <w:tab w:val="left" w:pos="851"/>
              </w:tabs>
              <w:spacing w:after="120" w:line="240" w:lineRule="auto"/>
              <w:ind w:right="113"/>
              <w:jc w:val="right"/>
              <w:rPr>
                <w:rFonts w:ascii="Times New Roman" w:eastAsia="Times New Roman" w:hAnsi="Times New Roman" w:cs="Times New Roman"/>
                <w:sz w:val="24"/>
                <w:szCs w:val="24"/>
                <w:lang w:eastAsia="ru-RU"/>
              </w:rPr>
            </w:pPr>
            <w:r w:rsidRPr="0083286E">
              <w:rPr>
                <w:rFonts w:ascii="Times New Roman" w:eastAsia="Times New Roman" w:hAnsi="Times New Roman" w:cs="Times New Roman"/>
                <w:sz w:val="24"/>
                <w:szCs w:val="24"/>
                <w:lang w:eastAsia="ru-RU"/>
              </w:rPr>
              <w:t>100,0</w:t>
            </w:r>
          </w:p>
        </w:tc>
      </w:tr>
    </w:tbl>
    <w:p w:rsidR="0083286E" w:rsidRPr="0083286E" w:rsidRDefault="0083286E" w:rsidP="0083286E">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xml:space="preserve">Не освоены плановые назначения по расходам на приобретение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и осуществление выплат гражданам, </w:t>
      </w:r>
      <w:proofErr w:type="gramStart"/>
      <w:r w:rsidRPr="0083286E">
        <w:rPr>
          <w:rFonts w:ascii="Times New Roman" w:eastAsia="Times New Roman" w:hAnsi="Times New Roman" w:cs="Times New Roman"/>
          <w:sz w:val="28"/>
          <w:szCs w:val="28"/>
          <w:lang w:eastAsia="ru-RU"/>
        </w:rPr>
        <w:t>в</w:t>
      </w:r>
      <w:proofErr w:type="gramEnd"/>
      <w:r w:rsidRPr="0083286E">
        <w:rPr>
          <w:rFonts w:ascii="Times New Roman" w:eastAsia="Times New Roman" w:hAnsi="Times New Roman" w:cs="Times New Roman"/>
          <w:sz w:val="28"/>
          <w:szCs w:val="28"/>
          <w:lang w:eastAsia="ru-RU"/>
        </w:rPr>
        <w:t xml:space="preserve"> чьей собственности находятся жилые </w:t>
      </w:r>
      <w:proofErr w:type="gramStart"/>
      <w:r w:rsidRPr="0083286E">
        <w:rPr>
          <w:rFonts w:ascii="Times New Roman" w:eastAsia="Times New Roman" w:hAnsi="Times New Roman" w:cs="Times New Roman"/>
          <w:sz w:val="28"/>
          <w:szCs w:val="28"/>
          <w:lang w:eastAsia="ru-RU"/>
        </w:rPr>
        <w:t>помещения, входящие в аварийный жилищный фонд, возмещения за изымаемые жилые помещения, в связи с отказом получения собственниками жилых помещений (квартир) сумм возмещения за изымаемые жилые помещения (квартиры) и оспаривания их в судебном порядке, судебные разбирательства перенесены на рассмотрение на 2023 год.</w:t>
      </w:r>
      <w:proofErr w:type="gramEnd"/>
    </w:p>
    <w:p w:rsidR="0083286E" w:rsidRPr="0083286E" w:rsidRDefault="0083286E" w:rsidP="0083286E">
      <w:pPr>
        <w:shd w:val="clear" w:color="auto" w:fill="FFFFFF"/>
        <w:spacing w:before="120" w:after="12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noProof/>
          <w:sz w:val="24"/>
          <w:szCs w:val="24"/>
          <w:lang w:eastAsia="ru-RU"/>
        </w:rPr>
        <w:drawing>
          <wp:anchor distT="0" distB="0" distL="114300" distR="114300" simplePos="0" relativeHeight="251668480" behindDoc="0" locked="0" layoutInCell="1" allowOverlap="1" wp14:anchorId="6A783AAA" wp14:editId="216F8226">
            <wp:simplePos x="0" y="0"/>
            <wp:positionH relativeFrom="column">
              <wp:posOffset>150495</wp:posOffset>
            </wp:positionH>
            <wp:positionV relativeFrom="paragraph">
              <wp:posOffset>586740</wp:posOffset>
            </wp:positionV>
            <wp:extent cx="5820410" cy="2066925"/>
            <wp:effectExtent l="0" t="0" r="0" b="0"/>
            <wp:wrapTopAndBottom/>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14:sizeRelH relativeFrom="page">
              <wp14:pctWidth>0</wp14:pctWidth>
            </wp14:sizeRelH>
            <wp14:sizeRelV relativeFrom="page">
              <wp14:pctHeight>0</wp14:pctHeight>
            </wp14:sizeRelV>
          </wp:anchor>
        </w:drawing>
      </w:r>
      <w:r w:rsidRPr="0083286E">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83286E" w:rsidRPr="0083286E" w:rsidRDefault="0083286E" w:rsidP="0083286E">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xml:space="preserve">Весомую часть в </w:t>
      </w:r>
      <w:proofErr w:type="gramStart"/>
      <w:r w:rsidRPr="0083286E">
        <w:rPr>
          <w:rFonts w:ascii="Times New Roman" w:eastAsia="Times New Roman" w:hAnsi="Times New Roman" w:cs="Times New Roman"/>
          <w:sz w:val="28"/>
          <w:szCs w:val="28"/>
          <w:lang w:eastAsia="ru-RU"/>
        </w:rPr>
        <w:t>расходах</w:t>
      </w:r>
      <w:proofErr w:type="gramEnd"/>
      <w:r w:rsidRPr="0083286E">
        <w:rPr>
          <w:rFonts w:ascii="Times New Roman" w:eastAsia="Times New Roman" w:hAnsi="Times New Roman" w:cs="Times New Roman"/>
          <w:sz w:val="28"/>
          <w:szCs w:val="28"/>
          <w:lang w:eastAsia="ru-RU"/>
        </w:rPr>
        <w:t xml:space="preserve"> программы 92,7% занимают капитальные вложения в объекты государственной (муниципальной) собственности. На осуществление капитальных </w:t>
      </w:r>
      <w:proofErr w:type="gramStart"/>
      <w:r w:rsidRPr="0083286E">
        <w:rPr>
          <w:rFonts w:ascii="Times New Roman" w:eastAsia="Times New Roman" w:hAnsi="Times New Roman" w:cs="Times New Roman"/>
          <w:sz w:val="28"/>
          <w:szCs w:val="28"/>
          <w:lang w:eastAsia="ru-RU"/>
        </w:rPr>
        <w:t>вложений</w:t>
      </w:r>
      <w:proofErr w:type="gramEnd"/>
      <w:r w:rsidRPr="0083286E">
        <w:rPr>
          <w:rFonts w:ascii="Times New Roman" w:eastAsia="Times New Roman" w:hAnsi="Times New Roman" w:cs="Times New Roman"/>
          <w:sz w:val="28"/>
          <w:szCs w:val="28"/>
          <w:lang w:eastAsia="ru-RU"/>
        </w:rPr>
        <w:t xml:space="preserve"> на приобретение объектов недвижимого имущества в муниципальную собственность направлено 327 726,53 тыс. рублей для приобретения квартир в целях переселения граждан из аварийного жилищного фонда.</w:t>
      </w:r>
    </w:p>
    <w:p w:rsidR="0083286E" w:rsidRPr="0083286E" w:rsidRDefault="0083286E" w:rsidP="0083286E">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proofErr w:type="gramStart"/>
      <w:r w:rsidRPr="0083286E">
        <w:rPr>
          <w:rFonts w:ascii="Times New Roman" w:eastAsia="Times New Roman" w:hAnsi="Times New Roman" w:cs="Times New Roman"/>
          <w:sz w:val="28"/>
          <w:szCs w:val="28"/>
          <w:lang w:eastAsia="ru-RU"/>
        </w:rPr>
        <w:t>Данные бюджетные ассигнования в рамках муниципальной программы позволили приобрести 83 квартиры, из них 60 квартир для переселения граждан из аварийного жилищного фонда, 2 квартиры на условиях договоров социального найма граждан, состоявшим на учете в качестве нуждающихся в улучшении жилищных условий, 21 квартиру, отнесенную к маневренному жилищному фонду.</w:t>
      </w:r>
      <w:proofErr w:type="gramEnd"/>
    </w:p>
    <w:p w:rsidR="0083286E" w:rsidRPr="0083286E" w:rsidRDefault="0083286E" w:rsidP="0083286E">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xml:space="preserve">На выплаты гражданам, </w:t>
      </w:r>
      <w:proofErr w:type="gramStart"/>
      <w:r w:rsidRPr="0083286E">
        <w:rPr>
          <w:rFonts w:ascii="Times New Roman" w:eastAsia="Times New Roman" w:hAnsi="Times New Roman" w:cs="Times New Roman"/>
          <w:sz w:val="28"/>
          <w:szCs w:val="28"/>
          <w:lang w:eastAsia="ru-RU"/>
        </w:rPr>
        <w:t>в</w:t>
      </w:r>
      <w:proofErr w:type="gramEnd"/>
      <w:r w:rsidRPr="0083286E">
        <w:rPr>
          <w:rFonts w:ascii="Times New Roman" w:eastAsia="Times New Roman" w:hAnsi="Times New Roman" w:cs="Times New Roman"/>
          <w:sz w:val="28"/>
          <w:szCs w:val="28"/>
          <w:lang w:eastAsia="ru-RU"/>
        </w:rPr>
        <w:t xml:space="preserve"> чьей собственности находятся жилые помещения, входящие в аварийный жилищный фонд, возмещения за изымаемые жилые помещения направлено 10 542,00 тыс. рублей. Выплата предоставлена 5 семьям (8 человек).</w:t>
      </w:r>
    </w:p>
    <w:p w:rsidR="0083286E" w:rsidRPr="0083286E" w:rsidRDefault="0083286E" w:rsidP="0083286E">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xml:space="preserve">На социальные выплаты гражданам в </w:t>
      </w:r>
      <w:proofErr w:type="gramStart"/>
      <w:r w:rsidRPr="0083286E">
        <w:rPr>
          <w:rFonts w:ascii="Times New Roman" w:eastAsia="Times New Roman" w:hAnsi="Times New Roman" w:cs="Times New Roman"/>
          <w:sz w:val="28"/>
          <w:szCs w:val="28"/>
          <w:lang w:eastAsia="ru-RU"/>
        </w:rPr>
        <w:t>виде</w:t>
      </w:r>
      <w:proofErr w:type="gramEnd"/>
      <w:r w:rsidRPr="0083286E">
        <w:rPr>
          <w:rFonts w:ascii="Times New Roman" w:eastAsia="Times New Roman" w:hAnsi="Times New Roman" w:cs="Times New Roman"/>
          <w:sz w:val="28"/>
          <w:szCs w:val="28"/>
          <w:lang w:eastAsia="ru-RU"/>
        </w:rPr>
        <w:t xml:space="preserve"> предоставления субсидий гражданам, являющимся собственниками жилых домов, находящихся в зоне затопления, подтопления направлено 6 132,45 тыс. рублей. Субсидия предоставлена 2 семьям (6 человек).</w:t>
      </w:r>
    </w:p>
    <w:p w:rsidR="0083286E" w:rsidRPr="0083286E" w:rsidRDefault="0083286E" w:rsidP="0083286E">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xml:space="preserve">На закупку товаров, работ и услуг для обеспечения муниципальных нужд направлено 9 000,78 тыс. рублей, в том числе </w:t>
      </w:r>
      <w:proofErr w:type="gramStart"/>
      <w:r w:rsidRPr="0083286E">
        <w:rPr>
          <w:rFonts w:ascii="Times New Roman" w:eastAsia="Times New Roman" w:hAnsi="Times New Roman" w:cs="Times New Roman"/>
          <w:sz w:val="28"/>
          <w:szCs w:val="28"/>
          <w:lang w:eastAsia="ru-RU"/>
        </w:rPr>
        <w:t>на</w:t>
      </w:r>
      <w:proofErr w:type="gramEnd"/>
      <w:r w:rsidRPr="0083286E">
        <w:rPr>
          <w:rFonts w:ascii="Times New Roman" w:eastAsia="Times New Roman" w:hAnsi="Times New Roman" w:cs="Times New Roman"/>
          <w:sz w:val="28"/>
          <w:szCs w:val="28"/>
          <w:lang w:eastAsia="ru-RU"/>
        </w:rPr>
        <w:t xml:space="preserve">: </w:t>
      </w:r>
    </w:p>
    <w:p w:rsidR="0083286E" w:rsidRPr="0083286E" w:rsidRDefault="0083286E" w:rsidP="0083286E">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83286E">
        <w:rPr>
          <w:rFonts w:ascii="Times New Roman" w:eastAsia="Times New Roman" w:hAnsi="Times New Roman" w:cs="Times New Roman"/>
          <w:sz w:val="28"/>
          <w:szCs w:val="28"/>
          <w:lang w:eastAsia="ru-RU"/>
        </w:rPr>
        <w:t>- оплату услуг по сносу 19 жилых домов признанных непригодными для проживания, в сумме 8 557,68 тыс. рублей;</w:t>
      </w:r>
    </w:p>
    <w:p w:rsidR="005903F8" w:rsidRDefault="0037019F" w:rsidP="0083286E">
      <w:pPr>
        <w:ind w:firstLine="708"/>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noProof/>
          <w:sz w:val="24"/>
          <w:szCs w:val="24"/>
          <w:lang w:eastAsia="ru-RU"/>
        </w:rPr>
        <w:drawing>
          <wp:anchor distT="0" distB="0" distL="114300" distR="114300" simplePos="0" relativeHeight="251698176" behindDoc="1" locked="0" layoutInCell="1" allowOverlap="1" wp14:anchorId="07B9734D" wp14:editId="7089008D">
            <wp:simplePos x="0" y="0"/>
            <wp:positionH relativeFrom="column">
              <wp:posOffset>-12116</wp:posOffset>
            </wp:positionH>
            <wp:positionV relativeFrom="paragraph">
              <wp:posOffset>538176</wp:posOffset>
            </wp:positionV>
            <wp:extent cx="833933" cy="520532"/>
            <wp:effectExtent l="0" t="0" r="4445" b="0"/>
            <wp:wrapNone/>
            <wp:docPr id="125" name="Рисунок 125" descr="C:\Users\Бессмертных ЛА\AppData\Local\Microsoft\Windows\Temporary Internet Files\Content.Word\65cda664253298906a3bedde175d35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ессмертных ЛА\AppData\Local\Microsoft\Windows\Temporary Internet Files\Content.Word\65cda664253298906a3bedde175d35c6.jp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l="21212" r="25108"/>
                    <a:stretch/>
                  </pic:blipFill>
                  <pic:spPr bwMode="auto">
                    <a:xfrm>
                      <a:off x="0" y="0"/>
                      <a:ext cx="837145" cy="5225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286E" w:rsidRPr="0083286E">
        <w:rPr>
          <w:rFonts w:ascii="Times New Roman" w:eastAsia="Times New Roman" w:hAnsi="Times New Roman" w:cs="Times New Roman"/>
          <w:sz w:val="28"/>
          <w:szCs w:val="28"/>
          <w:lang w:eastAsia="ru-RU"/>
        </w:rPr>
        <w:t>- оплату услуг по обследованию 7 жилых домов признанных непригодными для проживания, в сумме 443,10 тыс. рублей.</w:t>
      </w:r>
    </w:p>
    <w:p w:rsidR="007A488E" w:rsidRPr="007A488E" w:rsidRDefault="007A488E" w:rsidP="0037019F">
      <w:pPr>
        <w:spacing w:before="240" w:after="0" w:line="240" w:lineRule="auto"/>
        <w:jc w:val="center"/>
        <w:rPr>
          <w:rFonts w:ascii="Times New Roman" w:eastAsia="Times New Roman" w:hAnsi="Times New Roman" w:cs="Times New Roman"/>
          <w:b/>
          <w:sz w:val="28"/>
          <w:szCs w:val="28"/>
          <w:lang w:eastAsia="ar-SA"/>
        </w:rPr>
      </w:pPr>
      <w:r w:rsidRPr="007A488E">
        <w:rPr>
          <w:rFonts w:ascii="Times New Roman" w:eastAsia="Times New Roman" w:hAnsi="Times New Roman" w:cs="Times New Roman"/>
          <w:b/>
          <w:sz w:val="28"/>
          <w:szCs w:val="28"/>
          <w:lang w:eastAsia="ar-SA"/>
        </w:rPr>
        <w:t>Муниципальная программа</w:t>
      </w:r>
    </w:p>
    <w:p w:rsidR="007A488E" w:rsidRPr="007A488E" w:rsidRDefault="007A488E" w:rsidP="007A488E">
      <w:pPr>
        <w:spacing w:after="0" w:line="240" w:lineRule="auto"/>
        <w:jc w:val="center"/>
        <w:rPr>
          <w:rFonts w:ascii="Times New Roman" w:eastAsia="Times New Roman" w:hAnsi="Times New Roman" w:cs="Times New Roman"/>
          <w:b/>
          <w:sz w:val="28"/>
          <w:szCs w:val="28"/>
          <w:lang w:eastAsia="ar-SA"/>
        </w:rPr>
      </w:pPr>
      <w:r w:rsidRPr="007A488E">
        <w:rPr>
          <w:rFonts w:ascii="Times New Roman" w:eastAsia="Times New Roman" w:hAnsi="Times New Roman" w:cs="Times New Roman"/>
          <w:b/>
          <w:sz w:val="28"/>
          <w:szCs w:val="28"/>
          <w:lang w:eastAsia="ar-SA"/>
        </w:rPr>
        <w:t>"Развитие социальной сферы города Нижневартовска"</w:t>
      </w:r>
    </w:p>
    <w:p w:rsidR="007A488E" w:rsidRPr="007A488E" w:rsidRDefault="007A488E" w:rsidP="007A488E">
      <w:pPr>
        <w:tabs>
          <w:tab w:val="left" w:pos="4962"/>
        </w:tabs>
        <w:spacing w:before="240" w:after="120" w:line="240" w:lineRule="auto"/>
        <w:ind w:firstLine="709"/>
        <w:jc w:val="both"/>
        <w:rPr>
          <w:rFonts w:ascii="Times New Roman" w:eastAsia="Times New Roman" w:hAnsi="Times New Roman" w:cs="Times New Roman"/>
          <w:sz w:val="28"/>
          <w:szCs w:val="28"/>
          <w:lang w:eastAsia="ar-SA"/>
        </w:rPr>
      </w:pPr>
      <w:r w:rsidRPr="007A488E">
        <w:rPr>
          <w:rFonts w:ascii="Times New Roman" w:eastAsia="Times New Roman" w:hAnsi="Times New Roman" w:cs="Times New Roman"/>
          <w:sz w:val="28"/>
          <w:szCs w:val="28"/>
          <w:lang w:eastAsia="ar-SA"/>
        </w:rPr>
        <w:t>Исполнение по муниципальной программе составило 2 344 177,59 тыс. рублей или 99,4% по отношению к уточненным плановым назначениям -                        2 359 071,05 тыс. рублей.</w:t>
      </w:r>
    </w:p>
    <w:p w:rsidR="007A488E" w:rsidRPr="007A488E" w:rsidRDefault="007A488E" w:rsidP="0090317D">
      <w:pPr>
        <w:tabs>
          <w:tab w:val="center" w:pos="5173"/>
        </w:tabs>
        <w:spacing w:before="240" w:after="120" w:line="240" w:lineRule="auto"/>
        <w:ind w:firstLine="709"/>
        <w:rPr>
          <w:rFonts w:ascii="Times New Roman" w:eastAsia="Times New Roman" w:hAnsi="Times New Roman" w:cs="Times New Roman"/>
          <w:sz w:val="24"/>
          <w:szCs w:val="24"/>
          <w:lang w:eastAsia="ar-SA"/>
        </w:rPr>
      </w:pPr>
      <w:r w:rsidRPr="007A488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1248" behindDoc="1" locked="0" layoutInCell="1" allowOverlap="1" wp14:anchorId="73A2D404" wp14:editId="48AC9065">
                <wp:simplePos x="0" y="0"/>
                <wp:positionH relativeFrom="column">
                  <wp:posOffset>50165</wp:posOffset>
                </wp:positionH>
                <wp:positionV relativeFrom="paragraph">
                  <wp:posOffset>66040</wp:posOffset>
                </wp:positionV>
                <wp:extent cx="2987675" cy="434975"/>
                <wp:effectExtent l="57150" t="57150" r="60325" b="60325"/>
                <wp:wrapNone/>
                <wp:docPr id="122" name="Поле 12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90317D">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90317D">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73A2D404" id="Поле 122" o:spid="_x0000_s1086" type="#_x0000_t202" alt="Название: Исполнение бюджетной росписи Администрации города за 2012 год" style="position:absolute;left:0;text-align:left;margin-left:3.95pt;margin-top:5.2pt;width:235.25pt;height:34.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" fillcolor="#ebf1de" strokecolor="#d7e4bd" strokeweight="1pt">
                <v:shadow on="t" type="perspective" color="#d7e4bd" offset="0,0" matrix="655f,,,655f"/>
                <v:textbox inset="0,0,0,0">
                  <w:txbxContent>
                    <w:p w:rsidR="006E3E78" w:rsidRDefault="006E3E78" w:rsidP="0090317D">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90317D">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7A488E">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0224" behindDoc="1" locked="0" layoutInCell="1" allowOverlap="1" wp14:anchorId="1F2C3E99" wp14:editId="7F6A2721">
                <wp:simplePos x="0" y="0"/>
                <wp:positionH relativeFrom="column">
                  <wp:posOffset>3134995</wp:posOffset>
                </wp:positionH>
                <wp:positionV relativeFrom="paragraph">
                  <wp:posOffset>66040</wp:posOffset>
                </wp:positionV>
                <wp:extent cx="2987675" cy="434975"/>
                <wp:effectExtent l="57150" t="57150" r="60325" b="60325"/>
                <wp:wrapNone/>
                <wp:docPr id="124" name="Поле 12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90317D">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90317D">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1F2C3E99" id="Поле 124" o:spid="_x0000_s1087" type="#_x0000_t202" alt="Название: Исполнение бюджетной росписи Администрации города за 2012 год" style="position:absolute;left:0;text-align:left;margin-left:246.85pt;margin-top:5.2pt;width:235.25pt;height:34.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" fillcolor="#ebf1de" strokecolor="#d7e4bd" strokeweight="1pt">
                <v:shadow on="t" type="perspective" color="#d7e4bd" offset="0,0" matrix="655f,,,655f"/>
                <v:textbox inset="0,0,0,0">
                  <w:txbxContent>
                    <w:p w:rsidR="006E3E78" w:rsidRDefault="006E3E78" w:rsidP="0090317D">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90317D">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p>
    <w:p w:rsidR="007A488E" w:rsidRPr="007A488E" w:rsidRDefault="007A488E" w:rsidP="007A488E">
      <w:pPr>
        <w:spacing w:after="0" w:line="240" w:lineRule="auto"/>
        <w:jc w:val="both"/>
        <w:rPr>
          <w:rFonts w:ascii="Times New Roman" w:eastAsia="Times New Roman" w:hAnsi="Times New Roman" w:cs="Times New Roman"/>
          <w:sz w:val="24"/>
          <w:szCs w:val="24"/>
          <w:lang w:eastAsia="ru-RU"/>
        </w:rPr>
      </w:pPr>
      <w:r w:rsidRPr="007A488E">
        <w:rPr>
          <w:rFonts w:ascii="Times New Roman" w:eastAsia="Times New Roman" w:hAnsi="Times New Roman" w:cs="Times New Roman"/>
          <w:b/>
          <w:bCs/>
          <w:noProof/>
          <w:sz w:val="24"/>
          <w:szCs w:val="24"/>
          <w:lang w:eastAsia="ru-RU"/>
        </w:rPr>
        <w:drawing>
          <wp:anchor distT="0" distB="0" distL="114300" distR="114300" simplePos="0" relativeHeight="251705344" behindDoc="0" locked="0" layoutInCell="1" allowOverlap="1" wp14:anchorId="126D803D" wp14:editId="0DDD6DD1">
            <wp:simplePos x="0" y="0"/>
            <wp:positionH relativeFrom="column">
              <wp:posOffset>3034665</wp:posOffset>
            </wp:positionH>
            <wp:positionV relativeFrom="paragraph">
              <wp:posOffset>340360</wp:posOffset>
            </wp:positionV>
            <wp:extent cx="3089275" cy="2324100"/>
            <wp:effectExtent l="0" t="0" r="0" b="0"/>
            <wp:wrapTopAndBottom/>
            <wp:docPr id="126" name="Диаграмма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14:sizeRelH relativeFrom="margin">
              <wp14:pctWidth>0</wp14:pctWidth>
            </wp14:sizeRelH>
            <wp14:sizeRelV relativeFrom="margin">
              <wp14:pctHeight>0</wp14:pctHeight>
            </wp14:sizeRelV>
          </wp:anchor>
        </w:drawing>
      </w:r>
      <w:r w:rsidRPr="007A488E">
        <w:rPr>
          <w:rFonts w:ascii="Times New Roman" w:eastAsia="Times New Roman" w:hAnsi="Times New Roman" w:cs="Times New Roman"/>
          <w:noProof/>
          <w:color w:val="FF0000"/>
          <w:sz w:val="24"/>
          <w:szCs w:val="24"/>
          <w:lang w:eastAsia="ru-RU"/>
        </w:rPr>
        <w:drawing>
          <wp:anchor distT="0" distB="0" distL="114300" distR="114300" simplePos="0" relativeHeight="251703296" behindDoc="0" locked="0" layoutInCell="1" allowOverlap="1" wp14:anchorId="02CAB39C" wp14:editId="3559227E">
            <wp:simplePos x="0" y="0"/>
            <wp:positionH relativeFrom="column">
              <wp:posOffset>110490</wp:posOffset>
            </wp:positionH>
            <wp:positionV relativeFrom="paragraph">
              <wp:posOffset>435610</wp:posOffset>
            </wp:positionV>
            <wp:extent cx="2903220" cy="1962150"/>
            <wp:effectExtent l="0" t="0" r="0" b="0"/>
            <wp:wrapTopAndBottom/>
            <wp:docPr id="12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page">
              <wp14:pctWidth>0</wp14:pctWidth>
            </wp14:sizeRelH>
            <wp14:sizeRelV relativeFrom="page">
              <wp14:pctHeight>0</wp14:pctHeight>
            </wp14:sizeRelV>
          </wp:anchor>
        </w:drawing>
      </w:r>
    </w:p>
    <w:p w:rsidR="007A488E" w:rsidRPr="007A488E" w:rsidRDefault="007A488E" w:rsidP="007A488E">
      <w:pPr>
        <w:spacing w:before="120" w:after="120" w:line="240" w:lineRule="auto"/>
        <w:ind w:firstLine="709"/>
        <w:jc w:val="both"/>
        <w:rPr>
          <w:rFonts w:ascii="Times New Roman" w:eastAsia="Times New Roman" w:hAnsi="Times New Roman" w:cs="Times New Roman"/>
          <w:bCs/>
          <w:sz w:val="28"/>
          <w:szCs w:val="28"/>
          <w:lang w:eastAsia="ru-RU"/>
        </w:rPr>
      </w:pPr>
      <w:r w:rsidRPr="007A488E">
        <w:rPr>
          <w:rFonts w:ascii="Times New Roman" w:eastAsia="Times New Roman" w:hAnsi="Times New Roman" w:cs="Times New Roman"/>
          <w:bCs/>
          <w:sz w:val="28"/>
          <w:szCs w:val="28"/>
          <w:lang w:eastAsia="ru-RU"/>
        </w:rPr>
        <w:t xml:space="preserve">Бюджетные ассигнования в отчетном </w:t>
      </w:r>
      <w:proofErr w:type="gramStart"/>
      <w:r w:rsidRPr="007A488E">
        <w:rPr>
          <w:rFonts w:ascii="Times New Roman" w:eastAsia="Times New Roman" w:hAnsi="Times New Roman" w:cs="Times New Roman"/>
          <w:bCs/>
          <w:sz w:val="28"/>
          <w:szCs w:val="28"/>
          <w:lang w:eastAsia="ru-RU"/>
        </w:rPr>
        <w:t>периоде</w:t>
      </w:r>
      <w:proofErr w:type="gramEnd"/>
      <w:r w:rsidRPr="007A488E">
        <w:rPr>
          <w:rFonts w:ascii="Times New Roman" w:eastAsia="Times New Roman" w:hAnsi="Times New Roman" w:cs="Times New Roman"/>
          <w:bCs/>
          <w:sz w:val="28"/>
          <w:szCs w:val="28"/>
          <w:lang w:eastAsia="ru-RU"/>
        </w:rPr>
        <w:t xml:space="preserve"> в рамках программы направлялись на исполнение следующих структурных элементов (основных мероприятий):</w:t>
      </w:r>
    </w:p>
    <w:tbl>
      <w:tblPr>
        <w:tblStyle w:val="12"/>
        <w:tblW w:w="9743" w:type="dxa"/>
        <w:tblInd w:w="108" w:type="dxa"/>
        <w:tblLayout w:type="fixed"/>
        <w:tblLook w:val="04A0" w:firstRow="1" w:lastRow="0" w:firstColumn="1" w:lastColumn="0" w:noHBand="0" w:noVBand="1"/>
      </w:tblPr>
      <w:tblGrid>
        <w:gridCol w:w="5005"/>
        <w:gridCol w:w="1811"/>
        <w:gridCol w:w="1811"/>
        <w:gridCol w:w="1116"/>
      </w:tblGrid>
      <w:tr w:rsidR="007A488E" w:rsidRPr="007A488E" w:rsidTr="0085400F">
        <w:trPr>
          <w:trHeight w:val="555"/>
          <w:tblHeader/>
        </w:trPr>
        <w:tc>
          <w:tcPr>
            <w:tcW w:w="5103" w:type="dxa"/>
            <w:tcBorders>
              <w:top w:val="single" w:sz="4" w:space="0" w:color="auto"/>
              <w:left w:val="single" w:sz="4" w:space="0" w:color="auto"/>
              <w:bottom w:val="single" w:sz="4" w:space="0" w:color="auto"/>
              <w:right w:val="single" w:sz="4" w:space="0" w:color="auto"/>
            </w:tcBorders>
            <w:vAlign w:val="center"/>
            <w:hideMark/>
          </w:tcPr>
          <w:p w:rsidR="007A488E" w:rsidRPr="007A488E" w:rsidRDefault="007A488E" w:rsidP="007A488E">
            <w:pPr>
              <w:jc w:val="center"/>
              <w:rPr>
                <w:rFonts w:eastAsia="Times New Roman"/>
                <w:sz w:val="24"/>
                <w:szCs w:val="24"/>
                <w:lang w:eastAsia="ru-RU"/>
              </w:rPr>
            </w:pPr>
            <w:r w:rsidRPr="007A488E">
              <w:rPr>
                <w:rFonts w:eastAsia="Times New Roman"/>
                <w:sz w:val="24"/>
                <w:szCs w:val="24"/>
                <w:lang w:eastAsia="ru-RU"/>
              </w:rPr>
              <w:t xml:space="preserve">Наименование </w:t>
            </w:r>
          </w:p>
          <w:p w:rsidR="007A488E" w:rsidRPr="007A488E" w:rsidRDefault="007A488E" w:rsidP="007A488E">
            <w:pPr>
              <w:jc w:val="center"/>
              <w:rPr>
                <w:rFonts w:eastAsia="Times New Roman"/>
                <w:sz w:val="24"/>
                <w:szCs w:val="24"/>
                <w:lang w:eastAsia="ru-RU"/>
              </w:rPr>
            </w:pPr>
            <w:r w:rsidRPr="007A488E">
              <w:rPr>
                <w:rFonts w:eastAsia="Times New Roman"/>
                <w:sz w:val="24"/>
                <w:szCs w:val="24"/>
                <w:lang w:eastAsia="ru-RU"/>
              </w:rPr>
              <w:t xml:space="preserve">структурного элемента </w:t>
            </w:r>
          </w:p>
          <w:p w:rsidR="007A488E" w:rsidRPr="007A488E" w:rsidRDefault="007A488E" w:rsidP="007A488E">
            <w:pPr>
              <w:jc w:val="center"/>
              <w:rPr>
                <w:rFonts w:eastAsia="Times New Roman"/>
                <w:sz w:val="24"/>
                <w:szCs w:val="24"/>
                <w:lang w:eastAsia="ru-RU"/>
              </w:rPr>
            </w:pPr>
            <w:r w:rsidRPr="007A488E">
              <w:rPr>
                <w:rFonts w:eastAsia="Times New Roman"/>
                <w:sz w:val="24"/>
                <w:szCs w:val="24"/>
                <w:lang w:eastAsia="ru-RU"/>
              </w:rPr>
              <w:t xml:space="preserve">(основного мероприятия), </w:t>
            </w:r>
          </w:p>
          <w:p w:rsidR="007A488E" w:rsidRPr="007A488E" w:rsidRDefault="007A488E" w:rsidP="007A488E">
            <w:pPr>
              <w:jc w:val="center"/>
              <w:rPr>
                <w:rFonts w:eastAsia="Times New Roman"/>
                <w:sz w:val="24"/>
                <w:szCs w:val="24"/>
              </w:rPr>
            </w:pPr>
            <w:r w:rsidRPr="007A488E">
              <w:rPr>
                <w:rFonts w:eastAsia="Times New Roman"/>
                <w:sz w:val="24"/>
                <w:szCs w:val="24"/>
                <w:lang w:eastAsia="ru-RU"/>
              </w:rPr>
              <w:t>источник финансирования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7A488E" w:rsidRPr="007A488E" w:rsidRDefault="007A488E" w:rsidP="007A488E">
            <w:pPr>
              <w:jc w:val="center"/>
              <w:rPr>
                <w:rFonts w:eastAsia="Times New Roman"/>
                <w:sz w:val="24"/>
                <w:szCs w:val="24"/>
              </w:rPr>
            </w:pPr>
            <w:r w:rsidRPr="007A488E">
              <w:rPr>
                <w:rFonts w:eastAsia="Times New Roman"/>
                <w:sz w:val="24"/>
                <w:szCs w:val="24"/>
                <w:lang w:eastAsia="ru-RU"/>
              </w:rPr>
              <w:t>Уточненные плановые назначения, тыс. рублей</w:t>
            </w:r>
          </w:p>
        </w:tc>
        <w:tc>
          <w:tcPr>
            <w:tcW w:w="1843" w:type="dxa"/>
            <w:tcBorders>
              <w:top w:val="single" w:sz="4" w:space="0" w:color="auto"/>
              <w:left w:val="single" w:sz="4" w:space="0" w:color="auto"/>
              <w:bottom w:val="single" w:sz="4" w:space="0" w:color="auto"/>
              <w:right w:val="single" w:sz="4" w:space="0" w:color="auto"/>
            </w:tcBorders>
            <w:vAlign w:val="center"/>
            <w:hideMark/>
          </w:tcPr>
          <w:p w:rsidR="007A488E" w:rsidRPr="007A488E" w:rsidRDefault="007A488E" w:rsidP="007A488E">
            <w:pPr>
              <w:jc w:val="center"/>
              <w:rPr>
                <w:rFonts w:eastAsia="Times New Roman"/>
                <w:sz w:val="24"/>
                <w:szCs w:val="24"/>
              </w:rPr>
            </w:pPr>
            <w:r w:rsidRPr="007A488E">
              <w:rPr>
                <w:rFonts w:eastAsia="Times New Roman"/>
                <w:sz w:val="24"/>
                <w:szCs w:val="24"/>
                <w:lang w:eastAsia="ru-RU"/>
              </w:rPr>
              <w:t>Исполнение, тыс. рублей</w:t>
            </w:r>
          </w:p>
        </w:tc>
        <w:tc>
          <w:tcPr>
            <w:tcW w:w="1134" w:type="dxa"/>
            <w:tcBorders>
              <w:top w:val="single" w:sz="4" w:space="0" w:color="auto"/>
              <w:left w:val="single" w:sz="4" w:space="0" w:color="auto"/>
              <w:bottom w:val="single" w:sz="4" w:space="0" w:color="auto"/>
              <w:right w:val="single" w:sz="4" w:space="0" w:color="auto"/>
            </w:tcBorders>
            <w:vAlign w:val="center"/>
            <w:hideMark/>
          </w:tcPr>
          <w:p w:rsidR="007A488E" w:rsidRPr="007A488E" w:rsidRDefault="007A488E" w:rsidP="007A488E">
            <w:pPr>
              <w:jc w:val="center"/>
              <w:rPr>
                <w:rFonts w:eastAsia="Times New Roman"/>
                <w:sz w:val="24"/>
                <w:szCs w:val="24"/>
              </w:rPr>
            </w:pPr>
            <w:r w:rsidRPr="007A488E">
              <w:rPr>
                <w:rFonts w:eastAsia="Times New Roman"/>
                <w:sz w:val="24"/>
                <w:szCs w:val="24"/>
                <w:lang w:eastAsia="ru-RU"/>
              </w:rPr>
              <w:t>% исполнения</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lang w:eastAsia="ru-RU"/>
              </w:rPr>
            </w:pPr>
            <w:r w:rsidRPr="007A488E">
              <w:rPr>
                <w:rFonts w:eastAsia="Times New Roman"/>
                <w:sz w:val="24"/>
                <w:lang w:eastAsia="ru-RU"/>
              </w:rPr>
              <w:t xml:space="preserve">Реализация управленческих функций в сфере социальной политики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rPr>
            </w:pPr>
            <w:r w:rsidRPr="003834B0">
              <w:rPr>
                <w:rFonts w:eastAsia="Times New Roman"/>
                <w:sz w:val="24"/>
                <w:szCs w:val="24"/>
              </w:rPr>
              <w:t>112 658,71</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rPr>
            </w:pPr>
            <w:r w:rsidRPr="003834B0">
              <w:rPr>
                <w:rFonts w:eastAsia="Times New Roman"/>
                <w:sz w:val="24"/>
                <w:szCs w:val="24"/>
              </w:rPr>
              <w:t>112 365,68</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rPr>
            </w:pPr>
            <w:r w:rsidRPr="003834B0">
              <w:rPr>
                <w:rFonts w:eastAsia="Times New Roman"/>
                <w:sz w:val="24"/>
                <w:szCs w:val="24"/>
              </w:rPr>
              <w:t>99,7</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lang w:eastAsia="ru-RU"/>
              </w:rPr>
              <w:t xml:space="preserve">Реализация мероприятий, </w:t>
            </w:r>
            <w:proofErr w:type="gramStart"/>
            <w:r w:rsidRPr="007A488E">
              <w:rPr>
                <w:rFonts w:eastAsia="Times New Roman"/>
                <w:sz w:val="24"/>
                <w:lang w:eastAsia="ru-RU"/>
              </w:rPr>
              <w:t>направленных</w:t>
            </w:r>
            <w:proofErr w:type="gramEnd"/>
            <w:r w:rsidRPr="007A488E">
              <w:rPr>
                <w:rFonts w:eastAsia="Times New Roman"/>
                <w:sz w:val="24"/>
                <w:lang w:eastAsia="ru-RU"/>
              </w:rPr>
              <w:t xml:space="preserve"> на развитие культуры и искусства</w:t>
            </w:r>
            <w:r w:rsidRPr="007A488E">
              <w:rPr>
                <w:rFonts w:eastAsia="Times New Roman"/>
                <w:sz w:val="24"/>
                <w:szCs w:val="24"/>
                <w:lang w:eastAsia="ru-RU"/>
              </w:rPr>
              <w:t xml:space="preserve">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447 372,03</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447 371,97</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Обеспечение жителей города услугами учреждений культуры, в том числе: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11 788,79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11 322,18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96,0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11 200,78</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10 734,17</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99,8</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323,41</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323,41</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szCs w:val="24"/>
                <w:lang w:eastAsia="ru-RU"/>
              </w:rPr>
              <w:t>-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val="en-US" w:eastAsia="ru-RU"/>
              </w:rPr>
              <w:t>264</w:t>
            </w:r>
            <w:r w:rsidRPr="003834B0">
              <w:rPr>
                <w:rFonts w:eastAsia="Times New Roman"/>
                <w:sz w:val="24"/>
                <w:szCs w:val="24"/>
                <w:lang w:eastAsia="ru-RU"/>
              </w:rPr>
              <w:t>,</w:t>
            </w:r>
            <w:r w:rsidRPr="003834B0">
              <w:rPr>
                <w:rFonts w:eastAsia="Times New Roman"/>
                <w:sz w:val="24"/>
                <w:szCs w:val="24"/>
                <w:lang w:val="en-US" w:eastAsia="ru-RU"/>
              </w:rPr>
              <w:t>6</w:t>
            </w:r>
            <w:r w:rsidRPr="003834B0">
              <w:rPr>
                <w:rFonts w:eastAsia="Times New Roman"/>
                <w:sz w:val="24"/>
                <w:szCs w:val="24"/>
                <w:lang w:eastAsia="ru-RU"/>
              </w:rPr>
              <w:t>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val="en-US" w:eastAsia="ru-RU"/>
              </w:rPr>
              <w:t>264</w:t>
            </w:r>
            <w:r w:rsidRPr="003834B0">
              <w:rPr>
                <w:rFonts w:eastAsia="Times New Roman"/>
                <w:sz w:val="24"/>
                <w:szCs w:val="24"/>
                <w:lang w:eastAsia="ru-RU"/>
              </w:rPr>
              <w:t>,</w:t>
            </w:r>
            <w:r w:rsidRPr="003834B0">
              <w:rPr>
                <w:rFonts w:eastAsia="Times New Roman"/>
                <w:sz w:val="24"/>
                <w:szCs w:val="24"/>
                <w:lang w:val="en-US" w:eastAsia="ru-RU"/>
              </w:rPr>
              <w:t>6</w:t>
            </w:r>
            <w:r w:rsidRPr="003834B0">
              <w:rPr>
                <w:rFonts w:eastAsia="Times New Roman"/>
                <w:sz w:val="24"/>
                <w:szCs w:val="24"/>
                <w:lang w:eastAsia="ru-RU"/>
              </w:rPr>
              <w:t>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val="en-US" w:eastAsia="ru-RU"/>
              </w:rPr>
              <w:t>100</w:t>
            </w:r>
            <w:r w:rsidRPr="003834B0">
              <w:rPr>
                <w:rFonts w:eastAsia="Times New Roman"/>
                <w:sz w:val="24"/>
                <w:szCs w:val="24"/>
                <w:lang w:eastAsia="ru-RU"/>
              </w:rPr>
              <w:t>,</w:t>
            </w:r>
            <w:r w:rsidRPr="003834B0">
              <w:rPr>
                <w:rFonts w:eastAsia="Times New Roman"/>
                <w:sz w:val="24"/>
                <w:szCs w:val="24"/>
                <w:lang w:val="en-US" w:eastAsia="ru-RU"/>
              </w:rPr>
              <w:t>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Реализация мероприятий, </w:t>
            </w:r>
            <w:proofErr w:type="gramStart"/>
            <w:r w:rsidRPr="007A488E">
              <w:rPr>
                <w:rFonts w:eastAsia="Times New Roman"/>
                <w:sz w:val="24"/>
                <w:lang w:eastAsia="ru-RU"/>
              </w:rPr>
              <w:t>направленных</w:t>
            </w:r>
            <w:proofErr w:type="gramEnd"/>
            <w:r w:rsidRPr="007A488E">
              <w:rPr>
                <w:rFonts w:eastAsia="Times New Roman"/>
                <w:sz w:val="24"/>
                <w:lang w:eastAsia="ru-RU"/>
              </w:rPr>
              <w:t xml:space="preserve"> на развитие музейного дела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61 777,78</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61 767,76</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Обеспечение хранения, изучения и публикации музейных предметов и музейных коллекций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1 233,00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1 233,00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Организация </w:t>
            </w:r>
            <w:proofErr w:type="gramStart"/>
            <w:r w:rsidRPr="007A488E">
              <w:rPr>
                <w:rFonts w:eastAsia="Times New Roman"/>
                <w:sz w:val="24"/>
                <w:lang w:eastAsia="ru-RU"/>
              </w:rPr>
              <w:t>библиотечного</w:t>
            </w:r>
            <w:proofErr w:type="gramEnd"/>
            <w:r w:rsidRPr="007A488E">
              <w:rPr>
                <w:rFonts w:eastAsia="Times New Roman"/>
                <w:sz w:val="24"/>
                <w:lang w:eastAsia="ru-RU"/>
              </w:rPr>
              <w:t xml:space="preserve"> обслуживания населения,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261 178,59</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261 178,50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260 481,14</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260 481,05</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697,45</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697,45</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proofErr w:type="spellStart"/>
            <w:r w:rsidRPr="007A488E">
              <w:rPr>
                <w:rFonts w:eastAsia="Times New Roman"/>
                <w:sz w:val="24"/>
                <w:lang w:eastAsia="ru-RU"/>
              </w:rPr>
              <w:t>Модернизационное</w:t>
            </w:r>
            <w:proofErr w:type="spellEnd"/>
            <w:r w:rsidRPr="007A488E">
              <w:rPr>
                <w:rFonts w:eastAsia="Times New Roman"/>
                <w:sz w:val="24"/>
                <w:lang w:eastAsia="ru-RU"/>
              </w:rPr>
              <w:t xml:space="preserve"> развитие общедоступных библиотек и обеспечение доступа населения к информации,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5 072,17</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5 072,08</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3 268,40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3 268,31</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1 293,17</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1 293,17</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rPr>
          <w:trHeight w:val="240"/>
        </w:trPr>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szCs w:val="24"/>
                <w:lang w:eastAsia="ru-RU"/>
              </w:rPr>
              <w:t>-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510,60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510,60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Развитие дополнительного образования детей в детских школах искусств и в музыкальной школе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387 764,34</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387 764,32</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Выявление, сопровождение и поддержка одаренных детей и молодежи </w:t>
            </w:r>
            <w:r w:rsidRPr="007A488E">
              <w:rPr>
                <w:rFonts w:eastAsia="Times New Roman"/>
                <w:bCs/>
                <w:sz w:val="24"/>
                <w:szCs w:val="24"/>
                <w:lang w:eastAsia="ru-RU"/>
              </w:rPr>
              <w:t>(</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2 776,00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2 776, 00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Обновление материально-технической базы учреждений дополнительного образования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638,44</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638,44</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 xml:space="preserve">Проведение </w:t>
            </w:r>
            <w:proofErr w:type="gramStart"/>
            <w:r w:rsidRPr="007A488E">
              <w:rPr>
                <w:rFonts w:eastAsia="Times New Roman"/>
                <w:sz w:val="24"/>
                <w:lang w:eastAsia="ru-RU"/>
              </w:rPr>
              <w:t>официальных</w:t>
            </w:r>
            <w:proofErr w:type="gramEnd"/>
            <w:r w:rsidRPr="007A488E">
              <w:rPr>
                <w:rFonts w:eastAsia="Times New Roman"/>
                <w:sz w:val="24"/>
                <w:lang w:eastAsia="ru-RU"/>
              </w:rPr>
              <w:t xml:space="preserve"> физкультурно-оздоровительных и спортивных мероприятий города </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9 044,00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9 044,00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lang w:eastAsia="ru-RU"/>
              </w:rPr>
              <w:t>Обеспечение подготовки спортивного резерва и сборных команд города по видам спорта, в том числе:</w:t>
            </w:r>
            <w:r w:rsidRPr="007A488E">
              <w:rPr>
                <w:rFonts w:eastAsia="Times New Roman"/>
                <w:sz w:val="24"/>
                <w:szCs w:val="24"/>
                <w:lang w:eastAsia="ru-RU"/>
              </w:rPr>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36 471,89</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36 378,75</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99,7</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28 885,31</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28 792,17</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99,7</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7 586,58</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7 586,58</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100, 0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lang w:eastAsia="ru-RU"/>
              </w:rPr>
            </w:pPr>
            <w:r w:rsidRPr="007A488E">
              <w:rPr>
                <w:rFonts w:eastAsia="Times New Roman"/>
                <w:sz w:val="24"/>
                <w:lang w:eastAsia="ru-RU"/>
              </w:rPr>
              <w:t>Внедрение Всероссийского физкультурно-спортивного комплекса "Готов к труду и обороне",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1 400,00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1 400,00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1 000,00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1 000,00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400,00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400,00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lang w:eastAsia="ru-RU"/>
              </w:rPr>
            </w:pPr>
            <w:r w:rsidRPr="007A488E">
              <w:rPr>
                <w:rFonts w:eastAsia="Times New Roman"/>
                <w:sz w:val="24"/>
                <w:lang w:eastAsia="ru-RU"/>
              </w:rPr>
              <w:t xml:space="preserve">Увеличение уровня обеспеченности плоскостными сооружениями </w:t>
            </w:r>
            <w:r w:rsidRPr="007A488E">
              <w:rPr>
                <w:rFonts w:eastAsia="Times New Roman"/>
                <w:bCs/>
                <w:sz w:val="24"/>
                <w:szCs w:val="24"/>
                <w:lang w:eastAsia="ru-RU"/>
              </w:rPr>
              <w:t>(</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7 398,14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7398,14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rPr>
          <w:trHeight w:val="855"/>
        </w:trPr>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lang w:eastAsia="ru-RU"/>
              </w:rPr>
            </w:pPr>
            <w:r w:rsidRPr="007A488E">
              <w:rPr>
                <w:rFonts w:eastAsia="Times New Roman"/>
                <w:sz w:val="24"/>
                <w:lang w:eastAsia="ru-RU"/>
              </w:rPr>
              <w:t>Создание условий, ориентирующих граждан на здоровый образ жизни, в том числе на занятия физической культурой и массовым спортом, в том числе: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970 013,19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956 013,14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98,5</w:t>
            </w:r>
          </w:p>
        </w:tc>
      </w:tr>
      <w:tr w:rsidR="007A488E" w:rsidRPr="007A488E" w:rsidTr="0085400F">
        <w:trPr>
          <w:trHeight w:val="266"/>
        </w:trPr>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937 920,77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923 920,72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98,5</w:t>
            </w:r>
          </w:p>
        </w:tc>
      </w:tr>
      <w:tr w:rsidR="007A488E" w:rsidRPr="007A488E" w:rsidTr="0085400F">
        <w:trPr>
          <w:trHeight w:val="269"/>
        </w:trPr>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32 092,42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32 092,42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lang w:eastAsia="ru-RU"/>
              </w:rPr>
            </w:pPr>
            <w:r w:rsidRPr="007A488E">
              <w:rPr>
                <w:rFonts w:eastAsia="Times New Roman"/>
                <w:sz w:val="24"/>
                <w:lang w:eastAsia="ru-RU"/>
              </w:rPr>
              <w:t xml:space="preserve">Присвоение спортивных разрядов и квалификационных категорий спортивным судьям </w:t>
            </w:r>
            <w:r w:rsidRPr="007A488E">
              <w:rPr>
                <w:rFonts w:eastAsia="Times New Roman"/>
                <w:bCs/>
                <w:sz w:val="24"/>
                <w:szCs w:val="24"/>
                <w:lang w:eastAsia="ru-RU"/>
              </w:rPr>
              <w:t>(</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104,87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104,87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lang w:eastAsia="ru-RU"/>
              </w:rPr>
            </w:pPr>
            <w:r w:rsidRPr="007A488E">
              <w:rPr>
                <w:rFonts w:eastAsia="Times New Roman"/>
                <w:sz w:val="24"/>
                <w:lang w:eastAsia="ru-RU"/>
              </w:rPr>
              <w:t xml:space="preserve">Организация отдыха детей в </w:t>
            </w:r>
            <w:proofErr w:type="gramStart"/>
            <w:r w:rsidRPr="007A488E">
              <w:rPr>
                <w:rFonts w:eastAsia="Times New Roman"/>
                <w:sz w:val="24"/>
                <w:lang w:eastAsia="ru-RU"/>
              </w:rPr>
              <w:t>лагерях</w:t>
            </w:r>
            <w:proofErr w:type="gramEnd"/>
            <w:r w:rsidRPr="007A488E">
              <w:rPr>
                <w:rFonts w:eastAsia="Times New Roman"/>
                <w:sz w:val="24"/>
                <w:lang w:eastAsia="ru-RU"/>
              </w:rPr>
              <w:t xml:space="preserve"> с дневным пребыванием детей в каникулярное время, в том числе: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12 644,30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12 639,23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7 783,20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7 778,15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4 861,10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4 861,08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lang w:eastAsia="ru-RU"/>
              </w:rPr>
            </w:pPr>
            <w:r w:rsidRPr="007A488E">
              <w:rPr>
                <w:rFonts w:eastAsia="Times New Roman"/>
                <w:sz w:val="24"/>
                <w:szCs w:val="24"/>
                <w:lang w:eastAsia="ru-RU"/>
              </w:rPr>
              <w:t xml:space="preserve">Реализация </w:t>
            </w:r>
            <w:proofErr w:type="gramStart"/>
            <w:r w:rsidRPr="007A488E">
              <w:rPr>
                <w:rFonts w:eastAsia="Times New Roman"/>
                <w:sz w:val="24"/>
                <w:szCs w:val="24"/>
                <w:lang w:eastAsia="ru-RU"/>
              </w:rPr>
              <w:t>некоммерческими</w:t>
            </w:r>
            <w:proofErr w:type="gramEnd"/>
            <w:r w:rsidRPr="007A488E">
              <w:rPr>
                <w:rFonts w:eastAsia="Times New Roman"/>
                <w:sz w:val="24"/>
                <w:szCs w:val="24"/>
                <w:lang w:eastAsia="ru-RU"/>
              </w:rPr>
              <w:t xml:space="preserve"> организациями (за исключением государственных, муниципальных учреждений) творческих проектов в сфере культуры </w:t>
            </w:r>
            <w:r w:rsidRPr="007A488E">
              <w:rPr>
                <w:rFonts w:eastAsia="Times New Roman"/>
                <w:bCs/>
                <w:sz w:val="24"/>
                <w:szCs w:val="24"/>
                <w:lang w:eastAsia="ru-RU"/>
              </w:rPr>
              <w:t>(</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10 453,81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10 453,45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lang w:eastAsia="ru-RU"/>
              </w:rPr>
            </w:pPr>
            <w:r w:rsidRPr="007A488E">
              <w:rPr>
                <w:rFonts w:eastAsia="Times New Roman"/>
                <w:sz w:val="24"/>
                <w:szCs w:val="24"/>
                <w:lang w:eastAsia="ru-RU"/>
              </w:rPr>
              <w:t xml:space="preserve">Реализация </w:t>
            </w:r>
            <w:proofErr w:type="gramStart"/>
            <w:r w:rsidRPr="007A488E">
              <w:rPr>
                <w:rFonts w:eastAsia="Times New Roman"/>
                <w:sz w:val="24"/>
                <w:szCs w:val="24"/>
                <w:lang w:eastAsia="ru-RU"/>
              </w:rPr>
              <w:t>некоммерческими</w:t>
            </w:r>
            <w:proofErr w:type="gramEnd"/>
            <w:r w:rsidRPr="007A488E">
              <w:rPr>
                <w:rFonts w:eastAsia="Times New Roman"/>
                <w:sz w:val="24"/>
                <w:szCs w:val="24"/>
                <w:lang w:eastAsia="ru-RU"/>
              </w:rPr>
              <w:t xml:space="preserve"> организациями (за исключением государственных, муниципальных учреждений) мероприятий в сфере физической культуры и спорта </w:t>
            </w:r>
            <w:r w:rsidRPr="007A488E">
              <w:rPr>
                <w:rFonts w:eastAsia="Times New Roman"/>
                <w:bCs/>
                <w:sz w:val="24"/>
                <w:szCs w:val="24"/>
                <w:lang w:eastAsia="ru-RU"/>
              </w:rPr>
              <w:t>(</w:t>
            </w:r>
            <w:r w:rsidRPr="007A488E">
              <w:rPr>
                <w:rFonts w:eastAsia="Times New Roman"/>
                <w:sz w:val="24"/>
                <w:szCs w:val="24"/>
                <w:lang w:eastAsia="ru-RU"/>
              </w:rPr>
              <w:t>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1 000,00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999,99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lang w:eastAsia="ru-RU"/>
              </w:rPr>
            </w:pPr>
            <w:r w:rsidRPr="007A488E">
              <w:rPr>
                <w:rFonts w:eastAsia="Times New Roman"/>
                <w:bCs/>
                <w:sz w:val="24"/>
                <w:lang w:eastAsia="ru-RU"/>
              </w:rPr>
              <w:t xml:space="preserve">Реализация </w:t>
            </w:r>
            <w:proofErr w:type="gramStart"/>
            <w:r w:rsidRPr="007A488E">
              <w:rPr>
                <w:rFonts w:eastAsia="Times New Roman"/>
                <w:bCs/>
                <w:sz w:val="24"/>
                <w:lang w:eastAsia="ru-RU"/>
              </w:rPr>
              <w:t>некоммерческими</w:t>
            </w:r>
            <w:proofErr w:type="gramEnd"/>
            <w:r w:rsidRPr="007A488E">
              <w:rPr>
                <w:rFonts w:eastAsia="Times New Roman"/>
                <w:bCs/>
                <w:sz w:val="24"/>
                <w:lang w:eastAsia="ru-RU"/>
              </w:rPr>
              <w:t xml:space="preserve"> организациями (за исключением государственных, муниципальных учреждений) мероприятий в сфере туризма (средства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1 840,00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1 815,23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98,7</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bCs/>
                <w:sz w:val="24"/>
                <w:lang w:eastAsia="ru-RU"/>
              </w:rPr>
            </w:pPr>
            <w:r w:rsidRPr="007A488E">
              <w:rPr>
                <w:rFonts w:eastAsia="Times New Roman"/>
                <w:bCs/>
                <w:sz w:val="24"/>
                <w:lang w:eastAsia="ru-RU"/>
              </w:rPr>
              <w:t xml:space="preserve">Обеспечение мероприятий по развитию сети спортивных объектов шаговой доступности, </w:t>
            </w:r>
            <w:r w:rsidRPr="007A488E">
              <w:rPr>
                <w:rFonts w:eastAsia="Times New Roman"/>
                <w:sz w:val="24"/>
                <w:lang w:eastAsia="ru-RU"/>
              </w:rPr>
              <w:t>в том числе: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6 590,20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6 590,10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329,60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329,50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6 260,60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6 260,60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shd w:val="clear" w:color="auto" w:fill="auto"/>
          </w:tcPr>
          <w:p w:rsidR="007A488E" w:rsidRPr="007A488E" w:rsidRDefault="007A488E" w:rsidP="007A488E">
            <w:pPr>
              <w:jc w:val="both"/>
              <w:rPr>
                <w:rFonts w:eastAsia="Times New Roman"/>
                <w:sz w:val="24"/>
                <w:lang w:eastAsia="ru-RU"/>
              </w:rPr>
            </w:pPr>
            <w:r w:rsidRPr="007A488E">
              <w:rPr>
                <w:rFonts w:eastAsia="Times New Roman"/>
                <w:sz w:val="24"/>
                <w:lang w:eastAsia="ru-RU"/>
              </w:rPr>
              <w:t>Региональный проект "Культурная среда" (</w:t>
            </w:r>
            <w:r w:rsidRPr="007A488E">
              <w:rPr>
                <w:rFonts w:eastAsia="Times New Roman"/>
                <w:sz w:val="24"/>
                <w:szCs w:val="24"/>
                <w:lang w:eastAsia="ru-RU"/>
              </w:rPr>
              <w:t>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5 000,00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5 000,00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lang w:eastAsia="ru-RU"/>
              </w:rPr>
            </w:pPr>
            <w:r w:rsidRPr="007A488E">
              <w:rPr>
                <w:rFonts w:eastAsia="Times New Roman"/>
                <w:sz w:val="24"/>
                <w:lang w:eastAsia="ru-RU"/>
              </w:rPr>
              <w:t>Региональный проект "Спорт – норма жизни",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jc w:val="right"/>
              <w:rPr>
                <w:rFonts w:eastAsia="Times New Roman"/>
                <w:lang w:eastAsia="ru-RU"/>
              </w:rPr>
            </w:pPr>
            <w:r w:rsidRPr="007A488E">
              <w:rPr>
                <w:rFonts w:eastAsia="Times New Roman"/>
                <w:lang w:eastAsia="ru-RU"/>
              </w:rPr>
              <w:t>4 850,80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jc w:val="right"/>
              <w:rPr>
                <w:rFonts w:eastAsia="Times New Roman"/>
                <w:lang w:eastAsia="ru-RU"/>
              </w:rPr>
            </w:pPr>
            <w:r w:rsidRPr="007A488E">
              <w:rPr>
                <w:rFonts w:eastAsia="Times New Roman"/>
                <w:lang w:eastAsia="ru-RU"/>
              </w:rPr>
              <w:t>4 850,76</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tabs>
                <w:tab w:val="left" w:pos="851"/>
              </w:tabs>
              <w:jc w:val="right"/>
              <w:rPr>
                <w:rFonts w:eastAsia="Times New Roman"/>
                <w:lang w:eastAsia="ru-RU"/>
              </w:rPr>
            </w:pPr>
            <w:r w:rsidRPr="007A488E">
              <w:rPr>
                <w:rFonts w:eastAsia="Times New Roman"/>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jc w:val="right"/>
              <w:rPr>
                <w:rFonts w:eastAsia="Times New Roman"/>
                <w:lang w:eastAsia="ru-RU"/>
              </w:rPr>
            </w:pPr>
            <w:r w:rsidRPr="007A488E">
              <w:rPr>
                <w:rFonts w:eastAsia="Times New Roman"/>
                <w:lang w:eastAsia="ru-RU"/>
              </w:rPr>
              <w:t>242,60</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jc w:val="right"/>
              <w:rPr>
                <w:rFonts w:eastAsia="Times New Roman"/>
                <w:lang w:eastAsia="ru-RU"/>
              </w:rPr>
            </w:pPr>
            <w:r w:rsidRPr="007A488E">
              <w:rPr>
                <w:rFonts w:eastAsia="Times New Roman"/>
                <w:lang w:eastAsia="ru-RU"/>
              </w:rPr>
              <w:t>242,60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7A488E" w:rsidRDefault="007A488E" w:rsidP="007A488E">
            <w:pPr>
              <w:tabs>
                <w:tab w:val="left" w:pos="851"/>
              </w:tabs>
              <w:jc w:val="right"/>
              <w:rPr>
                <w:rFonts w:eastAsia="Times New Roman"/>
                <w:lang w:eastAsia="ru-RU"/>
              </w:rPr>
            </w:pPr>
            <w:r w:rsidRPr="007A488E">
              <w:rPr>
                <w:rFonts w:eastAsia="Times New Roman"/>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rPr>
            </w:pPr>
            <w:r w:rsidRPr="007A488E">
              <w:rPr>
                <w:rFonts w:eastAsia="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2 534,52</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2 534,50</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tabs>
                <w:tab w:val="left" w:pos="851"/>
              </w:tabs>
              <w:jc w:val="right"/>
              <w:rPr>
                <w:rFonts w:eastAsia="Times New Roman"/>
                <w:sz w:val="24"/>
                <w:szCs w:val="24"/>
                <w:lang w:eastAsia="ru-RU"/>
              </w:rPr>
            </w:pPr>
            <w:r w:rsidRPr="003834B0">
              <w:rPr>
                <w:rFonts w:eastAsia="Times New Roman"/>
                <w:sz w:val="24"/>
                <w:szCs w:val="24"/>
                <w:lang w:eastAsia="ru-RU"/>
              </w:rPr>
              <w:t>100,0</w:t>
            </w:r>
          </w:p>
        </w:tc>
      </w:tr>
      <w:tr w:rsidR="007A488E" w:rsidRPr="007A488E" w:rsidTr="0085400F">
        <w:tc>
          <w:tcPr>
            <w:tcW w:w="5103" w:type="dxa"/>
            <w:tcBorders>
              <w:top w:val="single" w:sz="4" w:space="0" w:color="auto"/>
              <w:left w:val="single" w:sz="4" w:space="0" w:color="auto"/>
              <w:bottom w:val="single" w:sz="4" w:space="0" w:color="auto"/>
              <w:right w:val="single" w:sz="4" w:space="0" w:color="auto"/>
            </w:tcBorders>
          </w:tcPr>
          <w:p w:rsidR="007A488E" w:rsidRPr="007A488E" w:rsidRDefault="007A488E" w:rsidP="007A488E">
            <w:pPr>
              <w:jc w:val="both"/>
              <w:rPr>
                <w:rFonts w:eastAsia="Times New Roman"/>
                <w:sz w:val="24"/>
                <w:szCs w:val="24"/>
                <w:lang w:eastAsia="ru-RU"/>
              </w:rPr>
            </w:pPr>
            <w:r w:rsidRPr="007A488E">
              <w:rPr>
                <w:rFonts w:eastAsia="Times New Roman"/>
                <w:sz w:val="24"/>
                <w:szCs w:val="24"/>
                <w:lang w:eastAsia="ru-RU"/>
              </w:rPr>
              <w:t>- средства федерального бюджета</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2 073,68</w:t>
            </w:r>
          </w:p>
        </w:tc>
        <w:tc>
          <w:tcPr>
            <w:tcW w:w="1843"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jc w:val="right"/>
              <w:rPr>
                <w:rFonts w:eastAsia="Times New Roman"/>
                <w:sz w:val="24"/>
                <w:szCs w:val="24"/>
                <w:lang w:eastAsia="ru-RU"/>
              </w:rPr>
            </w:pPr>
            <w:r w:rsidRPr="003834B0">
              <w:rPr>
                <w:rFonts w:eastAsia="Times New Roman"/>
                <w:sz w:val="24"/>
                <w:szCs w:val="24"/>
                <w:lang w:eastAsia="ru-RU"/>
              </w:rPr>
              <w:t>2 073,66</w:t>
            </w:r>
          </w:p>
        </w:tc>
        <w:tc>
          <w:tcPr>
            <w:tcW w:w="1134" w:type="dxa"/>
            <w:tcBorders>
              <w:top w:val="single" w:sz="4" w:space="0" w:color="auto"/>
              <w:left w:val="single" w:sz="4" w:space="0" w:color="auto"/>
              <w:bottom w:val="single" w:sz="4" w:space="0" w:color="auto"/>
              <w:right w:val="single" w:sz="4" w:space="0" w:color="auto"/>
            </w:tcBorders>
            <w:vAlign w:val="center"/>
          </w:tcPr>
          <w:p w:rsidR="007A488E" w:rsidRPr="003834B0" w:rsidRDefault="007A488E" w:rsidP="007A488E">
            <w:pPr>
              <w:tabs>
                <w:tab w:val="left" w:pos="851"/>
              </w:tabs>
              <w:jc w:val="right"/>
              <w:rPr>
                <w:rFonts w:eastAsia="Times New Roman"/>
                <w:sz w:val="24"/>
                <w:szCs w:val="24"/>
                <w:lang w:eastAsia="ru-RU"/>
              </w:rPr>
            </w:pPr>
            <w:r w:rsidRPr="003834B0">
              <w:rPr>
                <w:rFonts w:eastAsia="Times New Roman"/>
                <w:sz w:val="24"/>
                <w:szCs w:val="24"/>
                <w:lang w:eastAsia="ru-RU"/>
              </w:rPr>
              <w:t>100,0</w:t>
            </w:r>
          </w:p>
        </w:tc>
      </w:tr>
    </w:tbl>
    <w:p w:rsidR="007A488E" w:rsidRPr="007A488E" w:rsidRDefault="003834B0" w:rsidP="007A488E">
      <w:pPr>
        <w:tabs>
          <w:tab w:val="left" w:pos="4962"/>
        </w:tabs>
        <w:spacing w:before="120" w:after="120" w:line="240" w:lineRule="auto"/>
        <w:ind w:firstLine="709"/>
        <w:jc w:val="both"/>
        <w:rPr>
          <w:rFonts w:ascii="Times New Roman" w:eastAsia="Times New Roman" w:hAnsi="Times New Roman" w:cs="Times New Roman"/>
          <w:sz w:val="28"/>
          <w:szCs w:val="28"/>
          <w:lang w:eastAsia="ar-SA"/>
        </w:rPr>
      </w:pPr>
      <w:r w:rsidRPr="007A488E">
        <w:rPr>
          <w:rFonts w:ascii="Times New Roman" w:eastAsia="Times New Roman" w:hAnsi="Times New Roman" w:cs="Times New Roman"/>
          <w:noProof/>
          <w:sz w:val="24"/>
          <w:szCs w:val="24"/>
          <w:lang w:eastAsia="ru-RU"/>
        </w:rPr>
        <w:drawing>
          <wp:anchor distT="0" distB="0" distL="114300" distR="114300" simplePos="0" relativeHeight="251688960" behindDoc="0" locked="0" layoutInCell="1" allowOverlap="1" wp14:anchorId="7D5C7C8F" wp14:editId="602362B3">
            <wp:simplePos x="0" y="0"/>
            <wp:positionH relativeFrom="column">
              <wp:posOffset>239395</wp:posOffset>
            </wp:positionH>
            <wp:positionV relativeFrom="paragraph">
              <wp:posOffset>564515</wp:posOffset>
            </wp:positionV>
            <wp:extent cx="5820410" cy="2066925"/>
            <wp:effectExtent l="0" t="0" r="0" b="0"/>
            <wp:wrapTopAndBottom/>
            <wp:docPr id="323" name="Диаграмма 3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14:sizeRelH relativeFrom="page">
              <wp14:pctWidth>0</wp14:pctWidth>
            </wp14:sizeRelH>
            <wp14:sizeRelV relativeFrom="page">
              <wp14:pctHeight>0</wp14:pctHeight>
            </wp14:sizeRelV>
          </wp:anchor>
        </w:drawing>
      </w:r>
      <w:r w:rsidR="007A488E" w:rsidRPr="007A488E">
        <w:rPr>
          <w:rFonts w:ascii="Times New Roman" w:eastAsia="Times New Roman" w:hAnsi="Times New Roman" w:cs="Times New Roman"/>
          <w:sz w:val="28"/>
          <w:szCs w:val="28"/>
          <w:lang w:eastAsia="ar-SA"/>
        </w:rPr>
        <w:t>Исполнение по видам расходов бюджетов бюджетной системы Российской Федерации сложилось следующим образом.</w:t>
      </w:r>
    </w:p>
    <w:p w:rsidR="007A488E" w:rsidRPr="007A488E" w:rsidRDefault="007A488E" w:rsidP="00AA0184">
      <w:pPr>
        <w:spacing w:before="120" w:after="0" w:line="240" w:lineRule="auto"/>
        <w:ind w:firstLine="709"/>
        <w:jc w:val="both"/>
        <w:rPr>
          <w:rFonts w:ascii="Times New Roman" w:eastAsia="Times New Roman" w:hAnsi="Times New Roman" w:cs="Times New Roman"/>
          <w:sz w:val="28"/>
          <w:szCs w:val="28"/>
          <w:lang w:eastAsia="ar-SA"/>
        </w:rPr>
      </w:pPr>
      <w:r w:rsidRPr="007A488E">
        <w:rPr>
          <w:rFonts w:ascii="Times New Roman" w:eastAsia="Times New Roman" w:hAnsi="Times New Roman" w:cs="Times New Roman"/>
          <w:sz w:val="28"/>
          <w:szCs w:val="28"/>
          <w:lang w:eastAsia="ar-SA"/>
        </w:rPr>
        <w:t>Субсидии бюджетным, автономным учреждениям и иным некоммерческим организациям в расходах программы составляют 95,2% или             2 231 623,91 тыс. рублей, из них:</w:t>
      </w:r>
    </w:p>
    <w:p w:rsidR="007A488E" w:rsidRPr="007A488E" w:rsidRDefault="007A488E" w:rsidP="007A488E">
      <w:pPr>
        <w:numPr>
          <w:ilvl w:val="0"/>
          <w:numId w:val="5"/>
        </w:numPr>
        <w:tabs>
          <w:tab w:val="left" w:pos="851"/>
        </w:tabs>
        <w:spacing w:after="0" w:line="240" w:lineRule="auto"/>
        <w:ind w:firstLine="709"/>
        <w:jc w:val="both"/>
        <w:rPr>
          <w:rFonts w:ascii="Times New Roman" w:eastAsia="Times New Roman" w:hAnsi="Times New Roman" w:cs="Times New Roman"/>
          <w:sz w:val="28"/>
          <w:szCs w:val="28"/>
          <w:lang w:eastAsia="ar-SA"/>
        </w:rPr>
      </w:pPr>
      <w:r w:rsidRPr="007A488E">
        <w:rPr>
          <w:rFonts w:ascii="Times New Roman" w:eastAsia="Times New Roman" w:hAnsi="Times New Roman" w:cs="Times New Roman"/>
          <w:sz w:val="28"/>
          <w:szCs w:val="28"/>
          <w:lang w:eastAsia="ar-SA"/>
        </w:rPr>
        <w:t xml:space="preserve"> Субсидии муниципальным бюджетным и автономным учреждениям 94,6% или 2 218 355,25 тыс. рублей, предоставленные:</w:t>
      </w:r>
    </w:p>
    <w:p w:rsidR="007A488E" w:rsidRPr="007A488E" w:rsidRDefault="007A488E" w:rsidP="007A488E">
      <w:pPr>
        <w:spacing w:after="0" w:line="240" w:lineRule="auto"/>
        <w:ind w:firstLine="709"/>
        <w:jc w:val="both"/>
        <w:rPr>
          <w:rFonts w:ascii="Times New Roman" w:eastAsia="Times New Roman" w:hAnsi="Times New Roman" w:cs="Times New Roman"/>
          <w:sz w:val="28"/>
          <w:szCs w:val="28"/>
          <w:lang w:eastAsia="ar-SA"/>
        </w:rPr>
      </w:pPr>
      <w:r w:rsidRPr="007A488E">
        <w:rPr>
          <w:rFonts w:ascii="Times New Roman" w:eastAsia="Times New Roman" w:hAnsi="Times New Roman" w:cs="Times New Roman"/>
          <w:sz w:val="28"/>
          <w:szCs w:val="28"/>
          <w:lang w:eastAsia="ar-SA"/>
        </w:rPr>
        <w:t xml:space="preserve">- на финансовое обеспечение выполнения муниципального задания по оказанию муниципальных услуг (выполнению работ) в сумме 2 128 532,83 тыс. рублей. Предоставление муниципальных услуг (выполнение работ) в </w:t>
      </w:r>
      <w:proofErr w:type="gramStart"/>
      <w:r w:rsidRPr="007A488E">
        <w:rPr>
          <w:rFonts w:ascii="Times New Roman" w:eastAsia="Times New Roman" w:hAnsi="Times New Roman" w:cs="Times New Roman"/>
          <w:sz w:val="28"/>
          <w:szCs w:val="28"/>
          <w:lang w:eastAsia="ar-SA"/>
        </w:rPr>
        <w:t>сферах</w:t>
      </w:r>
      <w:proofErr w:type="gramEnd"/>
      <w:r w:rsidRPr="007A488E">
        <w:rPr>
          <w:rFonts w:ascii="Times New Roman" w:eastAsia="Times New Roman" w:hAnsi="Times New Roman" w:cs="Times New Roman"/>
          <w:sz w:val="28"/>
          <w:szCs w:val="28"/>
          <w:lang w:eastAsia="ar-SA"/>
        </w:rPr>
        <w:t xml:space="preserve"> культуры, физической культуры и спорта по данной программе осуществляли 14 муниципальных учреждений, в том числе 9 автономных и 5 бюджетных. Среднесписочная численность работников муниципальных учреждений за 2022 год составила 1 740 человек. Объем расходов на оплату труда – 1 380 878,90 тыс. рублей;</w:t>
      </w:r>
    </w:p>
    <w:p w:rsidR="007A488E" w:rsidRPr="007A488E" w:rsidRDefault="007A488E" w:rsidP="007A488E">
      <w:pPr>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 на иные цели в сумме 89 822,42 тыс. рублей, основные направления следующие:</w:t>
      </w:r>
    </w:p>
    <w:p w:rsidR="007A488E" w:rsidRPr="007A488E" w:rsidRDefault="007A488E" w:rsidP="007A488E">
      <w:pPr>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компенсация оплаты стоимости проезда и провоза багажа к месту использования отпуска и обратно работников муниципальных организаций, а также членов их семей - 26 415,22 тыс. рублей;</w:t>
      </w:r>
    </w:p>
    <w:p w:rsidR="007A488E" w:rsidRPr="007A488E" w:rsidRDefault="007A488E" w:rsidP="007A488E">
      <w:pPr>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 xml:space="preserve">обустройство спортивных площадок в </w:t>
      </w:r>
      <w:proofErr w:type="gramStart"/>
      <w:r w:rsidRPr="007A488E">
        <w:rPr>
          <w:rFonts w:ascii="Times New Roman" w:eastAsia="Times New Roman" w:hAnsi="Times New Roman" w:cs="Times New Roman"/>
          <w:sz w:val="28"/>
          <w:szCs w:val="28"/>
          <w:lang w:eastAsia="ru-RU"/>
        </w:rPr>
        <w:t>микрорайонах</w:t>
      </w:r>
      <w:proofErr w:type="gramEnd"/>
      <w:r w:rsidRPr="007A488E">
        <w:rPr>
          <w:rFonts w:ascii="Times New Roman" w:eastAsia="Times New Roman" w:hAnsi="Times New Roman" w:cs="Times New Roman"/>
          <w:sz w:val="28"/>
          <w:szCs w:val="28"/>
          <w:lang w:eastAsia="ru-RU"/>
        </w:rPr>
        <w:t xml:space="preserve"> города - 13 988,24 тыс. рублей;</w:t>
      </w:r>
    </w:p>
    <w:p w:rsidR="007A488E" w:rsidRPr="007A488E" w:rsidRDefault="007A488E" w:rsidP="007A488E">
      <w:pPr>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выплаты социального характера работникам учреждений, установленные муниципальными правовыми актами - 8 456,45 тыс. рублей;</w:t>
      </w:r>
    </w:p>
    <w:p w:rsidR="007A488E" w:rsidRPr="007A488E" w:rsidRDefault="007A488E" w:rsidP="007A488E">
      <w:pPr>
        <w:tabs>
          <w:tab w:val="left" w:pos="3060"/>
        </w:tabs>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текущий и капитальный ремонты - 7 416,29 тыс. рублей;</w:t>
      </w:r>
    </w:p>
    <w:p w:rsidR="007A488E" w:rsidRPr="007A488E" w:rsidRDefault="007A488E" w:rsidP="007A488E">
      <w:pPr>
        <w:tabs>
          <w:tab w:val="left" w:pos="3060"/>
        </w:tabs>
        <w:spacing w:after="0" w:line="240" w:lineRule="auto"/>
        <w:ind w:firstLine="709"/>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приобретение основных средств - 8 934,63 тыс. рублей;</w:t>
      </w:r>
    </w:p>
    <w:p w:rsidR="007A488E" w:rsidRPr="007A488E" w:rsidRDefault="007A488E" w:rsidP="007A488E">
      <w:pPr>
        <w:spacing w:after="0" w:line="240" w:lineRule="auto"/>
        <w:ind w:firstLine="708"/>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п</w:t>
      </w:r>
      <w:r w:rsidRPr="007A488E">
        <w:rPr>
          <w:rFonts w:ascii="Times New Roman" w:eastAsia="Times New Roman" w:hAnsi="Times New Roman" w:cs="Times New Roman"/>
          <w:color w:val="000000"/>
          <w:sz w:val="28"/>
          <w:szCs w:val="28"/>
          <w:lang w:eastAsia="ru-RU"/>
        </w:rPr>
        <w:t xml:space="preserve">ереоснащение муниципальной библиотеки №5 </w:t>
      </w:r>
      <w:r w:rsidRPr="007A488E">
        <w:rPr>
          <w:rFonts w:ascii="Times New Roman" w:eastAsia="Times New Roman" w:hAnsi="Times New Roman" w:cs="Times New Roman"/>
          <w:sz w:val="28"/>
          <w:szCs w:val="28"/>
          <w:lang w:eastAsia="ru-RU"/>
        </w:rPr>
        <w:t xml:space="preserve">по модельному стандарту в </w:t>
      </w:r>
      <w:proofErr w:type="gramStart"/>
      <w:r w:rsidRPr="007A488E">
        <w:rPr>
          <w:rFonts w:ascii="Times New Roman" w:eastAsia="Times New Roman" w:hAnsi="Times New Roman" w:cs="Times New Roman"/>
          <w:sz w:val="28"/>
          <w:szCs w:val="28"/>
          <w:lang w:eastAsia="ru-RU"/>
        </w:rPr>
        <w:t>рамках</w:t>
      </w:r>
      <w:proofErr w:type="gramEnd"/>
      <w:r w:rsidRPr="007A488E">
        <w:rPr>
          <w:rFonts w:ascii="Times New Roman" w:eastAsia="Times New Roman" w:hAnsi="Times New Roman" w:cs="Times New Roman"/>
          <w:sz w:val="28"/>
          <w:szCs w:val="28"/>
          <w:lang w:eastAsia="ru-RU"/>
        </w:rPr>
        <w:t xml:space="preserve"> реализации регионального проекта "Культурная среда" -  5 000,00 тыс. рублей;</w:t>
      </w:r>
    </w:p>
    <w:p w:rsidR="007A488E" w:rsidRPr="007A488E" w:rsidRDefault="007A488E" w:rsidP="007A488E">
      <w:pPr>
        <w:spacing w:after="0" w:line="240" w:lineRule="auto"/>
        <w:ind w:firstLine="708"/>
        <w:jc w:val="both"/>
        <w:rPr>
          <w:rFonts w:ascii="Times New Roman" w:eastAsia="Times New Roman" w:hAnsi="Times New Roman" w:cs="Times New Roman"/>
          <w:sz w:val="28"/>
          <w:szCs w:val="28"/>
          <w:lang w:eastAsia="ru-RU"/>
        </w:rPr>
      </w:pPr>
      <w:proofErr w:type="gramStart"/>
      <w:r w:rsidRPr="007A488E">
        <w:rPr>
          <w:rFonts w:ascii="Times New Roman" w:eastAsia="Times New Roman" w:hAnsi="Times New Roman" w:cs="Times New Roman"/>
          <w:sz w:val="28"/>
          <w:szCs w:val="28"/>
          <w:lang w:eastAsia="ru-RU"/>
        </w:rPr>
        <w:t>приобретение спортивного оборудования и инвентаря для культивируемых базовых олимпийских видов спорта, таких, как волейбол, биатлон, лыжные гонки, спортивная борьба, бокс, дзюдо, тхэквондо, легкая атлетика, плавание в рамках реализации регионального проекта "Спорт – норма жизни" - 4 850,76 тыс. рублей;</w:t>
      </w:r>
      <w:proofErr w:type="gramEnd"/>
    </w:p>
    <w:p w:rsidR="007A488E" w:rsidRPr="007A488E" w:rsidRDefault="007A488E" w:rsidP="007A488E">
      <w:pPr>
        <w:spacing w:after="0" w:line="240" w:lineRule="auto"/>
        <w:ind w:firstLine="708"/>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выполнение работ по обустройству гостевой стоянки для спортивного комплекса "</w:t>
      </w:r>
      <w:proofErr w:type="spellStart"/>
      <w:r w:rsidRPr="007A488E">
        <w:rPr>
          <w:rFonts w:ascii="Times New Roman" w:eastAsia="Times New Roman" w:hAnsi="Times New Roman" w:cs="Times New Roman"/>
          <w:sz w:val="28"/>
          <w:szCs w:val="28"/>
          <w:lang w:eastAsia="ru-RU"/>
        </w:rPr>
        <w:t>Самотлор</w:t>
      </w:r>
      <w:proofErr w:type="spellEnd"/>
      <w:r w:rsidRPr="007A488E">
        <w:rPr>
          <w:rFonts w:ascii="Times New Roman" w:eastAsia="Times New Roman" w:hAnsi="Times New Roman" w:cs="Times New Roman"/>
          <w:sz w:val="28"/>
          <w:szCs w:val="28"/>
          <w:lang w:eastAsia="ru-RU"/>
        </w:rPr>
        <w:t>" - 3 457,50 тыс. рублей.</w:t>
      </w:r>
    </w:p>
    <w:p w:rsidR="007A488E" w:rsidRPr="007A488E" w:rsidRDefault="007A488E" w:rsidP="007A488E">
      <w:pPr>
        <w:numPr>
          <w:ilvl w:val="0"/>
          <w:numId w:val="4"/>
        </w:numPr>
        <w:tabs>
          <w:tab w:val="left" w:pos="851"/>
        </w:tabs>
        <w:spacing w:after="0" w:line="240" w:lineRule="auto"/>
        <w:ind w:firstLine="709"/>
        <w:contextualSpacing/>
        <w:jc w:val="both"/>
        <w:rPr>
          <w:rFonts w:ascii="Times New Roman" w:hAnsi="Times New Roman" w:cs="Times New Roman"/>
          <w:sz w:val="28"/>
          <w:szCs w:val="28"/>
          <w:lang w:eastAsia="ru-RU"/>
        </w:rPr>
      </w:pPr>
      <w:r w:rsidRPr="007A488E">
        <w:rPr>
          <w:rFonts w:ascii="Times New Roman" w:eastAsia="Times New Roman" w:hAnsi="Times New Roman" w:cs="Times New Roman"/>
          <w:sz w:val="28"/>
          <w:szCs w:val="28"/>
          <w:lang w:eastAsia="ru-RU"/>
        </w:rPr>
        <w:t xml:space="preserve"> Субсидии иным некоммерческим организациям</w:t>
      </w:r>
      <w:r w:rsidRPr="007A488E">
        <w:rPr>
          <w:rFonts w:ascii="Times New Roman" w:hAnsi="Times New Roman" w:cs="Times New Roman"/>
          <w:color w:val="000000"/>
          <w:sz w:val="28"/>
          <w:szCs w:val="28"/>
          <w:lang w:eastAsia="ru-RU"/>
        </w:rPr>
        <w:t xml:space="preserve"> 0,6% или 13 268,66 тыс. рублей. В рамках данных расходов осуществлялось предоставление субсидий на </w:t>
      </w:r>
      <w:r w:rsidRPr="007A488E">
        <w:rPr>
          <w:rFonts w:ascii="Times New Roman" w:hAnsi="Times New Roman" w:cs="Times New Roman"/>
          <w:sz w:val="28"/>
          <w:szCs w:val="28"/>
          <w:lang w:eastAsia="ru-RU"/>
        </w:rPr>
        <w:t>финансовое обеспечение затрат по:</w:t>
      </w:r>
    </w:p>
    <w:p w:rsidR="007A488E" w:rsidRPr="007A488E" w:rsidRDefault="007A488E" w:rsidP="007A488E">
      <w:pPr>
        <w:spacing w:after="0" w:line="240" w:lineRule="auto"/>
        <w:ind w:firstLine="709"/>
        <w:contextualSpacing/>
        <w:jc w:val="both"/>
        <w:rPr>
          <w:rFonts w:ascii="Times New Roman" w:hAnsi="Times New Roman" w:cs="Times New Roman"/>
          <w:sz w:val="28"/>
          <w:szCs w:val="28"/>
          <w:lang w:eastAsia="ru-RU"/>
        </w:rPr>
      </w:pPr>
      <w:r w:rsidRPr="007A488E">
        <w:rPr>
          <w:rFonts w:ascii="Times New Roman" w:hAnsi="Times New Roman" w:cs="Times New Roman"/>
          <w:sz w:val="28"/>
          <w:szCs w:val="28"/>
          <w:lang w:eastAsia="ru-RU"/>
        </w:rPr>
        <w:t>организации и проведению культурно-массовых мероприятий (</w:t>
      </w:r>
      <w:r w:rsidRPr="007A488E">
        <w:rPr>
          <w:rFonts w:ascii="Times New Roman" w:eastAsia="Times New Roman" w:hAnsi="Times New Roman" w:cs="Times New Roman"/>
          <w:sz w:val="28"/>
          <w:szCs w:val="28"/>
          <w:lang w:eastAsia="ru-RU"/>
        </w:rPr>
        <w:t xml:space="preserve">организованы и проведены мероприятия в </w:t>
      </w:r>
      <w:proofErr w:type="gramStart"/>
      <w:r w:rsidRPr="007A488E">
        <w:rPr>
          <w:rFonts w:ascii="Times New Roman" w:eastAsia="Times New Roman" w:hAnsi="Times New Roman" w:cs="Times New Roman"/>
          <w:sz w:val="28"/>
          <w:szCs w:val="28"/>
          <w:lang w:eastAsia="ru-RU"/>
        </w:rPr>
        <w:t>рамках</w:t>
      </w:r>
      <w:proofErr w:type="gramEnd"/>
      <w:r w:rsidRPr="007A488E">
        <w:rPr>
          <w:rFonts w:ascii="Times New Roman" w:eastAsia="Times New Roman" w:hAnsi="Times New Roman" w:cs="Times New Roman"/>
          <w:sz w:val="28"/>
          <w:szCs w:val="28"/>
          <w:lang w:eastAsia="ru-RU"/>
        </w:rPr>
        <w:t xml:space="preserve"> фестиваля искусств, труда и спорта "</w:t>
      </w:r>
      <w:proofErr w:type="spellStart"/>
      <w:r w:rsidRPr="007A488E">
        <w:rPr>
          <w:rFonts w:ascii="Times New Roman" w:eastAsia="Times New Roman" w:hAnsi="Times New Roman" w:cs="Times New Roman"/>
          <w:sz w:val="28"/>
          <w:szCs w:val="28"/>
          <w:lang w:eastAsia="ru-RU"/>
        </w:rPr>
        <w:t>Самотлорские</w:t>
      </w:r>
      <w:proofErr w:type="spellEnd"/>
      <w:r w:rsidRPr="007A488E">
        <w:rPr>
          <w:rFonts w:ascii="Times New Roman" w:eastAsia="Times New Roman" w:hAnsi="Times New Roman" w:cs="Times New Roman"/>
          <w:sz w:val="28"/>
          <w:szCs w:val="28"/>
          <w:lang w:eastAsia="ru-RU"/>
        </w:rPr>
        <w:t xml:space="preserve"> ночи – 2022"</w:t>
      </w:r>
      <w:r w:rsidRPr="007A488E">
        <w:rPr>
          <w:rFonts w:ascii="Times New Roman" w:hAnsi="Times New Roman" w:cs="Times New Roman"/>
          <w:sz w:val="28"/>
          <w:szCs w:val="28"/>
          <w:lang w:eastAsia="ru-RU"/>
        </w:rPr>
        <w:t>);</w:t>
      </w:r>
    </w:p>
    <w:p w:rsidR="007A488E" w:rsidRPr="007A488E" w:rsidRDefault="007A488E" w:rsidP="007A488E">
      <w:pPr>
        <w:spacing w:after="0" w:line="240" w:lineRule="auto"/>
        <w:ind w:firstLine="709"/>
        <w:contextualSpacing/>
        <w:jc w:val="both"/>
        <w:rPr>
          <w:rFonts w:ascii="Times New Roman" w:hAnsi="Times New Roman" w:cs="Times New Roman"/>
          <w:sz w:val="28"/>
          <w:szCs w:val="28"/>
          <w:lang w:eastAsia="ru-RU"/>
        </w:rPr>
      </w:pPr>
      <w:r w:rsidRPr="007A488E">
        <w:rPr>
          <w:rFonts w:ascii="Times New Roman" w:hAnsi="Times New Roman" w:cs="Times New Roman"/>
          <w:sz w:val="28"/>
          <w:szCs w:val="28"/>
          <w:lang w:eastAsia="ru-RU"/>
        </w:rPr>
        <w:t>организации и проведению официальных спортивных, физкультурных (физкультурно-оздоровительных) мероприятий, спортивно-оздоровительной работы по развитию физической культуры и спорта среди различных групп населения (</w:t>
      </w:r>
      <w:proofErr w:type="gramStart"/>
      <w:r w:rsidRPr="007A488E">
        <w:rPr>
          <w:rFonts w:ascii="Times New Roman" w:eastAsia="Times New Roman" w:hAnsi="Times New Roman" w:cs="Times New Roman"/>
          <w:sz w:val="28"/>
          <w:szCs w:val="28"/>
          <w:lang w:eastAsia="ru-RU"/>
        </w:rPr>
        <w:t>организованы и проведены</w:t>
      </w:r>
      <w:proofErr w:type="gramEnd"/>
      <w:r w:rsidRPr="007A488E">
        <w:rPr>
          <w:rFonts w:ascii="Times New Roman" w:eastAsia="Times New Roman" w:hAnsi="Times New Roman" w:cs="Times New Roman"/>
          <w:sz w:val="28"/>
          <w:szCs w:val="28"/>
          <w:lang w:eastAsia="ru-RU"/>
        </w:rPr>
        <w:t xml:space="preserve"> физкультурно-оздоровительные мероприятия "Фестиваль </w:t>
      </w:r>
      <w:proofErr w:type="spellStart"/>
      <w:r w:rsidRPr="007A488E">
        <w:rPr>
          <w:rFonts w:ascii="Times New Roman" w:eastAsia="Times New Roman" w:hAnsi="Times New Roman" w:cs="Times New Roman"/>
          <w:sz w:val="28"/>
          <w:szCs w:val="28"/>
          <w:lang w:eastAsia="ru-RU"/>
        </w:rPr>
        <w:t>этноспорта</w:t>
      </w:r>
      <w:proofErr w:type="spellEnd"/>
      <w:r w:rsidRPr="007A488E">
        <w:rPr>
          <w:rFonts w:ascii="Times New Roman" w:eastAsia="Times New Roman" w:hAnsi="Times New Roman" w:cs="Times New Roman"/>
          <w:sz w:val="28"/>
          <w:szCs w:val="28"/>
          <w:lang w:eastAsia="ru-RU"/>
        </w:rPr>
        <w:t xml:space="preserve"> "Зов предков" и физкультурного мероприятия "Сила Самотлора"</w:t>
      </w:r>
      <w:r w:rsidRPr="007A488E">
        <w:rPr>
          <w:rFonts w:ascii="Times New Roman" w:hAnsi="Times New Roman" w:cs="Times New Roman"/>
          <w:sz w:val="28"/>
          <w:szCs w:val="28"/>
          <w:lang w:eastAsia="ru-RU"/>
        </w:rPr>
        <w:t>);</w:t>
      </w:r>
    </w:p>
    <w:p w:rsidR="00813EFD" w:rsidRPr="00813EFD" w:rsidRDefault="00813EFD" w:rsidP="00813EFD">
      <w:pPr>
        <w:pStyle w:val="ab"/>
        <w:ind w:left="0" w:firstLine="709"/>
        <w:jc w:val="both"/>
        <w:rPr>
          <w:rFonts w:eastAsiaTheme="minorHAnsi"/>
          <w:sz w:val="28"/>
          <w:szCs w:val="28"/>
        </w:rPr>
      </w:pPr>
      <w:proofErr w:type="gramStart"/>
      <w:r w:rsidRPr="00813EFD">
        <w:rPr>
          <w:rFonts w:eastAsiaTheme="minorHAnsi"/>
          <w:sz w:val="28"/>
          <w:szCs w:val="28"/>
        </w:rPr>
        <w:t>созданию экспозиций (выставок) музеев, организации выездных выставок (о</w:t>
      </w:r>
      <w:r w:rsidRPr="00813EFD">
        <w:rPr>
          <w:sz w:val="28"/>
          <w:szCs w:val="28"/>
        </w:rPr>
        <w:t>рганизованы городская выставка "Я вырос вместе с городом" и выездная выставка в г. Ханты-Мансийск для участия в ежегодном туристском форуме "</w:t>
      </w:r>
      <w:proofErr w:type="spellStart"/>
      <w:r w:rsidRPr="00813EFD">
        <w:rPr>
          <w:sz w:val="28"/>
          <w:szCs w:val="28"/>
        </w:rPr>
        <w:t>ЮграТур</w:t>
      </w:r>
      <w:proofErr w:type="spellEnd"/>
      <w:r w:rsidRPr="00813EFD">
        <w:rPr>
          <w:sz w:val="28"/>
          <w:szCs w:val="28"/>
        </w:rPr>
        <w:t xml:space="preserve"> 2022")</w:t>
      </w:r>
      <w:r w:rsidRPr="00813EFD">
        <w:rPr>
          <w:rFonts w:eastAsiaTheme="minorHAnsi"/>
          <w:sz w:val="28"/>
          <w:szCs w:val="28"/>
        </w:rPr>
        <w:t xml:space="preserve">; </w:t>
      </w:r>
      <w:proofErr w:type="gramEnd"/>
    </w:p>
    <w:p w:rsidR="00813EFD" w:rsidRPr="00813EFD" w:rsidRDefault="00813EFD" w:rsidP="00813EFD">
      <w:pPr>
        <w:pStyle w:val="ab"/>
        <w:ind w:left="0" w:firstLine="709"/>
        <w:jc w:val="both"/>
        <w:rPr>
          <w:rFonts w:eastAsiaTheme="minorHAnsi"/>
          <w:sz w:val="28"/>
          <w:szCs w:val="28"/>
        </w:rPr>
      </w:pPr>
      <w:r w:rsidRPr="00813EFD">
        <w:rPr>
          <w:rFonts w:eastAsiaTheme="minorHAnsi"/>
          <w:sz w:val="28"/>
          <w:szCs w:val="28"/>
        </w:rPr>
        <w:t xml:space="preserve">организации </w:t>
      </w:r>
      <w:proofErr w:type="gramStart"/>
      <w:r w:rsidRPr="00813EFD">
        <w:rPr>
          <w:rFonts w:eastAsiaTheme="minorHAnsi"/>
          <w:sz w:val="28"/>
          <w:szCs w:val="28"/>
        </w:rPr>
        <w:t>экскурсионных</w:t>
      </w:r>
      <w:proofErr w:type="gramEnd"/>
      <w:r w:rsidRPr="00813EFD">
        <w:rPr>
          <w:rFonts w:eastAsiaTheme="minorHAnsi"/>
          <w:sz w:val="28"/>
          <w:szCs w:val="28"/>
        </w:rPr>
        <w:t xml:space="preserve"> программ (разработана и организована экскурсионная программа по городу Нижневартовску);</w:t>
      </w:r>
    </w:p>
    <w:p w:rsidR="00813EFD" w:rsidRPr="00813EFD" w:rsidRDefault="00813EFD" w:rsidP="00813EFD">
      <w:pPr>
        <w:pStyle w:val="ab"/>
        <w:ind w:left="0" w:firstLine="709"/>
        <w:jc w:val="both"/>
        <w:rPr>
          <w:rFonts w:eastAsiaTheme="minorHAnsi"/>
          <w:sz w:val="28"/>
          <w:szCs w:val="28"/>
        </w:rPr>
      </w:pPr>
      <w:r w:rsidRPr="00813EFD">
        <w:rPr>
          <w:rFonts w:eastAsiaTheme="minorHAnsi"/>
          <w:sz w:val="28"/>
          <w:szCs w:val="28"/>
        </w:rPr>
        <w:t xml:space="preserve">оказанию туристско-информационных услуг (поддержка работы туристско-информационного центра города Нижневартовска и продвижение туристского потенциала города в социальных </w:t>
      </w:r>
      <w:proofErr w:type="gramStart"/>
      <w:r w:rsidRPr="00813EFD">
        <w:rPr>
          <w:rFonts w:eastAsiaTheme="minorHAnsi"/>
          <w:sz w:val="28"/>
          <w:szCs w:val="28"/>
        </w:rPr>
        <w:t>сетях</w:t>
      </w:r>
      <w:proofErr w:type="gramEnd"/>
      <w:r w:rsidRPr="00813EFD">
        <w:rPr>
          <w:rFonts w:eastAsiaTheme="minorHAnsi"/>
          <w:sz w:val="28"/>
          <w:szCs w:val="28"/>
        </w:rPr>
        <w:t>);</w:t>
      </w:r>
    </w:p>
    <w:p w:rsidR="00813EFD" w:rsidRPr="00A61F1A" w:rsidRDefault="00813EFD" w:rsidP="00813EFD">
      <w:pPr>
        <w:pStyle w:val="ab"/>
        <w:ind w:left="0" w:firstLine="709"/>
        <w:jc w:val="both"/>
        <w:rPr>
          <w:rFonts w:eastAsiaTheme="minorHAnsi"/>
          <w:sz w:val="28"/>
          <w:szCs w:val="28"/>
        </w:rPr>
      </w:pPr>
      <w:r w:rsidRPr="00813EFD">
        <w:rPr>
          <w:rFonts w:eastAsiaTheme="minorHAnsi"/>
          <w:sz w:val="28"/>
          <w:szCs w:val="28"/>
        </w:rPr>
        <w:t xml:space="preserve">проведению мероприятий, направленных на презентацию туристского потенциала города Нижневартовска (в </w:t>
      </w:r>
      <w:proofErr w:type="gramStart"/>
      <w:r w:rsidRPr="00813EFD">
        <w:rPr>
          <w:rFonts w:eastAsiaTheme="minorHAnsi"/>
          <w:sz w:val="28"/>
          <w:szCs w:val="28"/>
        </w:rPr>
        <w:t>рамках</w:t>
      </w:r>
      <w:proofErr w:type="gramEnd"/>
      <w:r w:rsidRPr="00813EFD">
        <w:rPr>
          <w:rFonts w:eastAsiaTheme="minorHAnsi"/>
          <w:sz w:val="28"/>
          <w:szCs w:val="28"/>
        </w:rPr>
        <w:t xml:space="preserve"> </w:t>
      </w:r>
      <w:r w:rsidRPr="00813EFD">
        <w:rPr>
          <w:sz w:val="28"/>
          <w:szCs w:val="28"/>
        </w:rPr>
        <w:t>фестиваля искусств, труда и спорта "</w:t>
      </w:r>
      <w:proofErr w:type="spellStart"/>
      <w:r w:rsidRPr="00813EFD">
        <w:rPr>
          <w:sz w:val="28"/>
          <w:szCs w:val="28"/>
        </w:rPr>
        <w:t>Самотлорские</w:t>
      </w:r>
      <w:proofErr w:type="spellEnd"/>
      <w:r w:rsidRPr="00813EFD">
        <w:rPr>
          <w:sz w:val="28"/>
          <w:szCs w:val="28"/>
        </w:rPr>
        <w:t xml:space="preserve"> ночи – 2022" </w:t>
      </w:r>
      <w:r w:rsidRPr="00813EFD">
        <w:rPr>
          <w:rFonts w:eastAsiaTheme="minorHAnsi"/>
          <w:sz w:val="28"/>
          <w:szCs w:val="28"/>
        </w:rPr>
        <w:t>организована выставка декоративно - прикладного искусства "Город мастеров").</w:t>
      </w:r>
    </w:p>
    <w:p w:rsidR="007A488E" w:rsidRPr="007A488E" w:rsidRDefault="007A488E" w:rsidP="007A488E">
      <w:pPr>
        <w:spacing w:after="0" w:line="240" w:lineRule="auto"/>
        <w:ind w:firstLine="709"/>
        <w:contextualSpacing/>
        <w:jc w:val="both"/>
        <w:rPr>
          <w:rFonts w:ascii="Times New Roman" w:eastAsia="Times New Roman" w:hAnsi="Times New Roman" w:cs="Times New Roman"/>
          <w:sz w:val="28"/>
          <w:szCs w:val="28"/>
          <w:lang w:eastAsia="ru-RU"/>
        </w:rPr>
      </w:pPr>
      <w:r w:rsidRPr="007A488E">
        <w:rPr>
          <w:rFonts w:ascii="Times New Roman" w:eastAsia="Times New Roman" w:hAnsi="Times New Roman" w:cs="Times New Roman"/>
          <w:bCs/>
          <w:sz w:val="28"/>
          <w:szCs w:val="28"/>
          <w:lang w:eastAsia="ru-RU"/>
        </w:rPr>
        <w:t xml:space="preserve">Также в </w:t>
      </w:r>
      <w:proofErr w:type="gramStart"/>
      <w:r w:rsidRPr="007A488E">
        <w:rPr>
          <w:rFonts w:ascii="Times New Roman" w:eastAsia="Times New Roman" w:hAnsi="Times New Roman" w:cs="Times New Roman"/>
          <w:bCs/>
          <w:sz w:val="28"/>
          <w:szCs w:val="28"/>
          <w:lang w:eastAsia="ru-RU"/>
        </w:rPr>
        <w:t>рамках</w:t>
      </w:r>
      <w:proofErr w:type="gramEnd"/>
      <w:r w:rsidRPr="007A488E">
        <w:rPr>
          <w:rFonts w:ascii="Times New Roman" w:eastAsia="Times New Roman" w:hAnsi="Times New Roman" w:cs="Times New Roman"/>
          <w:bCs/>
          <w:sz w:val="28"/>
          <w:szCs w:val="28"/>
          <w:lang w:eastAsia="ru-RU"/>
        </w:rPr>
        <w:t xml:space="preserve"> данной программы реализовывались управленческие функции департаментом по социальной политике администрации города Нижневартовска. Управление осуществлялось 50 штатными единицами департамента по социальной</w:t>
      </w:r>
      <w:r w:rsidRPr="007A488E">
        <w:rPr>
          <w:rFonts w:ascii="Times New Roman" w:eastAsia="Times New Roman" w:hAnsi="Times New Roman" w:cs="Times New Roman"/>
          <w:sz w:val="28"/>
          <w:szCs w:val="28"/>
          <w:lang w:eastAsia="ru-RU"/>
        </w:rPr>
        <w:t xml:space="preserve"> политике администрации города Нижневартовска, средства направлены на оплату труда и начисления на выплаты по оплате труда, социальное обеспечение. </w:t>
      </w:r>
    </w:p>
    <w:p w:rsidR="007A488E" w:rsidRDefault="007A488E" w:rsidP="007A488E">
      <w:pPr>
        <w:spacing w:before="120" w:after="0" w:line="240" w:lineRule="auto"/>
        <w:ind w:firstLine="709"/>
        <w:jc w:val="both"/>
        <w:rPr>
          <w:rFonts w:ascii="Times New Roman" w:eastAsia="Times New Roman" w:hAnsi="Times New Roman" w:cs="Times New Roman"/>
          <w:bCs/>
          <w:sz w:val="28"/>
          <w:szCs w:val="28"/>
          <w:lang w:eastAsia="ar-SA"/>
        </w:rPr>
      </w:pPr>
      <w:r w:rsidRPr="007A488E">
        <w:rPr>
          <w:rFonts w:ascii="Times New Roman" w:eastAsia="Times New Roman" w:hAnsi="Times New Roman" w:cs="Times New Roman"/>
          <w:bCs/>
          <w:sz w:val="28"/>
          <w:szCs w:val="28"/>
          <w:lang w:eastAsia="ar-SA"/>
        </w:rPr>
        <w:t xml:space="preserve">Объем средств, направленный в </w:t>
      </w:r>
      <w:proofErr w:type="gramStart"/>
      <w:r w:rsidRPr="007A488E">
        <w:rPr>
          <w:rFonts w:ascii="Times New Roman" w:eastAsia="Times New Roman" w:hAnsi="Times New Roman" w:cs="Times New Roman"/>
          <w:bCs/>
          <w:sz w:val="28"/>
          <w:szCs w:val="28"/>
          <w:lang w:eastAsia="ar-SA"/>
        </w:rPr>
        <w:t>рамках</w:t>
      </w:r>
      <w:proofErr w:type="gramEnd"/>
      <w:r w:rsidRPr="007A488E">
        <w:rPr>
          <w:rFonts w:ascii="Times New Roman" w:eastAsia="Times New Roman" w:hAnsi="Times New Roman" w:cs="Times New Roman"/>
          <w:bCs/>
          <w:sz w:val="28"/>
          <w:szCs w:val="28"/>
          <w:lang w:eastAsia="ar-SA"/>
        </w:rPr>
        <w:t xml:space="preserve"> программы на организацию отдыха и оздоровление детей, составляет 0,5% (12 639,23 тыс. рублей) </w:t>
      </w:r>
      <w:r w:rsidRPr="007A488E">
        <w:rPr>
          <w:rFonts w:ascii="Times New Roman" w:hAnsi="Times New Roman" w:cs="Times New Roman"/>
          <w:sz w:val="28"/>
          <w:szCs w:val="28"/>
          <w:lang w:eastAsia="ru-RU"/>
        </w:rPr>
        <w:t xml:space="preserve">от расходов программы. </w:t>
      </w:r>
      <w:r w:rsidRPr="007A488E">
        <w:rPr>
          <w:rFonts w:ascii="Times New Roman" w:eastAsia="Times New Roman" w:hAnsi="Times New Roman" w:cs="Times New Roman"/>
          <w:bCs/>
          <w:sz w:val="28"/>
          <w:szCs w:val="28"/>
          <w:lang w:eastAsia="ar-SA"/>
        </w:rPr>
        <w:t xml:space="preserve">Данные средства позволили обеспечить отдых 1 160 детей в каникулярное время в 14 </w:t>
      </w:r>
      <w:proofErr w:type="gramStart"/>
      <w:r w:rsidRPr="007A488E">
        <w:rPr>
          <w:rFonts w:ascii="Times New Roman" w:eastAsia="Times New Roman" w:hAnsi="Times New Roman" w:cs="Times New Roman"/>
          <w:bCs/>
          <w:sz w:val="28"/>
          <w:szCs w:val="28"/>
          <w:lang w:eastAsia="ar-SA"/>
        </w:rPr>
        <w:t>лагерях</w:t>
      </w:r>
      <w:proofErr w:type="gramEnd"/>
      <w:r w:rsidRPr="007A488E">
        <w:rPr>
          <w:rFonts w:ascii="Times New Roman" w:eastAsia="Times New Roman" w:hAnsi="Times New Roman" w:cs="Times New Roman"/>
          <w:bCs/>
          <w:sz w:val="28"/>
          <w:szCs w:val="28"/>
          <w:lang w:eastAsia="ar-SA"/>
        </w:rPr>
        <w:t xml:space="preserve">, </w:t>
      </w:r>
      <w:r w:rsidRPr="007A488E">
        <w:rPr>
          <w:rFonts w:ascii="Times New Roman" w:eastAsia="Times New Roman" w:hAnsi="Times New Roman"/>
          <w:sz w:val="28"/>
          <w:szCs w:val="28"/>
          <w:lang w:eastAsia="ru-RU"/>
        </w:rPr>
        <w:t xml:space="preserve">организованных на базе </w:t>
      </w:r>
      <w:r w:rsidRPr="007A488E">
        <w:rPr>
          <w:rFonts w:ascii="Times New Roman" w:eastAsia="Times New Roman" w:hAnsi="Times New Roman" w:cs="Times New Roman"/>
          <w:sz w:val="28"/>
          <w:szCs w:val="28"/>
          <w:lang w:eastAsia="ru-RU"/>
        </w:rPr>
        <w:t>муниципальных учреждений культуры и физкультуры и спорта</w:t>
      </w:r>
      <w:r w:rsidRPr="007A488E">
        <w:rPr>
          <w:rFonts w:ascii="Times New Roman" w:eastAsia="Times New Roman" w:hAnsi="Times New Roman" w:cs="Times New Roman"/>
          <w:bCs/>
          <w:sz w:val="28"/>
          <w:szCs w:val="28"/>
          <w:lang w:eastAsia="ar-SA"/>
        </w:rPr>
        <w:t>.</w:t>
      </w:r>
    </w:p>
    <w:p w:rsidR="00C40C2D" w:rsidRDefault="00C40C2D" w:rsidP="007A488E">
      <w:pPr>
        <w:spacing w:before="120" w:after="0" w:line="240" w:lineRule="auto"/>
        <w:ind w:firstLine="709"/>
        <w:jc w:val="both"/>
        <w:rPr>
          <w:rFonts w:ascii="Times New Roman" w:eastAsia="Times New Roman" w:hAnsi="Times New Roman" w:cs="Times New Roman"/>
          <w:bCs/>
          <w:sz w:val="28"/>
          <w:szCs w:val="28"/>
          <w:lang w:eastAsia="ar-SA"/>
        </w:rPr>
      </w:pPr>
    </w:p>
    <w:p w:rsidR="00C40C2D" w:rsidRDefault="00C40C2D" w:rsidP="007A488E">
      <w:pPr>
        <w:spacing w:before="120" w:after="0" w:line="240" w:lineRule="auto"/>
        <w:ind w:firstLine="709"/>
        <w:jc w:val="both"/>
        <w:rPr>
          <w:rFonts w:ascii="Times New Roman" w:eastAsia="Times New Roman" w:hAnsi="Times New Roman" w:cs="Times New Roman"/>
          <w:bCs/>
          <w:sz w:val="28"/>
          <w:szCs w:val="28"/>
          <w:lang w:eastAsia="ar-SA"/>
        </w:rPr>
      </w:pPr>
    </w:p>
    <w:p w:rsidR="00C40C2D" w:rsidRDefault="00C40C2D" w:rsidP="007A488E">
      <w:pPr>
        <w:spacing w:before="120" w:after="0" w:line="240" w:lineRule="auto"/>
        <w:ind w:firstLine="709"/>
        <w:jc w:val="both"/>
        <w:rPr>
          <w:rFonts w:ascii="Times New Roman" w:eastAsia="Times New Roman" w:hAnsi="Times New Roman" w:cs="Times New Roman"/>
          <w:bCs/>
          <w:sz w:val="28"/>
          <w:szCs w:val="28"/>
          <w:lang w:eastAsia="ar-SA"/>
        </w:rPr>
      </w:pPr>
    </w:p>
    <w:p w:rsidR="00224CBB" w:rsidRPr="00017E84" w:rsidRDefault="00C40C2D" w:rsidP="00AA0184">
      <w:pPr>
        <w:spacing w:before="240" w:after="0" w:line="240" w:lineRule="auto"/>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noProof/>
          <w:sz w:val="28"/>
          <w:szCs w:val="28"/>
          <w:lang w:eastAsia="ru-RU"/>
        </w:rPr>
        <w:drawing>
          <wp:anchor distT="0" distB="0" distL="114300" distR="114300" simplePos="0" relativeHeight="251691008" behindDoc="1" locked="0" layoutInCell="1" allowOverlap="1" wp14:anchorId="47747A5E" wp14:editId="5A8750BF">
            <wp:simplePos x="0" y="0"/>
            <wp:positionH relativeFrom="column">
              <wp:posOffset>671115</wp:posOffset>
            </wp:positionH>
            <wp:positionV relativeFrom="paragraph">
              <wp:posOffset>-404423</wp:posOffset>
            </wp:positionV>
            <wp:extent cx="1179258" cy="708338"/>
            <wp:effectExtent l="0" t="0" r="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ng-transparent-drawing-tree-hand-painted-giving-tree.png"/>
                    <pic:cNvPicPr/>
                  </pic:nvPicPr>
                  <pic:blipFill>
                    <a:blip r:embed="rId107" cstate="print">
                      <a:extLst>
                        <a:ext uri="{BEBA8EAE-BF5A-486C-A8C5-ECC9F3942E4B}">
                          <a14:imgProps xmlns:a14="http://schemas.microsoft.com/office/drawing/2010/main">
                            <a14:imgLayer r:embed="rId108">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1179258" cy="708338"/>
                    </a:xfrm>
                    <a:prstGeom prst="rect">
                      <a:avLst/>
                    </a:prstGeom>
                  </pic:spPr>
                </pic:pic>
              </a:graphicData>
            </a:graphic>
            <wp14:sizeRelH relativeFrom="margin">
              <wp14:pctWidth>0</wp14:pctWidth>
            </wp14:sizeRelH>
            <wp14:sizeRelV relativeFrom="margin">
              <wp14:pctHeight>0</wp14:pctHeight>
            </wp14:sizeRelV>
          </wp:anchor>
        </w:drawing>
      </w:r>
      <w:r w:rsidR="003834B0">
        <w:rPr>
          <w:rFonts w:ascii="Times New Roman" w:eastAsia="Times New Roman" w:hAnsi="Times New Roman" w:cs="Times New Roman"/>
          <w:b/>
          <w:sz w:val="28"/>
          <w:szCs w:val="28"/>
          <w:lang w:eastAsia="ar-SA"/>
        </w:rPr>
        <w:t xml:space="preserve">  </w:t>
      </w:r>
      <w:r w:rsidR="00224CBB" w:rsidRPr="00017E84">
        <w:rPr>
          <w:rFonts w:ascii="Times New Roman" w:eastAsia="Times New Roman" w:hAnsi="Times New Roman" w:cs="Times New Roman"/>
          <w:b/>
          <w:sz w:val="28"/>
          <w:szCs w:val="28"/>
          <w:lang w:eastAsia="ar-SA"/>
        </w:rPr>
        <w:t>Муниципальная программа</w:t>
      </w:r>
    </w:p>
    <w:p w:rsidR="003834B0" w:rsidRDefault="003834B0" w:rsidP="00224CB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ar-SA"/>
        </w:rPr>
        <w:t xml:space="preserve">      </w:t>
      </w:r>
      <w:r w:rsidR="00224CBB" w:rsidRPr="00017E84">
        <w:rPr>
          <w:rFonts w:ascii="Times New Roman" w:eastAsia="Times New Roman" w:hAnsi="Times New Roman" w:cs="Times New Roman"/>
          <w:b/>
          <w:sz w:val="28"/>
          <w:szCs w:val="28"/>
          <w:lang w:eastAsia="ar-SA"/>
        </w:rPr>
        <w:t>"</w:t>
      </w:r>
      <w:r w:rsidR="00224CBB" w:rsidRPr="00017E84">
        <w:rPr>
          <w:rFonts w:ascii="Times New Roman" w:eastAsia="Times New Roman" w:hAnsi="Times New Roman" w:cs="Times New Roman"/>
          <w:b/>
          <w:sz w:val="28"/>
          <w:szCs w:val="28"/>
          <w:lang w:eastAsia="ru-RU"/>
        </w:rPr>
        <w:t xml:space="preserve">Укрепление </w:t>
      </w:r>
      <w:proofErr w:type="gramStart"/>
      <w:r w:rsidR="00224CBB" w:rsidRPr="00017E84">
        <w:rPr>
          <w:rFonts w:ascii="Times New Roman" w:eastAsia="Times New Roman" w:hAnsi="Times New Roman" w:cs="Times New Roman"/>
          <w:b/>
          <w:sz w:val="28"/>
          <w:szCs w:val="28"/>
          <w:lang w:eastAsia="ru-RU"/>
        </w:rPr>
        <w:t>межнационального</w:t>
      </w:r>
      <w:proofErr w:type="gramEnd"/>
      <w:r>
        <w:rPr>
          <w:rFonts w:ascii="Times New Roman" w:eastAsia="Times New Roman" w:hAnsi="Times New Roman" w:cs="Times New Roman"/>
          <w:b/>
          <w:sz w:val="28"/>
          <w:szCs w:val="28"/>
          <w:lang w:eastAsia="ru-RU"/>
        </w:rPr>
        <w:t xml:space="preserve"> </w:t>
      </w:r>
      <w:r w:rsidR="00224CBB" w:rsidRPr="00017E84">
        <w:rPr>
          <w:rFonts w:ascii="Times New Roman" w:eastAsia="Times New Roman" w:hAnsi="Times New Roman" w:cs="Times New Roman"/>
          <w:b/>
          <w:sz w:val="28"/>
          <w:szCs w:val="28"/>
          <w:lang w:eastAsia="ru-RU"/>
        </w:rPr>
        <w:t>и межконфессионального</w:t>
      </w:r>
    </w:p>
    <w:p w:rsidR="00224CBB" w:rsidRPr="00017E84" w:rsidRDefault="003834B0" w:rsidP="00224CBB">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224CBB" w:rsidRPr="00017E84">
        <w:rPr>
          <w:rFonts w:ascii="Times New Roman" w:eastAsia="Times New Roman" w:hAnsi="Times New Roman" w:cs="Times New Roman"/>
          <w:b/>
          <w:sz w:val="28"/>
          <w:szCs w:val="28"/>
          <w:lang w:eastAsia="ru-RU"/>
        </w:rPr>
        <w:t>согласия,</w:t>
      </w:r>
      <w:r>
        <w:rPr>
          <w:rFonts w:ascii="Times New Roman" w:eastAsia="Times New Roman" w:hAnsi="Times New Roman" w:cs="Times New Roman"/>
          <w:b/>
          <w:sz w:val="28"/>
          <w:szCs w:val="28"/>
          <w:lang w:eastAsia="ru-RU"/>
        </w:rPr>
        <w:t xml:space="preserve"> </w:t>
      </w:r>
      <w:r w:rsidR="00224CBB" w:rsidRPr="00017E84">
        <w:rPr>
          <w:rFonts w:ascii="Times New Roman" w:eastAsia="Times New Roman" w:hAnsi="Times New Roman" w:cs="Times New Roman"/>
          <w:b/>
          <w:sz w:val="28"/>
          <w:szCs w:val="28"/>
          <w:lang w:eastAsia="ru-RU"/>
        </w:rPr>
        <w:t>профилактика экстремизма и терроризма</w:t>
      </w:r>
    </w:p>
    <w:p w:rsidR="00224CBB" w:rsidRPr="00017E84" w:rsidRDefault="00224CBB" w:rsidP="00224CBB">
      <w:pPr>
        <w:spacing w:after="240" w:line="240" w:lineRule="auto"/>
        <w:jc w:val="center"/>
        <w:rPr>
          <w:rFonts w:ascii="Times New Roman" w:eastAsia="Times New Roman" w:hAnsi="Times New Roman" w:cs="Times New Roman"/>
          <w:b/>
          <w:sz w:val="28"/>
          <w:szCs w:val="28"/>
          <w:lang w:eastAsia="ar-SA"/>
        </w:rPr>
      </w:pPr>
      <w:r w:rsidRPr="00017E84">
        <w:rPr>
          <w:rFonts w:ascii="Times New Roman" w:eastAsia="Times New Roman" w:hAnsi="Times New Roman" w:cs="Times New Roman"/>
          <w:b/>
          <w:sz w:val="28"/>
          <w:szCs w:val="28"/>
          <w:lang w:eastAsia="ru-RU"/>
        </w:rPr>
        <w:t xml:space="preserve">в </w:t>
      </w:r>
      <w:proofErr w:type="gramStart"/>
      <w:r w:rsidRPr="00017E84">
        <w:rPr>
          <w:rFonts w:ascii="Times New Roman" w:eastAsia="Times New Roman" w:hAnsi="Times New Roman" w:cs="Times New Roman"/>
          <w:b/>
          <w:sz w:val="28"/>
          <w:szCs w:val="28"/>
          <w:lang w:eastAsia="ru-RU"/>
        </w:rPr>
        <w:t>городе</w:t>
      </w:r>
      <w:proofErr w:type="gramEnd"/>
      <w:r w:rsidRPr="00017E84">
        <w:rPr>
          <w:rFonts w:ascii="Times New Roman" w:eastAsia="Times New Roman" w:hAnsi="Times New Roman" w:cs="Times New Roman"/>
          <w:b/>
          <w:sz w:val="28"/>
          <w:szCs w:val="28"/>
          <w:lang w:eastAsia="ru-RU"/>
        </w:rPr>
        <w:t xml:space="preserve"> Нижневартовске</w:t>
      </w:r>
      <w:r w:rsidRPr="00017E84">
        <w:rPr>
          <w:rFonts w:ascii="Times New Roman" w:eastAsia="Times New Roman" w:hAnsi="Times New Roman" w:cs="Times New Roman"/>
          <w:b/>
          <w:sz w:val="28"/>
          <w:szCs w:val="28"/>
          <w:lang w:eastAsia="ar-SA"/>
        </w:rPr>
        <w:t>"</w:t>
      </w:r>
    </w:p>
    <w:p w:rsidR="00224CBB" w:rsidRDefault="00224CBB" w:rsidP="00224CBB">
      <w:pPr>
        <w:spacing w:after="12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Исполнение по муниципальной программе составило 7 474,51 тыс. рублей или 99,9% по отношению к уточненным плановым назначениям - 7 481,37 тыс. рублей.</w:t>
      </w:r>
    </w:p>
    <w:p w:rsidR="00C65AFB" w:rsidRPr="00C65AFB" w:rsidRDefault="00C65AFB" w:rsidP="00C65AFB">
      <w:pPr>
        <w:spacing w:before="120" w:after="120" w:line="240" w:lineRule="auto"/>
        <w:jc w:val="both"/>
        <w:rPr>
          <w:rFonts w:ascii="Times New Roman" w:eastAsia="Times New Roman" w:hAnsi="Times New Roman" w:cs="Times New Roman"/>
          <w:sz w:val="28"/>
          <w:szCs w:val="28"/>
          <w:lang w:eastAsia="ru-RU"/>
        </w:rPr>
      </w:pPr>
      <w:r w:rsidRPr="00C65AFB">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1728" behindDoc="1" locked="0" layoutInCell="1" allowOverlap="1" wp14:anchorId="538CEE67" wp14:editId="60A2CC38">
                <wp:simplePos x="0" y="0"/>
                <wp:positionH relativeFrom="column">
                  <wp:posOffset>3263265</wp:posOffset>
                </wp:positionH>
                <wp:positionV relativeFrom="paragraph">
                  <wp:posOffset>13970</wp:posOffset>
                </wp:positionV>
                <wp:extent cx="2849880" cy="434975"/>
                <wp:effectExtent l="57150" t="57150" r="45720" b="60325"/>
                <wp:wrapNone/>
                <wp:docPr id="364" name="Поле 364"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C65AFB">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C65AFB">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538CEE67" id="Поле 364" o:spid="_x0000_s1088" type="#_x0000_t202" alt="Название: Исполнение бюджетной росписи Администрации города за 2012 год" style="position:absolute;left:0;text-align:left;margin-left:256.95pt;margin-top:1.1pt;width:224.4pt;height:34.2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" fillcolor="#ebf1de" strokecolor="#d7e4bd" strokeweight="1pt">
                <v:shadow on="t" type="perspective" color="#d7e4bd" offset="0,0" matrix="655f,,,655f"/>
                <v:textbox inset="0,0,0,0">
                  <w:txbxContent>
                    <w:p w:rsidR="006E3E78" w:rsidRDefault="006E3E78" w:rsidP="00C65AFB">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C65AFB">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r w:rsidRPr="00C65AFB">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20704" behindDoc="1" locked="0" layoutInCell="1" allowOverlap="1" wp14:anchorId="60816246" wp14:editId="5EA400C7">
                <wp:simplePos x="0" y="0"/>
                <wp:positionH relativeFrom="column">
                  <wp:posOffset>1905</wp:posOffset>
                </wp:positionH>
                <wp:positionV relativeFrom="paragraph">
                  <wp:posOffset>13970</wp:posOffset>
                </wp:positionV>
                <wp:extent cx="3201035" cy="434975"/>
                <wp:effectExtent l="57150" t="57150" r="56515" b="60325"/>
                <wp:wrapNone/>
                <wp:docPr id="365" name="Поле 365"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103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C65AFB">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C65AFB">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0816246" id="Поле 365" o:spid="_x0000_s1089" type="#_x0000_t202" alt="Название: Исполнение бюджетной росписи Администрации города за 2012 год" style="position:absolute;left:0;text-align:left;margin-left:.15pt;margin-top:1.1pt;width:252.05pt;height:34.2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" fillcolor="#ebf1de" strokecolor="#d7e4bd" strokeweight="1pt">
                <v:shadow on="t" type="perspective" color="#d7e4bd" offset="0,0" matrix="655f,,,655f"/>
                <v:textbox inset="0,0,0,0">
                  <w:txbxContent>
                    <w:p w:rsidR="006E3E78" w:rsidRDefault="006E3E78" w:rsidP="00C65AFB">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C65AFB">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C65AFB" w:rsidRPr="00C65AFB" w:rsidRDefault="00C65AFB" w:rsidP="00C65AFB">
      <w:pPr>
        <w:spacing w:after="0" w:line="240" w:lineRule="auto"/>
        <w:jc w:val="both"/>
        <w:rPr>
          <w:rFonts w:ascii="Times New Roman" w:eastAsia="Times New Roman" w:hAnsi="Times New Roman" w:cs="Times New Roman"/>
          <w:sz w:val="28"/>
          <w:szCs w:val="28"/>
          <w:lang w:eastAsia="ru-RU"/>
        </w:rPr>
      </w:pPr>
      <w:r w:rsidRPr="00C65AFB">
        <w:rPr>
          <w:rFonts w:ascii="Times New Roman" w:eastAsia="Times New Roman" w:hAnsi="Times New Roman" w:cs="Times New Roman"/>
          <w:b/>
          <w:bCs/>
          <w:noProof/>
          <w:sz w:val="28"/>
          <w:szCs w:val="24"/>
          <w:lang w:eastAsia="ru-RU"/>
        </w:rPr>
        <w:drawing>
          <wp:anchor distT="0" distB="0" distL="114300" distR="114300" simplePos="0" relativeHeight="251719680" behindDoc="0" locked="0" layoutInCell="1" allowOverlap="1" wp14:anchorId="26D4F1AA" wp14:editId="5247DA3A">
            <wp:simplePos x="0" y="0"/>
            <wp:positionH relativeFrom="column">
              <wp:posOffset>2943225</wp:posOffset>
            </wp:positionH>
            <wp:positionV relativeFrom="paragraph">
              <wp:posOffset>220980</wp:posOffset>
            </wp:positionV>
            <wp:extent cx="3421380" cy="2133600"/>
            <wp:effectExtent l="0" t="0" r="0" b="0"/>
            <wp:wrapTopAndBottom/>
            <wp:docPr id="366" name="Диаграмма 3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14:sizeRelH relativeFrom="margin">
              <wp14:pctWidth>0</wp14:pctWidth>
            </wp14:sizeRelH>
            <wp14:sizeRelV relativeFrom="margin">
              <wp14:pctHeight>0</wp14:pctHeight>
            </wp14:sizeRelV>
          </wp:anchor>
        </w:drawing>
      </w:r>
      <w:r w:rsidRPr="00C65AFB">
        <w:rPr>
          <w:rFonts w:ascii="Times New Roman" w:eastAsia="Times New Roman" w:hAnsi="Times New Roman" w:cs="Times New Roman"/>
          <w:noProof/>
          <w:color w:val="FF0000"/>
          <w:sz w:val="24"/>
          <w:szCs w:val="24"/>
          <w:lang w:eastAsia="ru-RU"/>
        </w:rPr>
        <w:drawing>
          <wp:anchor distT="0" distB="0" distL="114300" distR="114300" simplePos="0" relativeHeight="251718656" behindDoc="0" locked="0" layoutInCell="1" allowOverlap="1" wp14:anchorId="298BCA40" wp14:editId="72DAB14B">
            <wp:simplePos x="0" y="0"/>
            <wp:positionH relativeFrom="column">
              <wp:posOffset>222885</wp:posOffset>
            </wp:positionH>
            <wp:positionV relativeFrom="paragraph">
              <wp:posOffset>297180</wp:posOffset>
            </wp:positionV>
            <wp:extent cx="2720340" cy="2186940"/>
            <wp:effectExtent l="0" t="0" r="0" b="0"/>
            <wp:wrapTopAndBottom/>
            <wp:docPr id="36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14:sizeRelH relativeFrom="page">
              <wp14:pctWidth>0</wp14:pctWidth>
            </wp14:sizeRelH>
            <wp14:sizeRelV relativeFrom="page">
              <wp14:pctHeight>0</wp14:pctHeight>
            </wp14:sizeRelV>
          </wp:anchor>
        </w:drawing>
      </w:r>
    </w:p>
    <w:p w:rsidR="00224CBB" w:rsidRPr="00224CBB" w:rsidRDefault="00224CBB" w:rsidP="00224CBB">
      <w:pPr>
        <w:spacing w:before="120" w:after="120" w:line="240" w:lineRule="auto"/>
        <w:ind w:firstLine="709"/>
        <w:jc w:val="both"/>
        <w:rPr>
          <w:rFonts w:ascii="Times New Roman" w:eastAsia="Calibri" w:hAnsi="Times New Roman" w:cs="Times New Roman"/>
          <w:sz w:val="28"/>
          <w:szCs w:val="28"/>
          <w:lang w:eastAsia="ru-RU"/>
        </w:rPr>
      </w:pPr>
      <w:r w:rsidRPr="00224CBB">
        <w:rPr>
          <w:rFonts w:ascii="Times New Roman" w:eastAsia="Calibri" w:hAnsi="Times New Roman" w:cs="Times New Roman"/>
          <w:sz w:val="28"/>
          <w:szCs w:val="28"/>
          <w:lang w:eastAsia="ru-RU"/>
        </w:rPr>
        <w:t xml:space="preserve">Бюджетные ассигнования в отчетном </w:t>
      </w:r>
      <w:proofErr w:type="gramStart"/>
      <w:r w:rsidRPr="00224CBB">
        <w:rPr>
          <w:rFonts w:ascii="Times New Roman" w:eastAsia="Calibri" w:hAnsi="Times New Roman" w:cs="Times New Roman"/>
          <w:sz w:val="28"/>
          <w:szCs w:val="28"/>
          <w:lang w:eastAsia="ru-RU"/>
        </w:rPr>
        <w:t>периоде</w:t>
      </w:r>
      <w:proofErr w:type="gramEnd"/>
      <w:r w:rsidRPr="00224CBB">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13"/>
        <w:tblW w:w="0" w:type="auto"/>
        <w:tblInd w:w="108" w:type="dxa"/>
        <w:tblLayout w:type="fixed"/>
        <w:tblLook w:val="04A0" w:firstRow="1" w:lastRow="0" w:firstColumn="1" w:lastColumn="0" w:noHBand="0" w:noVBand="1"/>
      </w:tblPr>
      <w:tblGrid>
        <w:gridCol w:w="5245"/>
        <w:gridCol w:w="1559"/>
        <w:gridCol w:w="1560"/>
        <w:gridCol w:w="1275"/>
      </w:tblGrid>
      <w:tr w:rsidR="00224CBB" w:rsidRPr="00224CBB" w:rsidTr="002E2238">
        <w:trPr>
          <w:trHeight w:val="549"/>
          <w:tblHeader/>
        </w:trPr>
        <w:tc>
          <w:tcPr>
            <w:tcW w:w="5245" w:type="dxa"/>
            <w:vAlign w:val="center"/>
          </w:tcPr>
          <w:p w:rsidR="00224CBB" w:rsidRPr="00224CBB" w:rsidRDefault="00224CBB" w:rsidP="00224CBB">
            <w:pPr>
              <w:jc w:val="center"/>
              <w:rPr>
                <w:rFonts w:eastAsia="Times New Roman"/>
                <w:sz w:val="24"/>
                <w:szCs w:val="24"/>
              </w:rPr>
            </w:pPr>
            <w:r w:rsidRPr="00224CBB">
              <w:rPr>
                <w:rFonts w:eastAsia="Times New Roman"/>
                <w:sz w:val="24"/>
                <w:szCs w:val="24"/>
              </w:rPr>
              <w:t xml:space="preserve">Наименование </w:t>
            </w:r>
          </w:p>
          <w:p w:rsidR="00224CBB" w:rsidRPr="00224CBB" w:rsidRDefault="00224CBB" w:rsidP="00224CBB">
            <w:pPr>
              <w:jc w:val="center"/>
              <w:rPr>
                <w:rFonts w:eastAsia="Times New Roman"/>
                <w:sz w:val="24"/>
                <w:szCs w:val="24"/>
              </w:rPr>
            </w:pPr>
            <w:r w:rsidRPr="00224CBB">
              <w:rPr>
                <w:rFonts w:eastAsia="Times New Roman"/>
                <w:sz w:val="24"/>
                <w:szCs w:val="24"/>
              </w:rPr>
              <w:t>основного мероприятия,</w:t>
            </w:r>
          </w:p>
          <w:p w:rsidR="00224CBB" w:rsidRPr="00224CBB" w:rsidRDefault="00224CBB" w:rsidP="00224CBB">
            <w:pPr>
              <w:jc w:val="center"/>
              <w:rPr>
                <w:rFonts w:eastAsia="Times New Roman"/>
                <w:sz w:val="24"/>
                <w:szCs w:val="24"/>
                <w:lang w:eastAsia="ru-RU"/>
              </w:rPr>
            </w:pPr>
            <w:r w:rsidRPr="00224CBB">
              <w:rPr>
                <w:rFonts w:eastAsia="Times New Roman"/>
                <w:sz w:val="24"/>
                <w:szCs w:val="24"/>
              </w:rPr>
              <w:t>источника финансирования</w:t>
            </w:r>
          </w:p>
        </w:tc>
        <w:tc>
          <w:tcPr>
            <w:tcW w:w="1559" w:type="dxa"/>
            <w:vAlign w:val="center"/>
          </w:tcPr>
          <w:p w:rsidR="00224CBB" w:rsidRPr="00224CBB" w:rsidRDefault="00224CBB" w:rsidP="00224CBB">
            <w:pPr>
              <w:jc w:val="center"/>
              <w:rPr>
                <w:rFonts w:eastAsia="Times New Roman"/>
                <w:sz w:val="24"/>
                <w:szCs w:val="24"/>
                <w:lang w:eastAsia="ru-RU"/>
              </w:rPr>
            </w:pPr>
            <w:r w:rsidRPr="00224CBB">
              <w:rPr>
                <w:rFonts w:eastAsia="Times New Roman"/>
                <w:sz w:val="24"/>
                <w:szCs w:val="24"/>
                <w:lang w:eastAsia="ru-RU"/>
              </w:rPr>
              <w:t>Уточненные плановые назначения, тыс. рублей</w:t>
            </w:r>
          </w:p>
        </w:tc>
        <w:tc>
          <w:tcPr>
            <w:tcW w:w="1560" w:type="dxa"/>
            <w:vAlign w:val="center"/>
          </w:tcPr>
          <w:p w:rsidR="00224CBB" w:rsidRPr="00224CBB" w:rsidRDefault="00224CBB" w:rsidP="00224CBB">
            <w:pPr>
              <w:jc w:val="center"/>
              <w:rPr>
                <w:rFonts w:eastAsia="Times New Roman"/>
                <w:sz w:val="24"/>
                <w:szCs w:val="24"/>
                <w:lang w:eastAsia="ru-RU"/>
              </w:rPr>
            </w:pPr>
            <w:r w:rsidRPr="00224CBB">
              <w:rPr>
                <w:rFonts w:eastAsia="Times New Roman"/>
                <w:sz w:val="24"/>
                <w:szCs w:val="24"/>
                <w:lang w:eastAsia="ru-RU"/>
              </w:rPr>
              <w:t>Исполнение, тыс. рублей</w:t>
            </w:r>
          </w:p>
        </w:tc>
        <w:tc>
          <w:tcPr>
            <w:tcW w:w="1275" w:type="dxa"/>
            <w:vAlign w:val="center"/>
          </w:tcPr>
          <w:p w:rsidR="00224CBB" w:rsidRPr="00224CBB" w:rsidRDefault="00224CBB" w:rsidP="00224CBB">
            <w:pPr>
              <w:jc w:val="center"/>
              <w:rPr>
                <w:rFonts w:eastAsia="Times New Roman"/>
                <w:sz w:val="24"/>
                <w:szCs w:val="24"/>
                <w:lang w:eastAsia="ru-RU"/>
              </w:rPr>
            </w:pPr>
            <w:r w:rsidRPr="00224CBB">
              <w:rPr>
                <w:rFonts w:eastAsia="Times New Roman"/>
                <w:sz w:val="24"/>
                <w:szCs w:val="24"/>
                <w:lang w:eastAsia="ru-RU"/>
              </w:rPr>
              <w:t>% исполнения</w:t>
            </w:r>
          </w:p>
        </w:tc>
      </w:tr>
      <w:tr w:rsidR="00224CBB" w:rsidRPr="00224CBB" w:rsidTr="002E2238">
        <w:tc>
          <w:tcPr>
            <w:tcW w:w="5245" w:type="dxa"/>
          </w:tcPr>
          <w:p w:rsidR="00224CBB" w:rsidRPr="00224CBB" w:rsidRDefault="00224CBB" w:rsidP="00224CBB">
            <w:pPr>
              <w:jc w:val="both"/>
              <w:rPr>
                <w:rFonts w:eastAsia="Times New Roman"/>
                <w:sz w:val="24"/>
                <w:szCs w:val="24"/>
                <w:lang w:eastAsia="ru-RU"/>
              </w:rPr>
            </w:pPr>
            <w:r w:rsidRPr="00224CBB">
              <w:rPr>
                <w:rFonts w:eastAsia="Times New Roman"/>
                <w:sz w:val="24"/>
                <w:szCs w:val="24"/>
                <w:lang w:eastAsia="ru-RU"/>
              </w:rPr>
              <w:t>Организация и проведение воспитательной и культурно-просветительской работы среди населения города по формированию общероссийской гражданской идентичности, воспитанию культуры межнационального общения, изучению истории и традиций народов Российской Федерации, их опыта солидарности в укреплении государства и защиты общего Отечества (средства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1 611,88</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1 611,82</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szCs w:val="24"/>
                <w:lang w:eastAsia="ru-RU"/>
              </w:rPr>
            </w:pPr>
            <w:r w:rsidRPr="00224CBB">
              <w:rPr>
                <w:rFonts w:eastAsia="Times New Roman"/>
                <w:sz w:val="24"/>
                <w:lang w:eastAsia="ru-RU"/>
              </w:rPr>
              <w:t xml:space="preserve">Содействие поддержке русского языка как государственного языка Российской Федерации и его популяризации как средства межнационального общения, а также обеспечение оптимальных условий для сохранения и развития языков народов Российской Федерации, проживающих в городе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szCs w:val="24"/>
                <w:lang w:eastAsia="ru-RU"/>
              </w:rPr>
            </w:pPr>
            <w:r w:rsidRPr="00224CBB">
              <w:rPr>
                <w:rFonts w:eastAsia="Times New Roman"/>
                <w:sz w:val="24"/>
                <w:lang w:eastAsia="ru-RU"/>
              </w:rPr>
              <w:t xml:space="preserve">Реализация комплексной информационной кампании, направленной на укрепление общегражданской идентичности и межнационального (межэтнического), межконфессионального и межкультурного взаимодействия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747,20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744,05</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99,6</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Проведение мероприятий по социокультурной интеграции и адаптации мигрантов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640,00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639,90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99,9</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Совершенствование системы мер, обеспечивающих уважительное отношение мигрантов к культуре и традициям принимающего сообщества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Привлечение средств </w:t>
            </w:r>
            <w:proofErr w:type="gramStart"/>
            <w:r w:rsidRPr="00224CBB">
              <w:rPr>
                <w:rFonts w:eastAsia="Times New Roman"/>
                <w:sz w:val="24"/>
                <w:lang w:eastAsia="ru-RU"/>
              </w:rPr>
              <w:t>массовой</w:t>
            </w:r>
            <w:proofErr w:type="gramEnd"/>
            <w:r w:rsidRPr="00224CBB">
              <w:rPr>
                <w:rFonts w:eastAsia="Times New Roman"/>
                <w:sz w:val="24"/>
                <w:lang w:eastAsia="ru-RU"/>
              </w:rPr>
              <w:t xml:space="preserve"> информации к формированию положительного образа мигранта, популяризация легального труда мигрантов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93,30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90,80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97,3</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Организация и проведение воспитательной и просветительской работы среди населения города, направленной на профилактику экстремизма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350,00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350,00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Проведение информационных кампаний, направленных на просвещение населения муниципального образования в сфере профилактики экстремизма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347,82</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347,82</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Методическое обеспечение и подготовка муниципальных служащих и работников муниципальных учреждений по вопросам профилактики экстремизма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88,00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88,00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Обеспечение эффективного мониторинга состояния межнациональных, межконфессиональных отношений, раннего предупреждения конфликтных ситуаций и выявления фактов распространения идеологии экстремизма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79,00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79,00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Организация и проведение воспитательной и просветительской работы среди детей и молодежи, направленной на профилактику терроризма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300,00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300,00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Информирование населения муниципального образования в сфере профилактики терроризма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852,80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851,75</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99,9</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 xml:space="preserve">Методическое обеспечение и подготовка муниципальных служащих и работников муниципальных учреждений по вопросам профилактики терроризма </w:t>
            </w:r>
            <w:r w:rsidRPr="00224CBB">
              <w:rPr>
                <w:rFonts w:eastAsia="Times New Roman"/>
                <w:sz w:val="24"/>
                <w:szCs w:val="24"/>
                <w:lang w:eastAsia="ru-RU"/>
              </w:rPr>
              <w:t>(средства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200,00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200,00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lang w:eastAsia="ru-RU"/>
              </w:rPr>
            </w:pPr>
            <w:r w:rsidRPr="00224CBB">
              <w:rPr>
                <w:rFonts w:eastAsia="Times New Roman"/>
                <w:sz w:val="24"/>
                <w:lang w:eastAsia="ru-RU"/>
              </w:rPr>
              <w:t>Повышение уровня антитеррористической защищенности муниципальных объектов</w:t>
            </w:r>
            <w:r w:rsidRPr="00224CBB">
              <w:rPr>
                <w:rFonts w:eastAsia="Times New Roman"/>
                <w:sz w:val="24"/>
                <w:szCs w:val="24"/>
                <w:lang w:eastAsia="ru-RU"/>
              </w:rPr>
              <w:t xml:space="preserve">, </w:t>
            </w:r>
            <w:r w:rsidRPr="00224CBB">
              <w:rPr>
                <w:rFonts w:eastAsia="Times New Roman"/>
                <w:sz w:val="24"/>
                <w:lang w:eastAsia="ru-RU"/>
              </w:rPr>
              <w:t xml:space="preserve">в том числе: </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2 041,37</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2 041,37</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szCs w:val="24"/>
                <w:lang w:eastAsia="ru-RU"/>
              </w:rPr>
            </w:pPr>
            <w:r w:rsidRPr="00224CBB">
              <w:rPr>
                <w:rFonts w:eastAsia="Times New Roman"/>
                <w:sz w:val="24"/>
                <w:szCs w:val="24"/>
                <w:lang w:eastAsia="ru-RU"/>
              </w:rPr>
              <w:t>- средства бюджета города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1 841,37</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1 841,37</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r w:rsidR="00224CBB" w:rsidRPr="00224CBB" w:rsidTr="002E2238">
        <w:tc>
          <w:tcPr>
            <w:tcW w:w="5245" w:type="dxa"/>
          </w:tcPr>
          <w:p w:rsidR="00224CBB" w:rsidRPr="00224CBB" w:rsidRDefault="00224CBB" w:rsidP="00224CBB">
            <w:pPr>
              <w:jc w:val="both"/>
              <w:rPr>
                <w:rFonts w:eastAsia="Times New Roman"/>
                <w:sz w:val="24"/>
                <w:szCs w:val="24"/>
                <w:lang w:eastAsia="ru-RU"/>
              </w:rPr>
            </w:pPr>
            <w:r w:rsidRPr="00224CBB">
              <w:rPr>
                <w:rFonts w:eastAsia="Times New Roman"/>
                <w:sz w:val="24"/>
                <w:lang w:eastAsia="ru-RU"/>
              </w:rPr>
              <w:t xml:space="preserve">- </w:t>
            </w:r>
            <w:r w:rsidRPr="00224CBB">
              <w:rPr>
                <w:rFonts w:eastAsia="Times New Roman"/>
                <w:sz w:val="24"/>
                <w:szCs w:val="24"/>
                <w:lang w:eastAsia="ru-RU"/>
              </w:rPr>
              <w:t>средства бюджета автономного округа</w:t>
            </w:r>
          </w:p>
        </w:tc>
        <w:tc>
          <w:tcPr>
            <w:tcW w:w="1559"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200,00</w:t>
            </w:r>
          </w:p>
        </w:tc>
        <w:tc>
          <w:tcPr>
            <w:tcW w:w="1560"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200,00</w:t>
            </w:r>
          </w:p>
        </w:tc>
        <w:tc>
          <w:tcPr>
            <w:tcW w:w="1275" w:type="dxa"/>
            <w:vAlign w:val="center"/>
          </w:tcPr>
          <w:p w:rsidR="00224CBB" w:rsidRPr="00224CBB" w:rsidRDefault="00224CBB" w:rsidP="00224CBB">
            <w:pPr>
              <w:jc w:val="right"/>
              <w:rPr>
                <w:rFonts w:eastAsia="Times New Roman"/>
                <w:sz w:val="24"/>
                <w:szCs w:val="24"/>
                <w:lang w:eastAsia="ru-RU"/>
              </w:rPr>
            </w:pPr>
            <w:r w:rsidRPr="00224CBB">
              <w:rPr>
                <w:rFonts w:eastAsia="Times New Roman"/>
                <w:sz w:val="24"/>
                <w:szCs w:val="24"/>
                <w:lang w:eastAsia="ru-RU"/>
              </w:rPr>
              <w:t>100,0</w:t>
            </w:r>
          </w:p>
        </w:tc>
      </w:tr>
    </w:tbl>
    <w:p w:rsidR="00224CBB" w:rsidRDefault="00202C3A" w:rsidP="00224CBB">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89786C">
        <w:rPr>
          <w:noProof/>
          <w:lang w:eastAsia="ru-RU"/>
        </w:rPr>
        <w:drawing>
          <wp:anchor distT="0" distB="0" distL="114300" distR="114300" simplePos="0" relativeHeight="251693056" behindDoc="0" locked="0" layoutInCell="1" allowOverlap="1" wp14:anchorId="4B2C48DA" wp14:editId="7CF3B2BA">
            <wp:simplePos x="0" y="0"/>
            <wp:positionH relativeFrom="column">
              <wp:posOffset>146050</wp:posOffset>
            </wp:positionH>
            <wp:positionV relativeFrom="paragraph">
              <wp:posOffset>569595</wp:posOffset>
            </wp:positionV>
            <wp:extent cx="5820410" cy="2066925"/>
            <wp:effectExtent l="0" t="0" r="0" b="0"/>
            <wp:wrapTopAndBottom/>
            <wp:docPr id="368" name="Диаграмма 3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14:sizeRelH relativeFrom="page">
              <wp14:pctWidth>0</wp14:pctWidth>
            </wp14:sizeRelH>
            <wp14:sizeRelV relativeFrom="page">
              <wp14:pctHeight>0</wp14:pctHeight>
            </wp14:sizeRelV>
          </wp:anchor>
        </w:drawing>
      </w:r>
      <w:r w:rsidR="00224CBB" w:rsidRPr="00224CBB">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224CBB" w:rsidRPr="00224CBB" w:rsidRDefault="00224CBB" w:rsidP="00B37754">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В рамках программы реализованы следующие мероприятия:</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проведены фестивали, форумы, конкурсы, музыкальные проекты, выставки, городские праздники, викторины, направленные на укрепление межнационального и межконфессионального согласия, сохранение этнокультурного многообразия, популяризацию и поддержку родных языков народов России, адаптацию мигрантов;</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proofErr w:type="gramStart"/>
      <w:r w:rsidRPr="00224CBB">
        <w:rPr>
          <w:rFonts w:ascii="Times New Roman" w:eastAsia="Times New Roman" w:hAnsi="Times New Roman" w:cs="Times New Roman"/>
          <w:sz w:val="28"/>
          <w:szCs w:val="28"/>
          <w:lang w:eastAsia="ru-RU"/>
        </w:rPr>
        <w:t>изготовлены и размещены</w:t>
      </w:r>
      <w:proofErr w:type="gramEnd"/>
      <w:r w:rsidRPr="00224CBB">
        <w:rPr>
          <w:rFonts w:ascii="Times New Roman" w:eastAsia="Times New Roman" w:hAnsi="Times New Roman" w:cs="Times New Roman"/>
          <w:sz w:val="28"/>
          <w:szCs w:val="28"/>
          <w:lang w:eastAsia="ru-RU"/>
        </w:rPr>
        <w:t xml:space="preserve"> на рекламных конструкциях баннеры, осуществлен прокат в телевизионном эфире видеороликов по социокультурной интеграции и адаптации мигрантов, сохранению гражданского согласия                в обществе;</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изготовлены буклеты с информацией для населения по профилактике экстремизма и терроризма;</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проведены семинары по профилактике экстремизма и терроризма для специалистов администрации города, учреждений культуры, спорта, образования и молодежной политики;</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proofErr w:type="gramStart"/>
      <w:r w:rsidRPr="00224CBB">
        <w:rPr>
          <w:rFonts w:ascii="Times New Roman" w:eastAsia="Times New Roman" w:hAnsi="Times New Roman" w:cs="Times New Roman"/>
          <w:sz w:val="28"/>
          <w:szCs w:val="28"/>
          <w:lang w:eastAsia="ru-RU"/>
        </w:rPr>
        <w:t>организован и проведен</w:t>
      </w:r>
      <w:proofErr w:type="gramEnd"/>
      <w:r w:rsidRPr="00224CBB">
        <w:rPr>
          <w:rFonts w:ascii="Times New Roman" w:eastAsia="Times New Roman" w:hAnsi="Times New Roman" w:cs="Times New Roman"/>
          <w:sz w:val="28"/>
          <w:szCs w:val="28"/>
          <w:lang w:eastAsia="ru-RU"/>
        </w:rPr>
        <w:t xml:space="preserve"> конкурс "Лучший </w:t>
      </w:r>
      <w:proofErr w:type="spellStart"/>
      <w:r w:rsidRPr="00224CBB">
        <w:rPr>
          <w:rFonts w:ascii="Times New Roman" w:eastAsia="Times New Roman" w:hAnsi="Times New Roman" w:cs="Times New Roman"/>
          <w:sz w:val="28"/>
          <w:szCs w:val="28"/>
          <w:lang w:eastAsia="ru-RU"/>
        </w:rPr>
        <w:t>киберволонтер</w:t>
      </w:r>
      <w:proofErr w:type="spellEnd"/>
      <w:r w:rsidRPr="00224CBB">
        <w:rPr>
          <w:rFonts w:ascii="Times New Roman" w:eastAsia="Times New Roman" w:hAnsi="Times New Roman" w:cs="Times New Roman"/>
          <w:sz w:val="28"/>
          <w:szCs w:val="28"/>
          <w:lang w:eastAsia="ru-RU"/>
        </w:rPr>
        <w:t>".</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 xml:space="preserve">Кроме того, в </w:t>
      </w:r>
      <w:proofErr w:type="gramStart"/>
      <w:r w:rsidRPr="00224CBB">
        <w:rPr>
          <w:rFonts w:ascii="Times New Roman" w:eastAsia="Times New Roman" w:hAnsi="Times New Roman" w:cs="Times New Roman"/>
          <w:sz w:val="28"/>
          <w:szCs w:val="28"/>
          <w:lang w:eastAsia="ru-RU"/>
        </w:rPr>
        <w:t>целях</w:t>
      </w:r>
      <w:proofErr w:type="gramEnd"/>
      <w:r w:rsidRPr="00224CBB">
        <w:rPr>
          <w:rFonts w:ascii="Times New Roman" w:eastAsia="Times New Roman" w:hAnsi="Times New Roman" w:cs="Times New Roman"/>
          <w:sz w:val="28"/>
          <w:szCs w:val="28"/>
          <w:lang w:eastAsia="ru-RU"/>
        </w:rPr>
        <w:t xml:space="preserve"> повышения уровня антитеррористической защищенности муниципальных объектов:</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 выполнены следующие работы:</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монтаж системы охранной сигнализации помещений муниципального бюджетного учреждения "Дворец культуры "Октябрь";</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shd w:val="clear" w:color="auto" w:fill="FFFFFF"/>
          <w:lang w:eastAsia="ru-RU"/>
        </w:rPr>
        <w:t xml:space="preserve">монтаж системы контроля и управления доступом в </w:t>
      </w:r>
      <w:proofErr w:type="gramStart"/>
      <w:r w:rsidRPr="00224CBB">
        <w:rPr>
          <w:rFonts w:ascii="Times New Roman" w:eastAsia="Times New Roman" w:hAnsi="Times New Roman" w:cs="Times New Roman"/>
          <w:sz w:val="28"/>
          <w:szCs w:val="28"/>
          <w:shd w:val="clear" w:color="auto" w:fill="FFFFFF"/>
          <w:lang w:eastAsia="ru-RU"/>
        </w:rPr>
        <w:t>здании</w:t>
      </w:r>
      <w:proofErr w:type="gramEnd"/>
      <w:r w:rsidRPr="00224CBB">
        <w:rPr>
          <w:rFonts w:ascii="Times New Roman" w:eastAsia="Times New Roman" w:hAnsi="Times New Roman" w:cs="Times New Roman"/>
          <w:sz w:val="28"/>
          <w:szCs w:val="28"/>
          <w:shd w:val="clear" w:color="auto" w:fill="FFFFFF"/>
          <w:lang w:eastAsia="ru-RU"/>
        </w:rPr>
        <w:t xml:space="preserve"> муниципального бюджетного образовательного учреждения "Средняя школа №2 имени Е.И. Куропаткина" и </w:t>
      </w:r>
      <w:r w:rsidRPr="00224CBB">
        <w:rPr>
          <w:rFonts w:ascii="Times New Roman" w:eastAsia="Times New Roman" w:hAnsi="Times New Roman" w:cs="Times New Roman"/>
          <w:sz w:val="28"/>
          <w:szCs w:val="28"/>
          <w:lang w:eastAsia="ru-RU"/>
        </w:rPr>
        <w:t>физкультурно-спортивном комплексе "Арена";</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lang w:eastAsia="ru-RU"/>
        </w:rPr>
        <w:t xml:space="preserve">оснащение помещений военного комиссариата города Нижневартовска и </w:t>
      </w:r>
      <w:proofErr w:type="spellStart"/>
      <w:r w:rsidRPr="00224CBB">
        <w:rPr>
          <w:rFonts w:ascii="Times New Roman" w:eastAsia="Times New Roman" w:hAnsi="Times New Roman" w:cs="Times New Roman"/>
          <w:sz w:val="28"/>
          <w:szCs w:val="28"/>
          <w:lang w:eastAsia="ru-RU"/>
        </w:rPr>
        <w:t>Нижневартовского</w:t>
      </w:r>
      <w:proofErr w:type="spellEnd"/>
      <w:r w:rsidRPr="00224CBB">
        <w:rPr>
          <w:rFonts w:ascii="Times New Roman" w:eastAsia="Times New Roman" w:hAnsi="Times New Roman" w:cs="Times New Roman"/>
          <w:sz w:val="28"/>
          <w:szCs w:val="28"/>
          <w:lang w:eastAsia="ru-RU"/>
        </w:rPr>
        <w:t xml:space="preserve"> района системой видеонаблюдения, контроля и управления доступом, экстренного вызова;</w:t>
      </w:r>
    </w:p>
    <w:p w:rsidR="00224CBB" w:rsidRPr="00224CBB" w:rsidRDefault="00224CBB" w:rsidP="00224CBB">
      <w:pPr>
        <w:spacing w:after="0" w:line="240" w:lineRule="auto"/>
        <w:ind w:firstLine="709"/>
        <w:jc w:val="both"/>
        <w:rPr>
          <w:rFonts w:ascii="Times New Roman" w:eastAsia="Times New Roman" w:hAnsi="Times New Roman" w:cs="Times New Roman"/>
          <w:sz w:val="28"/>
          <w:szCs w:val="28"/>
          <w:lang w:eastAsia="ru-RU"/>
        </w:rPr>
      </w:pPr>
      <w:r w:rsidRPr="00224CBB">
        <w:rPr>
          <w:rFonts w:ascii="Times New Roman" w:eastAsia="Times New Roman" w:hAnsi="Times New Roman" w:cs="Times New Roman"/>
          <w:sz w:val="28"/>
          <w:szCs w:val="28"/>
          <w:shd w:val="clear" w:color="auto" w:fill="FFFFFF"/>
          <w:lang w:eastAsia="ru-RU"/>
        </w:rPr>
        <w:t>- приобретено оборудование для систем видеонаблюдения</w:t>
      </w:r>
      <w:r w:rsidRPr="00224CBB">
        <w:rPr>
          <w:rFonts w:ascii="Times New Roman" w:eastAsia="Times New Roman" w:hAnsi="Times New Roman" w:cs="Times New Roman"/>
          <w:sz w:val="28"/>
          <w:szCs w:val="28"/>
          <w:lang w:eastAsia="ru-RU"/>
        </w:rPr>
        <w:t xml:space="preserve"> в спортивно – оздоровительный комплекс "Олимпия", спортивный комплекс "Нефтяник", зал бокса "Ринг Югры", муниципальное бюджетное учреждение "Дворец Искусств", центральную городскую библиотеку им. М.К. Анисимовой и на территорию базы отдыха "</w:t>
      </w:r>
      <w:proofErr w:type="spellStart"/>
      <w:r w:rsidRPr="00224CBB">
        <w:rPr>
          <w:rFonts w:ascii="Times New Roman" w:eastAsia="Times New Roman" w:hAnsi="Times New Roman" w:cs="Times New Roman"/>
          <w:sz w:val="28"/>
          <w:szCs w:val="28"/>
          <w:lang w:eastAsia="ru-RU"/>
        </w:rPr>
        <w:t>Татра</w:t>
      </w:r>
      <w:proofErr w:type="spellEnd"/>
      <w:r w:rsidRPr="00224CBB">
        <w:rPr>
          <w:rFonts w:ascii="Times New Roman" w:eastAsia="Times New Roman" w:hAnsi="Times New Roman" w:cs="Times New Roman"/>
          <w:sz w:val="28"/>
          <w:szCs w:val="28"/>
          <w:lang w:eastAsia="ru-RU"/>
        </w:rPr>
        <w:t>".</w:t>
      </w:r>
    </w:p>
    <w:p w:rsidR="00002C6F" w:rsidRPr="00002C6F" w:rsidRDefault="00002C6F" w:rsidP="00F13A97">
      <w:pPr>
        <w:spacing w:before="240" w:after="0" w:line="240" w:lineRule="auto"/>
        <w:jc w:val="center"/>
        <w:rPr>
          <w:rFonts w:ascii="Times New Roman" w:eastAsia="Times New Roman" w:hAnsi="Times New Roman" w:cs="Times New Roman"/>
          <w:b/>
          <w:sz w:val="28"/>
          <w:szCs w:val="28"/>
          <w:lang w:eastAsia="ar-SA"/>
        </w:rPr>
      </w:pPr>
      <w:r w:rsidRPr="00002C6F">
        <w:rPr>
          <w:noProof/>
          <w:sz w:val="28"/>
          <w:szCs w:val="28"/>
          <w:lang w:eastAsia="ru-RU"/>
        </w:rPr>
        <w:drawing>
          <wp:anchor distT="0" distB="0" distL="114300" distR="114300" simplePos="0" relativeHeight="251735040" behindDoc="0" locked="0" layoutInCell="1" allowOverlap="1" wp14:anchorId="4F460E9C" wp14:editId="4DAB4CD7">
            <wp:simplePos x="0" y="0"/>
            <wp:positionH relativeFrom="column">
              <wp:posOffset>170764</wp:posOffset>
            </wp:positionH>
            <wp:positionV relativeFrom="paragraph">
              <wp:posOffset>138300</wp:posOffset>
            </wp:positionV>
            <wp:extent cx="548640" cy="452996"/>
            <wp:effectExtent l="0" t="0" r="3810" b="4445"/>
            <wp:wrapNone/>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1_1_m.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52450" cy="456142"/>
                    </a:xfrm>
                    <a:prstGeom prst="rect">
                      <a:avLst/>
                    </a:prstGeom>
                  </pic:spPr>
                </pic:pic>
              </a:graphicData>
            </a:graphic>
            <wp14:sizeRelH relativeFrom="margin">
              <wp14:pctWidth>0</wp14:pctWidth>
            </wp14:sizeRelH>
            <wp14:sizeRelV relativeFrom="margin">
              <wp14:pctHeight>0</wp14:pctHeight>
            </wp14:sizeRelV>
          </wp:anchor>
        </w:drawing>
      </w:r>
      <w:r w:rsidRPr="00002C6F">
        <w:rPr>
          <w:rFonts w:ascii="Times New Roman" w:eastAsia="Times New Roman" w:hAnsi="Times New Roman" w:cs="Times New Roman"/>
          <w:b/>
          <w:sz w:val="28"/>
          <w:szCs w:val="28"/>
          <w:lang w:eastAsia="ar-SA"/>
        </w:rPr>
        <w:t xml:space="preserve">Муниципальная программа </w:t>
      </w:r>
    </w:p>
    <w:p w:rsidR="00002C6F" w:rsidRPr="00002C6F" w:rsidRDefault="00002C6F" w:rsidP="00002C6F">
      <w:pPr>
        <w:spacing w:after="0" w:line="240" w:lineRule="auto"/>
        <w:jc w:val="center"/>
        <w:rPr>
          <w:rFonts w:ascii="Times New Roman" w:eastAsia="Times New Roman" w:hAnsi="Times New Roman" w:cs="Times New Roman"/>
          <w:b/>
          <w:sz w:val="28"/>
          <w:szCs w:val="28"/>
          <w:lang w:eastAsia="ar-SA"/>
        </w:rPr>
      </w:pPr>
      <w:r w:rsidRPr="00002C6F">
        <w:rPr>
          <w:rFonts w:ascii="Times New Roman" w:eastAsia="Times New Roman" w:hAnsi="Times New Roman" w:cs="Times New Roman"/>
          <w:b/>
          <w:sz w:val="28"/>
          <w:szCs w:val="28"/>
          <w:lang w:eastAsia="ar-SA"/>
        </w:rPr>
        <w:t xml:space="preserve">"Развитие </w:t>
      </w:r>
      <w:proofErr w:type="gramStart"/>
      <w:r w:rsidRPr="00002C6F">
        <w:rPr>
          <w:rFonts w:ascii="Times New Roman" w:eastAsia="Times New Roman" w:hAnsi="Times New Roman" w:cs="Times New Roman"/>
          <w:b/>
          <w:sz w:val="28"/>
          <w:szCs w:val="28"/>
          <w:lang w:eastAsia="ar-SA"/>
        </w:rPr>
        <w:t>градостроительной</w:t>
      </w:r>
      <w:proofErr w:type="gramEnd"/>
      <w:r w:rsidRPr="00002C6F">
        <w:rPr>
          <w:rFonts w:ascii="Times New Roman" w:eastAsia="Times New Roman" w:hAnsi="Times New Roman" w:cs="Times New Roman"/>
          <w:b/>
          <w:sz w:val="28"/>
          <w:szCs w:val="28"/>
          <w:lang w:eastAsia="ar-SA"/>
        </w:rPr>
        <w:t xml:space="preserve"> деятельности и жилищного </w:t>
      </w:r>
    </w:p>
    <w:p w:rsidR="00002C6F" w:rsidRPr="00002C6F" w:rsidRDefault="00002C6F" w:rsidP="00002C6F">
      <w:pPr>
        <w:spacing w:after="0" w:line="240" w:lineRule="auto"/>
        <w:jc w:val="center"/>
        <w:rPr>
          <w:rFonts w:ascii="Times New Roman" w:eastAsia="Times New Roman" w:hAnsi="Times New Roman" w:cs="Times New Roman"/>
          <w:b/>
          <w:sz w:val="28"/>
          <w:szCs w:val="28"/>
        </w:rPr>
      </w:pPr>
      <w:r w:rsidRPr="00002C6F">
        <w:rPr>
          <w:rFonts w:ascii="Times New Roman" w:eastAsia="Times New Roman" w:hAnsi="Times New Roman" w:cs="Times New Roman"/>
          <w:b/>
          <w:sz w:val="28"/>
          <w:szCs w:val="28"/>
          <w:lang w:eastAsia="ar-SA"/>
        </w:rPr>
        <w:t xml:space="preserve">строительства в </w:t>
      </w:r>
      <w:proofErr w:type="gramStart"/>
      <w:r w:rsidRPr="00002C6F">
        <w:rPr>
          <w:rFonts w:ascii="Times New Roman" w:eastAsia="Times New Roman" w:hAnsi="Times New Roman" w:cs="Times New Roman"/>
          <w:b/>
          <w:sz w:val="28"/>
          <w:szCs w:val="28"/>
          <w:lang w:eastAsia="ar-SA"/>
        </w:rPr>
        <w:t>городе</w:t>
      </w:r>
      <w:proofErr w:type="gramEnd"/>
      <w:r w:rsidRPr="00002C6F">
        <w:rPr>
          <w:rFonts w:ascii="Times New Roman" w:eastAsia="Times New Roman" w:hAnsi="Times New Roman" w:cs="Times New Roman"/>
          <w:b/>
          <w:sz w:val="28"/>
          <w:szCs w:val="28"/>
          <w:lang w:eastAsia="ar-SA"/>
        </w:rPr>
        <w:t xml:space="preserve"> Нижневартовске"</w:t>
      </w:r>
    </w:p>
    <w:p w:rsidR="00002C6F" w:rsidRDefault="00002C6F" w:rsidP="00002C6F">
      <w:pPr>
        <w:spacing w:before="240" w:after="120" w:line="240" w:lineRule="auto"/>
        <w:ind w:firstLine="709"/>
        <w:jc w:val="both"/>
        <w:rPr>
          <w:rFonts w:ascii="Times New Roman" w:eastAsia="Times New Roman" w:hAnsi="Times New Roman" w:cs="Times New Roman"/>
          <w:sz w:val="28"/>
          <w:szCs w:val="28"/>
        </w:rPr>
      </w:pPr>
      <w:r w:rsidRPr="00002C6F">
        <w:rPr>
          <w:rFonts w:ascii="Times New Roman" w:eastAsia="Times New Roman" w:hAnsi="Times New Roman" w:cs="Times New Roman"/>
          <w:sz w:val="28"/>
          <w:szCs w:val="28"/>
        </w:rPr>
        <w:t>Исполнение по муниципальной программе составило 32 421,75 тыс. рублей или 97,3% по отношению к уточненным плановым назначениям -                 33 334,30 тыс. рублей.</w:t>
      </w:r>
    </w:p>
    <w:p w:rsidR="00002C6F" w:rsidRPr="00C65AFB" w:rsidRDefault="00202C3A" w:rsidP="00002C6F">
      <w:pPr>
        <w:spacing w:before="120" w:after="120" w:line="240" w:lineRule="auto"/>
        <w:jc w:val="both"/>
        <w:rPr>
          <w:rFonts w:ascii="Times New Roman" w:eastAsia="Times New Roman" w:hAnsi="Times New Roman" w:cs="Times New Roman"/>
          <w:sz w:val="28"/>
          <w:szCs w:val="28"/>
          <w:lang w:eastAsia="ru-RU"/>
        </w:rPr>
      </w:pPr>
      <w:r w:rsidRPr="00002C6F">
        <w:rPr>
          <w:noProof/>
          <w:color w:val="FF0000"/>
          <w:lang w:eastAsia="ru-RU"/>
        </w:rPr>
        <w:drawing>
          <wp:anchor distT="0" distB="0" distL="114300" distR="114300" simplePos="0" relativeHeight="251699200" behindDoc="0" locked="0" layoutInCell="1" allowOverlap="1" wp14:anchorId="5930E74A" wp14:editId="4425F1C0">
            <wp:simplePos x="0" y="0"/>
            <wp:positionH relativeFrom="column">
              <wp:posOffset>110490</wp:posOffset>
            </wp:positionH>
            <wp:positionV relativeFrom="paragraph">
              <wp:posOffset>410210</wp:posOffset>
            </wp:positionV>
            <wp:extent cx="2639695" cy="2105025"/>
            <wp:effectExtent l="0" t="0" r="0" b="0"/>
            <wp:wrapTopAndBottom/>
            <wp:docPr id="389"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14:sizeRelH relativeFrom="page">
              <wp14:pctWidth>0</wp14:pctWidth>
            </wp14:sizeRelH>
            <wp14:sizeRelV relativeFrom="page">
              <wp14:pctHeight>0</wp14:pctHeight>
            </wp14:sizeRelV>
          </wp:anchor>
        </w:drawing>
      </w:r>
      <w:r w:rsidRPr="00002C6F">
        <w:rPr>
          <w:b/>
          <w:bCs/>
          <w:noProof/>
          <w:sz w:val="28"/>
          <w:lang w:eastAsia="ru-RU"/>
        </w:rPr>
        <w:drawing>
          <wp:anchor distT="0" distB="0" distL="114300" distR="114300" simplePos="0" relativeHeight="251695104" behindDoc="0" locked="0" layoutInCell="1" allowOverlap="1" wp14:anchorId="7EB833DB" wp14:editId="7BAA41FB">
            <wp:simplePos x="0" y="0"/>
            <wp:positionH relativeFrom="column">
              <wp:posOffset>3206115</wp:posOffset>
            </wp:positionH>
            <wp:positionV relativeFrom="paragraph">
              <wp:posOffset>514985</wp:posOffset>
            </wp:positionV>
            <wp:extent cx="2828925" cy="2152650"/>
            <wp:effectExtent l="0" t="0" r="0" b="0"/>
            <wp:wrapTopAndBottom/>
            <wp:docPr id="390" name="Диаграмма 3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14:sizeRelH relativeFrom="margin">
              <wp14:pctWidth>0</wp14:pctWidth>
            </wp14:sizeRelH>
            <wp14:sizeRelV relativeFrom="margin">
              <wp14:pctHeight>0</wp14:pctHeight>
            </wp14:sizeRelV>
          </wp:anchor>
        </w:drawing>
      </w:r>
      <w:r w:rsidR="00002C6F" w:rsidRPr="00C65AFB">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4320" behindDoc="1" locked="0" layoutInCell="1" allowOverlap="1" wp14:anchorId="0B36BCE4" wp14:editId="4DF933AB">
                <wp:simplePos x="0" y="0"/>
                <wp:positionH relativeFrom="column">
                  <wp:posOffset>3263265</wp:posOffset>
                </wp:positionH>
                <wp:positionV relativeFrom="paragraph">
                  <wp:posOffset>13970</wp:posOffset>
                </wp:positionV>
                <wp:extent cx="2849880" cy="434975"/>
                <wp:effectExtent l="57150" t="57150" r="45720" b="60325"/>
                <wp:wrapNone/>
                <wp:docPr id="391" name="Поле 39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002C6F">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002C6F">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0B36BCE4" id="Поле 391" o:spid="_x0000_s1090" type="#_x0000_t202" alt="Название: Исполнение бюджетной росписи Администрации города за 2012 год" style="position:absolute;left:0;text-align:left;margin-left:256.95pt;margin-top:1.1pt;width:224.4pt;height:34.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" fillcolor="#ebf1de" strokecolor="#d7e4bd" strokeweight="1pt">
                <v:shadow on="t" type="perspective" color="#d7e4bd" offset="0,0" matrix="655f,,,655f"/>
                <v:textbox inset="0,0,0,0">
                  <w:txbxContent>
                    <w:p w:rsidR="006E3E78" w:rsidRDefault="006E3E78" w:rsidP="00002C6F">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p>
                    <w:p w:rsidR="006E3E78" w:rsidRPr="00C52EFD" w:rsidRDefault="006E3E78" w:rsidP="00002C6F">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r w:rsidR="00002C6F" w:rsidRPr="00C65AFB">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2272" behindDoc="1" locked="0" layoutInCell="1" allowOverlap="1" wp14:anchorId="6C4013D7" wp14:editId="71460E72">
                <wp:simplePos x="0" y="0"/>
                <wp:positionH relativeFrom="column">
                  <wp:posOffset>1905</wp:posOffset>
                </wp:positionH>
                <wp:positionV relativeFrom="paragraph">
                  <wp:posOffset>13970</wp:posOffset>
                </wp:positionV>
                <wp:extent cx="3201035" cy="434975"/>
                <wp:effectExtent l="57150" t="57150" r="56515" b="60325"/>
                <wp:wrapNone/>
                <wp:docPr id="392" name="Поле 39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103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002C6F">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002C6F">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C4013D7" id="Поле 392" o:spid="_x0000_s1091" type="#_x0000_t202" alt="Название: Исполнение бюджетной росписи Администрации города за 2012 год" style="position:absolute;left:0;text-align:left;margin-left:.15pt;margin-top:1.1pt;width:252.05pt;height:34.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" fillcolor="#ebf1de" strokecolor="#d7e4bd" strokeweight="1pt">
                <v:shadow on="t" type="perspective" color="#d7e4bd" offset="0,0" matrix="655f,,,655f"/>
                <v:textbox inset="0,0,0,0">
                  <w:txbxContent>
                    <w:p w:rsidR="006E3E78" w:rsidRDefault="006E3E78" w:rsidP="00002C6F">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002C6F">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002C6F" w:rsidRPr="00002C6F" w:rsidRDefault="00002C6F" w:rsidP="00002C6F">
      <w:pPr>
        <w:spacing w:before="120" w:after="120" w:line="240" w:lineRule="auto"/>
        <w:ind w:firstLine="709"/>
        <w:jc w:val="both"/>
        <w:rPr>
          <w:rFonts w:ascii="Times New Roman" w:hAnsi="Times New Roman" w:cs="Times New Roman"/>
          <w:bCs/>
          <w:sz w:val="28"/>
          <w:szCs w:val="28"/>
        </w:rPr>
      </w:pPr>
      <w:r w:rsidRPr="00002C6F">
        <w:rPr>
          <w:rFonts w:ascii="Times New Roman" w:hAnsi="Times New Roman" w:cs="Times New Roman"/>
          <w:bCs/>
          <w:sz w:val="28"/>
          <w:szCs w:val="28"/>
        </w:rPr>
        <w:t xml:space="preserve">Бюджетные ассигнования в отчетном </w:t>
      </w:r>
      <w:proofErr w:type="gramStart"/>
      <w:r w:rsidRPr="00002C6F">
        <w:rPr>
          <w:rFonts w:ascii="Times New Roman" w:hAnsi="Times New Roman" w:cs="Times New Roman"/>
          <w:bCs/>
          <w:sz w:val="28"/>
          <w:szCs w:val="28"/>
        </w:rPr>
        <w:t>периоде</w:t>
      </w:r>
      <w:proofErr w:type="gramEnd"/>
      <w:r w:rsidRPr="00002C6F">
        <w:rPr>
          <w:rFonts w:ascii="Times New Roman" w:hAnsi="Times New Roman" w:cs="Times New Roman"/>
          <w:bCs/>
          <w:sz w:val="28"/>
          <w:szCs w:val="28"/>
        </w:rPr>
        <w:t xml:space="preserve"> в рамках программы направлялись на исполнение следующих основных мероприятий:</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5"/>
        <w:gridCol w:w="1559"/>
        <w:gridCol w:w="1560"/>
        <w:gridCol w:w="1275"/>
      </w:tblGrid>
      <w:tr w:rsidR="00002C6F" w:rsidRPr="00002C6F" w:rsidTr="00202C3A">
        <w:trPr>
          <w:trHeight w:val="20"/>
          <w:tblHeader/>
        </w:trPr>
        <w:tc>
          <w:tcPr>
            <w:tcW w:w="5245" w:type="dxa"/>
            <w:vAlign w:val="center"/>
          </w:tcPr>
          <w:p w:rsidR="00002C6F" w:rsidRPr="00002C6F" w:rsidRDefault="00002C6F" w:rsidP="00002C6F">
            <w:pPr>
              <w:tabs>
                <w:tab w:val="left" w:pos="851"/>
              </w:tabs>
              <w:spacing w:after="0" w:line="240" w:lineRule="auto"/>
              <w:ind w:firstLine="34"/>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xml:space="preserve">Наименование </w:t>
            </w:r>
          </w:p>
          <w:p w:rsidR="00002C6F" w:rsidRPr="00002C6F" w:rsidRDefault="00002C6F" w:rsidP="00002C6F">
            <w:pPr>
              <w:tabs>
                <w:tab w:val="left" w:pos="851"/>
              </w:tabs>
              <w:spacing w:after="0" w:line="240" w:lineRule="auto"/>
              <w:ind w:firstLine="34"/>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основного мероприятия,</w:t>
            </w:r>
          </w:p>
          <w:p w:rsidR="00002C6F" w:rsidRPr="00002C6F" w:rsidRDefault="00002C6F" w:rsidP="00002C6F">
            <w:pPr>
              <w:tabs>
                <w:tab w:val="left" w:pos="851"/>
              </w:tabs>
              <w:spacing w:after="0" w:line="240" w:lineRule="auto"/>
              <w:ind w:firstLine="34"/>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источника финансирования</w:t>
            </w:r>
          </w:p>
        </w:tc>
        <w:tc>
          <w:tcPr>
            <w:tcW w:w="1559" w:type="dxa"/>
            <w:vAlign w:val="center"/>
          </w:tcPr>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Уточненные плановые</w:t>
            </w:r>
          </w:p>
          <w:p w:rsidR="00002C6F" w:rsidRPr="00002C6F" w:rsidRDefault="00002C6F" w:rsidP="00002C6F">
            <w:pPr>
              <w:tabs>
                <w:tab w:val="left" w:pos="851"/>
              </w:tabs>
              <w:spacing w:after="0" w:line="240" w:lineRule="auto"/>
              <w:jc w:val="center"/>
              <w:rPr>
                <w:rFonts w:ascii="Times New Roman" w:eastAsia="Times New Roman" w:hAnsi="Times New Roman" w:cs="Times New Roman"/>
                <w:bCs/>
                <w:color w:val="FF0000"/>
                <w:sz w:val="24"/>
                <w:szCs w:val="24"/>
              </w:rPr>
            </w:pPr>
            <w:r w:rsidRPr="00002C6F">
              <w:rPr>
                <w:rFonts w:ascii="Times New Roman" w:eastAsia="Times New Roman" w:hAnsi="Times New Roman" w:cs="Times New Roman"/>
                <w:bCs/>
                <w:sz w:val="24"/>
                <w:szCs w:val="24"/>
              </w:rPr>
              <w:t>назначения,</w:t>
            </w:r>
          </w:p>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тыс. рублей</w:t>
            </w:r>
          </w:p>
        </w:tc>
        <w:tc>
          <w:tcPr>
            <w:tcW w:w="1560" w:type="dxa"/>
            <w:vAlign w:val="center"/>
          </w:tcPr>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Исполнение,</w:t>
            </w:r>
          </w:p>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тыс. рублей</w:t>
            </w:r>
          </w:p>
        </w:tc>
        <w:tc>
          <w:tcPr>
            <w:tcW w:w="1275" w:type="dxa"/>
            <w:vAlign w:val="center"/>
          </w:tcPr>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w:t>
            </w:r>
          </w:p>
          <w:p w:rsidR="00002C6F" w:rsidRPr="00002C6F" w:rsidRDefault="00002C6F" w:rsidP="00002C6F">
            <w:pPr>
              <w:tabs>
                <w:tab w:val="left" w:pos="851"/>
              </w:tabs>
              <w:spacing w:after="0" w:line="240" w:lineRule="auto"/>
              <w:jc w:val="center"/>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исполнения</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Разработка и корректировка документов территориального планирования, правил землепользования и застройки, местных нормативов градостроительного проектирования, в том числе:</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2 047,48</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1 135,00</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55,4</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средства бюджета города</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1 062,48</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966,65</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91,0</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средства бюджета автономного округа</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985,00</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168,35</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17,1</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xml:space="preserve">Комплекс мероприятий по формированию земельных участков для </w:t>
            </w:r>
            <w:proofErr w:type="gramStart"/>
            <w:r w:rsidRPr="00002C6F">
              <w:rPr>
                <w:rFonts w:ascii="Times New Roman" w:eastAsia="Times New Roman" w:hAnsi="Times New Roman" w:cs="Times New Roman"/>
                <w:bCs/>
                <w:sz w:val="24"/>
                <w:szCs w:val="24"/>
              </w:rPr>
              <w:t>индивидуального</w:t>
            </w:r>
            <w:proofErr w:type="gramEnd"/>
            <w:r w:rsidRPr="00002C6F">
              <w:rPr>
                <w:rFonts w:ascii="Times New Roman" w:eastAsia="Times New Roman" w:hAnsi="Times New Roman" w:cs="Times New Roman"/>
                <w:bCs/>
                <w:sz w:val="24"/>
                <w:szCs w:val="24"/>
              </w:rPr>
              <w:t xml:space="preserve"> жилищного строительства, в том числе:</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19 286,82</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19 286,75</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100,0</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средства бюджета города</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1 735,82</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1 735,81</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100,0</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 средства бюджета автономного округа</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17 551,00</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17 550,94</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100,0</w:t>
            </w:r>
          </w:p>
        </w:tc>
      </w:tr>
      <w:tr w:rsidR="00002C6F" w:rsidRPr="00002C6F" w:rsidTr="00E029BB">
        <w:trPr>
          <w:trHeight w:val="20"/>
        </w:trPr>
        <w:tc>
          <w:tcPr>
            <w:tcW w:w="5245" w:type="dxa"/>
            <w:vAlign w:val="center"/>
          </w:tcPr>
          <w:p w:rsidR="00002C6F" w:rsidRPr="00002C6F" w:rsidRDefault="00002C6F" w:rsidP="00002C6F">
            <w:pPr>
              <w:tabs>
                <w:tab w:val="left" w:pos="851"/>
              </w:tabs>
              <w:spacing w:after="0" w:line="240" w:lineRule="auto"/>
              <w:jc w:val="both"/>
              <w:rPr>
                <w:rFonts w:ascii="Times New Roman" w:eastAsia="Times New Roman" w:hAnsi="Times New Roman" w:cs="Times New Roman"/>
                <w:sz w:val="24"/>
                <w:szCs w:val="24"/>
              </w:rPr>
            </w:pPr>
            <w:r w:rsidRPr="00002C6F">
              <w:rPr>
                <w:rFonts w:ascii="Times New Roman" w:eastAsia="Times New Roman" w:hAnsi="Times New Roman" w:cs="Times New Roman"/>
                <w:sz w:val="24"/>
                <w:szCs w:val="24"/>
              </w:rPr>
              <w:t>Развитие онлайн-сервисов в сфере градостроительства (</w:t>
            </w:r>
            <w:r w:rsidRPr="00002C6F">
              <w:rPr>
                <w:rFonts w:ascii="Times New Roman" w:eastAsia="Times New Roman" w:hAnsi="Times New Roman" w:cs="Times New Roman"/>
                <w:bCs/>
                <w:sz w:val="24"/>
                <w:szCs w:val="24"/>
              </w:rPr>
              <w:t>средства бюджета города)</w:t>
            </w:r>
          </w:p>
        </w:tc>
        <w:tc>
          <w:tcPr>
            <w:tcW w:w="1559"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12 000,00</w:t>
            </w:r>
          </w:p>
        </w:tc>
        <w:tc>
          <w:tcPr>
            <w:tcW w:w="1560"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12 000,00</w:t>
            </w:r>
          </w:p>
        </w:tc>
        <w:tc>
          <w:tcPr>
            <w:tcW w:w="1275" w:type="dxa"/>
            <w:vAlign w:val="center"/>
          </w:tcPr>
          <w:p w:rsidR="00002C6F" w:rsidRPr="00002C6F" w:rsidRDefault="00002C6F" w:rsidP="00002C6F">
            <w:pPr>
              <w:tabs>
                <w:tab w:val="left" w:pos="851"/>
              </w:tabs>
              <w:spacing w:after="0" w:line="240" w:lineRule="auto"/>
              <w:jc w:val="right"/>
              <w:rPr>
                <w:rFonts w:ascii="Times New Roman" w:eastAsia="Times New Roman" w:hAnsi="Times New Roman" w:cs="Times New Roman"/>
                <w:bCs/>
                <w:sz w:val="24"/>
                <w:szCs w:val="24"/>
              </w:rPr>
            </w:pPr>
            <w:r w:rsidRPr="00002C6F">
              <w:rPr>
                <w:rFonts w:ascii="Times New Roman" w:eastAsia="Times New Roman" w:hAnsi="Times New Roman" w:cs="Times New Roman"/>
                <w:bCs/>
                <w:sz w:val="24"/>
                <w:szCs w:val="24"/>
              </w:rPr>
              <w:t>100,0</w:t>
            </w:r>
          </w:p>
        </w:tc>
      </w:tr>
    </w:tbl>
    <w:p w:rsidR="00002C6F" w:rsidRPr="00002C6F" w:rsidRDefault="00002C6F" w:rsidP="00002C6F">
      <w:pPr>
        <w:shd w:val="clear" w:color="auto" w:fill="FFFFFF"/>
        <w:spacing w:before="120" w:after="0" w:line="240" w:lineRule="auto"/>
        <w:ind w:firstLine="709"/>
        <w:jc w:val="both"/>
        <w:textAlignment w:val="top"/>
        <w:rPr>
          <w:rFonts w:ascii="Times New Roman" w:hAnsi="Times New Roman" w:cs="Times New Roman"/>
          <w:sz w:val="28"/>
          <w:szCs w:val="28"/>
          <w:lang w:eastAsia="x-none"/>
        </w:rPr>
      </w:pPr>
      <w:r w:rsidRPr="00002C6F">
        <w:rPr>
          <w:rFonts w:ascii="Times New Roman" w:eastAsia="Times New Roman" w:hAnsi="Times New Roman" w:cs="Times New Roman"/>
          <w:sz w:val="28"/>
          <w:szCs w:val="28"/>
          <w:lang w:eastAsia="ru-RU"/>
        </w:rPr>
        <w:t xml:space="preserve">Не освоены плановые назначения по расходам на разработку и корректировку документов территориального планирования, правил землепользования и застройки, местных нормативов градостроительного проектирования </w:t>
      </w:r>
      <w:r w:rsidRPr="00002C6F">
        <w:rPr>
          <w:rFonts w:ascii="Times New Roman" w:hAnsi="Times New Roman" w:cs="Times New Roman"/>
          <w:sz w:val="28"/>
          <w:szCs w:val="28"/>
          <w:lang w:eastAsia="x-none"/>
        </w:rPr>
        <w:t>в связи с экономией, сложившейся по результатам проведения конкурентных процедур закупок.</w:t>
      </w:r>
    </w:p>
    <w:p w:rsidR="00002C6F" w:rsidRPr="00002C6F" w:rsidRDefault="00002C6F" w:rsidP="00002C6F">
      <w:pPr>
        <w:spacing w:after="0" w:line="240" w:lineRule="auto"/>
        <w:ind w:firstLine="709"/>
        <w:jc w:val="both"/>
        <w:rPr>
          <w:rFonts w:ascii="Times New Roman" w:hAnsi="Times New Roman" w:cs="Times New Roman"/>
          <w:bCs/>
          <w:sz w:val="28"/>
          <w:szCs w:val="28"/>
          <w:lang w:eastAsia="ru-RU"/>
        </w:rPr>
      </w:pPr>
      <w:r w:rsidRPr="00002C6F">
        <w:rPr>
          <w:rFonts w:ascii="Times New Roman" w:hAnsi="Times New Roman" w:cs="Times New Roman"/>
          <w:bCs/>
          <w:sz w:val="28"/>
          <w:szCs w:val="28"/>
          <w:lang w:eastAsia="ru-RU"/>
        </w:rPr>
        <w:t xml:space="preserve">За счет бюджетных ассигнований, предусмотренных программой, выполнены следующие работы: </w:t>
      </w:r>
    </w:p>
    <w:p w:rsidR="00002C6F" w:rsidRPr="00002C6F" w:rsidRDefault="00002C6F" w:rsidP="00002C6F">
      <w:pPr>
        <w:spacing w:after="0" w:line="240" w:lineRule="auto"/>
        <w:ind w:firstLine="709"/>
        <w:jc w:val="both"/>
        <w:rPr>
          <w:rFonts w:ascii="Times New Roman" w:hAnsi="Times New Roman" w:cs="Times New Roman"/>
          <w:bCs/>
          <w:sz w:val="28"/>
          <w:szCs w:val="28"/>
          <w:lang w:eastAsia="ru-RU"/>
        </w:rPr>
      </w:pPr>
      <w:r w:rsidRPr="00002C6F">
        <w:rPr>
          <w:rFonts w:ascii="Times New Roman" w:hAnsi="Times New Roman" w:cs="Times New Roman"/>
          <w:bCs/>
          <w:sz w:val="28"/>
          <w:szCs w:val="28"/>
          <w:lang w:eastAsia="ru-RU"/>
        </w:rPr>
        <w:t xml:space="preserve">- проведена научно-исследовательская работа "Цифровая информационная модель управления развитием территории города Нижневартовска"; </w:t>
      </w:r>
    </w:p>
    <w:p w:rsidR="00D705C6" w:rsidRPr="0075560F" w:rsidRDefault="00002C6F" w:rsidP="00D705C6">
      <w:pPr>
        <w:pStyle w:val="ae"/>
        <w:spacing w:after="0"/>
        <w:ind w:firstLine="709"/>
        <w:jc w:val="both"/>
        <w:rPr>
          <w:rFonts w:ascii="Times New Roman" w:eastAsiaTheme="minorHAnsi" w:hAnsi="Times New Roman"/>
          <w:b w:val="0"/>
          <w:kern w:val="0"/>
          <w:sz w:val="28"/>
          <w:szCs w:val="28"/>
          <w:lang w:eastAsia="ru-RU"/>
        </w:rPr>
      </w:pPr>
      <w:r w:rsidRPr="00002C6F">
        <w:rPr>
          <w:rFonts w:ascii="Times New Roman" w:hAnsi="Times New Roman"/>
          <w:sz w:val="28"/>
          <w:szCs w:val="28"/>
          <w:lang w:eastAsia="ru-RU"/>
        </w:rPr>
        <w:t xml:space="preserve">- </w:t>
      </w:r>
      <w:r w:rsidR="00D705C6" w:rsidRPr="0075560F">
        <w:rPr>
          <w:rFonts w:ascii="Times New Roman" w:hAnsi="Times New Roman"/>
          <w:b w:val="0"/>
          <w:sz w:val="28"/>
          <w:szCs w:val="28"/>
        </w:rPr>
        <w:t xml:space="preserve">по отсыпке земельных участков </w:t>
      </w:r>
      <w:r w:rsidR="00D705C6" w:rsidRPr="0075560F">
        <w:rPr>
          <w:rFonts w:ascii="Times New Roman" w:eastAsiaTheme="minorHAnsi" w:hAnsi="Times New Roman"/>
          <w:b w:val="0"/>
          <w:kern w:val="0"/>
          <w:sz w:val="28"/>
          <w:szCs w:val="28"/>
          <w:lang w:eastAsia="ru-RU"/>
        </w:rPr>
        <w:t xml:space="preserve">(искусственное повышение рельефа (отсыпка) территории) </w:t>
      </w:r>
      <w:r w:rsidR="00D705C6" w:rsidRPr="0075560F">
        <w:rPr>
          <w:rFonts w:ascii="Times New Roman" w:eastAsiaTheme="minorHAnsi" w:hAnsi="Times New Roman"/>
          <w:b w:val="0"/>
          <w:sz w:val="28"/>
          <w:szCs w:val="28"/>
        </w:rPr>
        <w:t xml:space="preserve">в микрорайоне </w:t>
      </w:r>
      <w:r w:rsidR="00D705C6" w:rsidRPr="0075560F">
        <w:rPr>
          <w:rFonts w:ascii="Times New Roman" w:hAnsi="Times New Roman"/>
          <w:b w:val="0"/>
          <w:sz w:val="28"/>
          <w:szCs w:val="28"/>
        </w:rPr>
        <w:t xml:space="preserve">3П города Нижневартовска, с целью дальнейшего формирования и предоставления льготным категориям граждан </w:t>
      </w:r>
      <w:proofErr w:type="gramStart"/>
      <w:r w:rsidR="00D705C6" w:rsidRPr="0075560F">
        <w:rPr>
          <w:rFonts w:ascii="Times New Roman" w:hAnsi="Times New Roman"/>
          <w:b w:val="0"/>
          <w:sz w:val="28"/>
          <w:szCs w:val="28"/>
        </w:rPr>
        <w:t>для</w:t>
      </w:r>
      <w:proofErr w:type="gramEnd"/>
      <w:r w:rsidR="00D705C6" w:rsidRPr="0075560F">
        <w:rPr>
          <w:rFonts w:ascii="Times New Roman" w:hAnsi="Times New Roman"/>
          <w:b w:val="0"/>
          <w:sz w:val="28"/>
          <w:szCs w:val="28"/>
        </w:rPr>
        <w:t xml:space="preserve"> индивидуального жилищного строительства</w:t>
      </w:r>
      <w:r w:rsidR="00D705C6" w:rsidRPr="0075560F">
        <w:rPr>
          <w:rFonts w:ascii="Times New Roman" w:eastAsiaTheme="minorHAnsi" w:hAnsi="Times New Roman"/>
          <w:b w:val="0"/>
          <w:kern w:val="0"/>
          <w:sz w:val="28"/>
          <w:szCs w:val="28"/>
          <w:lang w:eastAsia="ru-RU"/>
        </w:rPr>
        <w:t xml:space="preserve"> </w:t>
      </w:r>
      <w:r w:rsidR="00D705C6">
        <w:rPr>
          <w:rFonts w:ascii="Times New Roman" w:eastAsiaTheme="minorHAnsi" w:hAnsi="Times New Roman"/>
          <w:b w:val="0"/>
          <w:kern w:val="0"/>
          <w:sz w:val="28"/>
          <w:szCs w:val="28"/>
          <w:lang w:eastAsia="ru-RU"/>
        </w:rPr>
        <w:t xml:space="preserve">общей </w:t>
      </w:r>
      <w:r w:rsidR="00D705C6" w:rsidRPr="0075560F">
        <w:rPr>
          <w:rFonts w:ascii="Times New Roman" w:eastAsiaTheme="minorHAnsi" w:hAnsi="Times New Roman"/>
          <w:b w:val="0"/>
          <w:kern w:val="0"/>
          <w:sz w:val="28"/>
          <w:szCs w:val="28"/>
          <w:lang w:eastAsia="ru-RU"/>
        </w:rPr>
        <w:t>площадью 31 900 кв. м.</w:t>
      </w:r>
    </w:p>
    <w:p w:rsidR="00D705C6" w:rsidRDefault="00D705C6" w:rsidP="00D705C6">
      <w:pPr>
        <w:spacing w:after="0" w:line="240" w:lineRule="auto"/>
        <w:ind w:firstLine="709"/>
        <w:jc w:val="both"/>
        <w:rPr>
          <w:rFonts w:ascii="Times New Roman" w:eastAsia="Times New Roman" w:hAnsi="Times New Roman" w:cs="Times New Roman"/>
          <w:b/>
          <w:sz w:val="28"/>
          <w:szCs w:val="28"/>
          <w:lang w:eastAsia="ru-RU"/>
        </w:rPr>
      </w:pPr>
    </w:p>
    <w:p w:rsidR="000F7776" w:rsidRDefault="000F7776" w:rsidP="00D705C6">
      <w:pPr>
        <w:spacing w:after="0" w:line="240" w:lineRule="auto"/>
        <w:ind w:firstLine="709"/>
        <w:jc w:val="center"/>
        <w:rPr>
          <w:rFonts w:ascii="Times New Roman" w:eastAsia="Times New Roman" w:hAnsi="Times New Roman" w:cs="Times New Roman"/>
          <w:b/>
          <w:sz w:val="28"/>
          <w:szCs w:val="28"/>
          <w:lang w:eastAsia="ru-RU"/>
        </w:rPr>
      </w:pPr>
      <w:r w:rsidRPr="003B42A1">
        <w:rPr>
          <w:rFonts w:ascii="Times New Roman" w:eastAsia="Times New Roman" w:hAnsi="Times New Roman" w:cs="Times New Roman"/>
          <w:b/>
          <w:bCs/>
          <w:noProof/>
          <w:sz w:val="28"/>
          <w:szCs w:val="28"/>
          <w:lang w:eastAsia="ru-RU"/>
        </w:rPr>
        <w:drawing>
          <wp:anchor distT="0" distB="0" distL="114300" distR="114300" simplePos="0" relativeHeight="251687936" behindDoc="1" locked="0" layoutInCell="1" allowOverlap="1" wp14:anchorId="3CC0F9B5" wp14:editId="52386E24">
            <wp:simplePos x="0" y="0"/>
            <wp:positionH relativeFrom="margin">
              <wp:posOffset>711632</wp:posOffset>
            </wp:positionH>
            <wp:positionV relativeFrom="paragraph">
              <wp:posOffset>44424</wp:posOffset>
            </wp:positionV>
            <wp:extent cx="1141171" cy="526694"/>
            <wp:effectExtent l="0" t="0" r="1905" b="6985"/>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лодежь.pn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141171" cy="526694"/>
                    </a:xfrm>
                    <a:prstGeom prst="rect">
                      <a:avLst/>
                    </a:prstGeom>
                  </pic:spPr>
                </pic:pic>
              </a:graphicData>
            </a:graphic>
            <wp14:sizeRelH relativeFrom="margin">
              <wp14:pctWidth>0</wp14:pctWidth>
            </wp14:sizeRelH>
            <wp14:sizeRelV relativeFrom="margin">
              <wp14:pctHeight>0</wp14:pctHeight>
            </wp14:sizeRelV>
          </wp:anchor>
        </w:drawing>
      </w:r>
      <w:r w:rsidR="003B42A1" w:rsidRPr="003B42A1">
        <w:rPr>
          <w:rFonts w:ascii="Times New Roman" w:eastAsia="Times New Roman" w:hAnsi="Times New Roman" w:cs="Times New Roman"/>
          <w:b/>
          <w:sz w:val="28"/>
          <w:szCs w:val="28"/>
          <w:lang w:eastAsia="ru-RU"/>
        </w:rPr>
        <w:t>Муниципальная программа</w:t>
      </w:r>
    </w:p>
    <w:p w:rsidR="003B42A1" w:rsidRPr="003B42A1" w:rsidRDefault="003B42A1" w:rsidP="000F7776">
      <w:pPr>
        <w:spacing w:after="0"/>
        <w:ind w:firstLine="709"/>
        <w:jc w:val="center"/>
        <w:rPr>
          <w:rFonts w:ascii="Times New Roman" w:eastAsia="Times New Roman" w:hAnsi="Times New Roman" w:cs="Times New Roman"/>
          <w:b/>
          <w:sz w:val="28"/>
          <w:szCs w:val="28"/>
          <w:lang w:eastAsia="ru-RU"/>
        </w:rPr>
      </w:pPr>
      <w:r w:rsidRPr="003B42A1">
        <w:rPr>
          <w:rFonts w:ascii="Times New Roman" w:eastAsia="Times New Roman" w:hAnsi="Times New Roman" w:cs="Times New Roman"/>
          <w:b/>
          <w:sz w:val="28"/>
          <w:szCs w:val="28"/>
          <w:lang w:eastAsia="ru-RU"/>
        </w:rPr>
        <w:t>"Молодежь Нижневартовска"</w:t>
      </w:r>
    </w:p>
    <w:p w:rsidR="003B42A1" w:rsidRDefault="003B42A1" w:rsidP="003B42A1">
      <w:pPr>
        <w:spacing w:before="240" w:after="120" w:line="240" w:lineRule="auto"/>
        <w:ind w:firstLine="709"/>
        <w:jc w:val="both"/>
        <w:rPr>
          <w:rFonts w:ascii="Times New Roman" w:eastAsia="Times New Roman" w:hAnsi="Times New Roman" w:cs="Times New Roman"/>
          <w:sz w:val="28"/>
          <w:szCs w:val="28"/>
          <w:lang w:eastAsia="ru-RU"/>
        </w:rPr>
      </w:pPr>
      <w:r w:rsidRPr="003B42A1">
        <w:rPr>
          <w:rFonts w:ascii="Times New Roman" w:eastAsia="Times New Roman" w:hAnsi="Times New Roman" w:cs="Times New Roman"/>
          <w:sz w:val="28"/>
          <w:szCs w:val="28"/>
          <w:lang w:eastAsia="ru-RU"/>
        </w:rPr>
        <w:t>Исполнение по муниципальной программе составило 126 783,64 тыс. рублей или 99,6% по отношению к уточненным плановым назначениям -             127 283,64 тыс. рублей.</w:t>
      </w:r>
    </w:p>
    <w:p w:rsidR="003B42A1" w:rsidRPr="003B42A1" w:rsidRDefault="003B42A1" w:rsidP="003B42A1">
      <w:pPr>
        <w:spacing w:before="120" w:after="0" w:line="240" w:lineRule="auto"/>
        <w:ind w:firstLine="567"/>
        <w:jc w:val="both"/>
        <w:rPr>
          <w:rFonts w:ascii="Times New Roman" w:eastAsia="Times New Roman" w:hAnsi="Times New Roman" w:cs="Times New Roman"/>
          <w:sz w:val="24"/>
          <w:szCs w:val="24"/>
          <w:lang w:eastAsia="ru-RU"/>
        </w:rPr>
      </w:pPr>
      <w:r w:rsidRPr="003B42A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2032" behindDoc="1" locked="0" layoutInCell="1" allowOverlap="1" wp14:anchorId="40858E8F" wp14:editId="5EBAEB59">
                <wp:simplePos x="0" y="0"/>
                <wp:positionH relativeFrom="column">
                  <wp:posOffset>3160707</wp:posOffset>
                </wp:positionH>
                <wp:positionV relativeFrom="paragraph">
                  <wp:posOffset>97945</wp:posOffset>
                </wp:positionV>
                <wp:extent cx="2987675" cy="434975"/>
                <wp:effectExtent l="57150" t="57150" r="60325" b="60325"/>
                <wp:wrapNone/>
                <wp:docPr id="107" name="Поле 107"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3B42A1">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3B42A1">
                            <w:pPr>
                              <w:pStyle w:val="4"/>
                              <w:keepNext/>
                              <w:spacing w:after="0"/>
                              <w:jc w:val="center"/>
                              <w:rPr>
                                <w:noProof/>
                                <w:color w:val="auto"/>
                                <w:sz w:val="20"/>
                                <w:szCs w:val="20"/>
                              </w:rPr>
                            </w:pP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0858E8F" id="Поле 107" o:spid="_x0000_s1092" type="#_x0000_t202" alt="Название: Исполнение бюджетной росписи Администрации города за 2012 год" style="position:absolute;left:0;text-align:left;margin-left:248.85pt;margin-top:7.7pt;width:235.25pt;height:34.2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" fillcolor="#ebf1de" strokecolor="#d7e4bd" strokeweight="1pt">
                <v:shadow on="t" type="perspective" color="#d7e4bd" offset="0,0" matrix="655f,,,655f"/>
                <v:textbox inset="0,0,0,0">
                  <w:txbxContent>
                    <w:p w:rsidR="006E3E78" w:rsidRDefault="006E3E78" w:rsidP="003B42A1">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p>
                    <w:p w:rsidR="006E3E78" w:rsidRPr="00C52EFD" w:rsidRDefault="006E3E78" w:rsidP="003B42A1">
                      <w:pPr>
                        <w:pStyle w:val="4"/>
                        <w:keepNext/>
                        <w:spacing w:after="0"/>
                        <w:jc w:val="center"/>
                        <w:rPr>
                          <w:noProof/>
                          <w:color w:val="auto"/>
                          <w:sz w:val="20"/>
                          <w:szCs w:val="20"/>
                        </w:rPr>
                      </w:pPr>
                      <w:r w:rsidRPr="00581865">
                        <w:rPr>
                          <w:b w:val="0"/>
                          <w:noProof/>
                          <w:color w:val="auto"/>
                          <w:sz w:val="20"/>
                          <w:szCs w:val="20"/>
                        </w:rPr>
                        <w:t>тыс. рублей</w:t>
                      </w:r>
                    </w:p>
                  </w:txbxContent>
                </v:textbox>
              </v:shape>
            </w:pict>
          </mc:Fallback>
        </mc:AlternateContent>
      </w:r>
      <w:r w:rsidRPr="003B42A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9984" behindDoc="1" locked="0" layoutInCell="1" allowOverlap="1" wp14:anchorId="43E3A8A6" wp14:editId="0FC9B0B0">
                <wp:simplePos x="0" y="0"/>
                <wp:positionH relativeFrom="column">
                  <wp:posOffset>-27472</wp:posOffset>
                </wp:positionH>
                <wp:positionV relativeFrom="paragraph">
                  <wp:posOffset>98928</wp:posOffset>
                </wp:positionV>
                <wp:extent cx="2987675" cy="434975"/>
                <wp:effectExtent l="57150" t="57150" r="60325" b="60325"/>
                <wp:wrapNone/>
                <wp:docPr id="108" name="Поле 108"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3B42A1">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3B42A1">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3E3A8A6" id="Поле 108" o:spid="_x0000_s1093" type="#_x0000_t202" alt="Название: Исполнение бюджетной росписи Администрации города за 2012 год" style="position:absolute;left:0;text-align:left;margin-left:-2.15pt;margin-top:7.8pt;width:235.25pt;height:34.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" fillcolor="#ebf1de" strokecolor="#d7e4bd" strokeweight="1pt">
                <v:shadow on="t" type="perspective" color="#d7e4bd" offset="0,0" matrix="655f,,,655f"/>
                <v:textbox inset="0,0,0,0">
                  <w:txbxContent>
                    <w:p w:rsidR="006E3E78" w:rsidRDefault="006E3E78" w:rsidP="003B42A1">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3B42A1">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p>
    <w:p w:rsidR="003B42A1" w:rsidRPr="003B42A1" w:rsidRDefault="003B42A1" w:rsidP="003B42A1">
      <w:pPr>
        <w:spacing w:before="120" w:after="0" w:line="240" w:lineRule="auto"/>
        <w:ind w:firstLine="567"/>
        <w:jc w:val="center"/>
        <w:rPr>
          <w:rFonts w:ascii="Times New Roman" w:eastAsia="Times New Roman" w:hAnsi="Times New Roman" w:cs="Times New Roman"/>
          <w:sz w:val="24"/>
          <w:szCs w:val="24"/>
          <w:lang w:eastAsia="ru-RU"/>
        </w:rPr>
      </w:pPr>
      <w:r w:rsidRPr="003B42A1">
        <w:rPr>
          <w:rFonts w:ascii="Times New Roman" w:eastAsia="Times New Roman" w:hAnsi="Times New Roman" w:cs="Times New Roman"/>
          <w:b/>
          <w:bCs/>
          <w:noProof/>
          <w:sz w:val="28"/>
          <w:szCs w:val="24"/>
          <w:lang w:eastAsia="ru-RU"/>
        </w:rPr>
        <w:drawing>
          <wp:anchor distT="0" distB="0" distL="114300" distR="114300" simplePos="0" relativeHeight="251694080" behindDoc="0" locked="0" layoutInCell="1" allowOverlap="1" wp14:anchorId="6417EC66" wp14:editId="04D4EF15">
            <wp:simplePos x="0" y="0"/>
            <wp:positionH relativeFrom="margin">
              <wp:align>right</wp:align>
            </wp:positionH>
            <wp:positionV relativeFrom="paragraph">
              <wp:posOffset>252730</wp:posOffset>
            </wp:positionV>
            <wp:extent cx="2958465" cy="2656840"/>
            <wp:effectExtent l="0" t="0" r="0" b="0"/>
            <wp:wrapTopAndBottom/>
            <wp:docPr id="115" name="Диаграмма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margin">
              <wp14:pctWidth>0</wp14:pctWidth>
            </wp14:sizeRelH>
            <wp14:sizeRelV relativeFrom="margin">
              <wp14:pctHeight>0</wp14:pctHeight>
            </wp14:sizeRelV>
          </wp:anchor>
        </w:drawing>
      </w:r>
      <w:r w:rsidRPr="003B42A1">
        <w:rPr>
          <w:rFonts w:ascii="Times New Roman" w:eastAsia="Times New Roman" w:hAnsi="Times New Roman" w:cs="Times New Roman"/>
          <w:noProof/>
          <w:color w:val="FF0000"/>
          <w:sz w:val="24"/>
          <w:szCs w:val="24"/>
          <w:lang w:eastAsia="ru-RU"/>
        </w:rPr>
        <w:drawing>
          <wp:anchor distT="0" distB="0" distL="114300" distR="114300" simplePos="0" relativeHeight="251685888" behindDoc="0" locked="0" layoutInCell="1" allowOverlap="1" wp14:anchorId="77E4ACED" wp14:editId="1ACAF80F">
            <wp:simplePos x="0" y="0"/>
            <wp:positionH relativeFrom="column">
              <wp:posOffset>75805</wp:posOffset>
            </wp:positionH>
            <wp:positionV relativeFrom="paragraph">
              <wp:posOffset>606964</wp:posOffset>
            </wp:positionV>
            <wp:extent cx="2669968" cy="1975449"/>
            <wp:effectExtent l="0" t="0" r="0" b="6350"/>
            <wp:wrapNone/>
            <wp:docPr id="116" name="Диаграмма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14:sizeRelH relativeFrom="margin">
              <wp14:pctWidth>0</wp14:pctWidth>
            </wp14:sizeRelH>
            <wp14:sizeRelV relativeFrom="margin">
              <wp14:pctHeight>0</wp14:pctHeight>
            </wp14:sizeRelV>
          </wp:anchor>
        </w:drawing>
      </w:r>
    </w:p>
    <w:p w:rsidR="003B42A1" w:rsidRPr="003B42A1" w:rsidRDefault="003B42A1" w:rsidP="003B42A1">
      <w:pPr>
        <w:tabs>
          <w:tab w:val="left" w:pos="708"/>
        </w:tabs>
        <w:spacing w:before="120" w:after="12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 xml:space="preserve">Бюджетные ассигнования в отчетном </w:t>
      </w:r>
      <w:proofErr w:type="gramStart"/>
      <w:r w:rsidRPr="003B42A1">
        <w:rPr>
          <w:rFonts w:ascii="Times New Roman" w:eastAsia="Calibri" w:hAnsi="Times New Roman" w:cs="Times New Roman"/>
          <w:sz w:val="28"/>
          <w:szCs w:val="28"/>
          <w:lang w:eastAsia="ru-RU"/>
        </w:rPr>
        <w:t>периоде</w:t>
      </w:r>
      <w:proofErr w:type="gramEnd"/>
      <w:r w:rsidRPr="003B42A1">
        <w:rPr>
          <w:rFonts w:ascii="Times New Roman" w:eastAsia="Calibri" w:hAnsi="Times New Roman" w:cs="Times New Roman"/>
          <w:sz w:val="28"/>
          <w:szCs w:val="28"/>
          <w:lang w:eastAsia="ru-RU"/>
        </w:rPr>
        <w:t xml:space="preserve"> в рамках программы направлялись на исполнение следующих основных мероприятий:</w:t>
      </w:r>
    </w:p>
    <w:tbl>
      <w:tblPr>
        <w:tblStyle w:val="10"/>
        <w:tblW w:w="9526" w:type="dxa"/>
        <w:tblInd w:w="108" w:type="dxa"/>
        <w:tblLayout w:type="fixed"/>
        <w:tblLook w:val="04A0" w:firstRow="1" w:lastRow="0" w:firstColumn="1" w:lastColumn="0" w:noHBand="0" w:noVBand="1"/>
      </w:tblPr>
      <w:tblGrid>
        <w:gridCol w:w="4888"/>
        <w:gridCol w:w="1772"/>
        <w:gridCol w:w="1772"/>
        <w:gridCol w:w="1094"/>
      </w:tblGrid>
      <w:tr w:rsidR="003B42A1" w:rsidRPr="003B42A1" w:rsidTr="0098213B">
        <w:trPr>
          <w:tblHeader/>
        </w:trPr>
        <w:tc>
          <w:tcPr>
            <w:tcW w:w="4962"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tabs>
                <w:tab w:val="left" w:pos="851"/>
              </w:tabs>
              <w:ind w:firstLine="34"/>
              <w:jc w:val="center"/>
              <w:rPr>
                <w:rFonts w:ascii="Times New Roman" w:eastAsia="Times New Roman" w:hAnsi="Times New Roman" w:cs="Times New Roman"/>
                <w:sz w:val="24"/>
                <w:szCs w:val="24"/>
                <w:lang w:eastAsia="ru-RU"/>
              </w:rPr>
            </w:pPr>
            <w:r w:rsidRPr="003B42A1">
              <w:rPr>
                <w:rFonts w:ascii="Times New Roman" w:eastAsia="Times New Roman" w:hAnsi="Times New Roman" w:cs="Times New Roman"/>
                <w:sz w:val="24"/>
                <w:szCs w:val="24"/>
                <w:lang w:eastAsia="ru-RU"/>
              </w:rPr>
              <w:t>Наименование</w:t>
            </w:r>
          </w:p>
          <w:p w:rsidR="003B42A1" w:rsidRPr="003B42A1" w:rsidRDefault="003B42A1" w:rsidP="003B42A1">
            <w:pPr>
              <w:tabs>
                <w:tab w:val="left" w:pos="851"/>
              </w:tabs>
              <w:ind w:firstLine="34"/>
              <w:jc w:val="center"/>
              <w:rPr>
                <w:rFonts w:ascii="Times New Roman" w:eastAsia="Times New Roman" w:hAnsi="Times New Roman" w:cs="Times New Roman"/>
                <w:sz w:val="24"/>
                <w:szCs w:val="24"/>
                <w:lang w:eastAsia="ru-RU"/>
              </w:rPr>
            </w:pPr>
            <w:r w:rsidRPr="003B42A1">
              <w:rPr>
                <w:rFonts w:ascii="Times New Roman" w:eastAsia="Times New Roman" w:hAnsi="Times New Roman" w:cs="Times New Roman"/>
                <w:sz w:val="24"/>
                <w:szCs w:val="24"/>
                <w:lang w:eastAsia="ru-RU"/>
              </w:rPr>
              <w:t>основного мероприятия,</w:t>
            </w:r>
          </w:p>
          <w:p w:rsidR="003B42A1" w:rsidRPr="003B42A1" w:rsidRDefault="003B42A1" w:rsidP="003B42A1">
            <w:pPr>
              <w:tabs>
                <w:tab w:val="left" w:pos="851"/>
              </w:tabs>
              <w:ind w:firstLine="34"/>
              <w:jc w:val="center"/>
              <w:rPr>
                <w:rFonts w:ascii="Times New Roman" w:eastAsia="Times New Roman" w:hAnsi="Times New Roman" w:cs="Times New Roman"/>
                <w:sz w:val="24"/>
                <w:szCs w:val="24"/>
                <w:lang w:eastAsia="ru-RU"/>
              </w:rPr>
            </w:pPr>
            <w:r w:rsidRPr="003B42A1">
              <w:rPr>
                <w:rFonts w:ascii="Times New Roman" w:eastAsia="Times New Roman" w:hAnsi="Times New Roman" w:cs="Times New Roman"/>
                <w:sz w:val="24"/>
                <w:szCs w:val="24"/>
                <w:lang w:eastAsia="ru-RU"/>
              </w:rPr>
              <w:t xml:space="preserve"> источника финансирования</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Уточненные плановые назначения,</w:t>
            </w:r>
          </w:p>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тыс. рублей</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Исполнение,</w:t>
            </w:r>
          </w:p>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тыс. рублей</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w:t>
            </w:r>
          </w:p>
          <w:p w:rsidR="003B42A1" w:rsidRPr="003B42A1" w:rsidRDefault="003B42A1" w:rsidP="003B42A1">
            <w:pPr>
              <w:jc w:val="center"/>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исполнения</w:t>
            </w:r>
          </w:p>
        </w:tc>
      </w:tr>
      <w:tr w:rsidR="003B42A1" w:rsidRPr="003B42A1" w:rsidTr="0098213B">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jc w:val="both"/>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Гражданское образование и патриотическое воспитание детей и молодежи, формирование правовых, культурных и нравственных ценностей среди детей и молодежи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1 690,00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1 690,00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jc w:val="both"/>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Вовлечение детей и молодежи в социально активную деятельность, стимулирование социально значимых инициатив детей и молодежи, поддержка детей и молодежи, обладающих лидерскими навыками, инициативных и талантливых детей и молодежи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7 996,00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7 496,00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93,7</w:t>
            </w:r>
          </w:p>
        </w:tc>
      </w:tr>
      <w:tr w:rsidR="003B42A1" w:rsidRPr="003B42A1" w:rsidTr="0098213B">
        <w:tc>
          <w:tcPr>
            <w:tcW w:w="5103" w:type="dxa"/>
            <w:tcBorders>
              <w:top w:val="single" w:sz="4" w:space="0" w:color="auto"/>
              <w:left w:val="single" w:sz="4" w:space="0" w:color="auto"/>
              <w:bottom w:val="single" w:sz="4" w:space="0" w:color="auto"/>
              <w:right w:val="single" w:sz="4" w:space="0" w:color="auto"/>
            </w:tcBorders>
            <w:hideMark/>
          </w:tcPr>
          <w:p w:rsidR="003B42A1" w:rsidRPr="003B42A1" w:rsidRDefault="003B42A1" w:rsidP="003B42A1">
            <w:pPr>
              <w:jc w:val="both"/>
              <w:rPr>
                <w:rFonts w:ascii="Times New Roman" w:eastAsia="Times New Roman" w:hAnsi="Times New Roman" w:cs="Times New Roman"/>
              </w:rPr>
            </w:pPr>
            <w:r w:rsidRPr="003B42A1">
              <w:rPr>
                <w:rFonts w:ascii="Times New Roman" w:eastAsia="Times New Roman" w:hAnsi="Times New Roman" w:cs="Times New Roman"/>
                <w:sz w:val="24"/>
                <w:szCs w:val="24"/>
              </w:rPr>
              <w:t>Вовлечение детей и молодежи в добровольческую (волонтерскую) деятельность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230,00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230,00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c>
          <w:tcPr>
            <w:tcW w:w="5103" w:type="dxa"/>
            <w:tcBorders>
              <w:top w:val="single" w:sz="4" w:space="0" w:color="auto"/>
              <w:left w:val="single" w:sz="4" w:space="0" w:color="auto"/>
              <w:bottom w:val="single" w:sz="4" w:space="0" w:color="auto"/>
              <w:right w:val="single" w:sz="4" w:space="0" w:color="auto"/>
            </w:tcBorders>
            <w:hideMark/>
          </w:tcPr>
          <w:p w:rsidR="003B42A1" w:rsidRPr="003B42A1" w:rsidRDefault="003B42A1" w:rsidP="003B42A1">
            <w:pPr>
              <w:jc w:val="both"/>
              <w:rPr>
                <w:rFonts w:ascii="Times New Roman" w:eastAsia="Times New Roman" w:hAnsi="Times New Roman" w:cs="Times New Roman"/>
              </w:rPr>
            </w:pPr>
            <w:r w:rsidRPr="003B42A1">
              <w:rPr>
                <w:rFonts w:ascii="Times New Roman" w:eastAsia="Times New Roman" w:hAnsi="Times New Roman" w:cs="Times New Roman"/>
                <w:sz w:val="24"/>
                <w:szCs w:val="24"/>
              </w:rPr>
              <w:t>Формирование семейных ценностей среди детей и молодежи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140,00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140,00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tabs>
                <w:tab w:val="left" w:pos="1515"/>
              </w:tabs>
              <w:jc w:val="both"/>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Информационная поддержка реализации мероприятий по работе с детьми и молодежью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400,00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400,00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rPr>
          <w:trHeight w:val="1725"/>
        </w:trPr>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tabs>
                <w:tab w:val="left" w:pos="1515"/>
              </w:tabs>
              <w:jc w:val="both"/>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 xml:space="preserve">Обеспечение деятельности учреждения в сфере молодежной политики, в том числе модернизация материально-технической базы и формирование механизмов </w:t>
            </w:r>
            <w:proofErr w:type="gramStart"/>
            <w:r w:rsidRPr="003B42A1">
              <w:rPr>
                <w:rFonts w:ascii="Times New Roman" w:eastAsia="Times New Roman" w:hAnsi="Times New Roman" w:cs="Times New Roman"/>
                <w:sz w:val="24"/>
                <w:szCs w:val="24"/>
              </w:rPr>
              <w:t>непрерывного</w:t>
            </w:r>
            <w:proofErr w:type="gramEnd"/>
            <w:r w:rsidRPr="003B42A1">
              <w:rPr>
                <w:rFonts w:ascii="Times New Roman" w:eastAsia="Times New Roman" w:hAnsi="Times New Roman" w:cs="Times New Roman"/>
                <w:sz w:val="24"/>
                <w:szCs w:val="24"/>
              </w:rPr>
              <w:t xml:space="preserve"> образования специалистов по работе с молодежью,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116 827,64</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116 827,64</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rPr>
          <w:trHeight w:val="295"/>
        </w:trPr>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jc w:val="both"/>
              <w:rPr>
                <w:rFonts w:ascii="Times New Roman" w:eastAsia="Times New Roman" w:hAnsi="Times New Roman" w:cs="Times New Roman"/>
                <w:sz w:val="24"/>
                <w:szCs w:val="24"/>
                <w:lang w:eastAsia="ru-RU"/>
              </w:rPr>
            </w:pPr>
            <w:r w:rsidRPr="003B42A1">
              <w:rPr>
                <w:rFonts w:ascii="Times New Roman" w:eastAsia="Times New Roman" w:hAnsi="Times New Roman" w:cs="Times New Roman"/>
                <w:sz w:val="24"/>
                <w:szCs w:val="24"/>
                <w:lang w:eastAsia="ru-RU"/>
              </w:rPr>
              <w:t>- средства бюджета города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116 627,64</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116 627,64</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r w:rsidR="003B42A1" w:rsidRPr="003B42A1" w:rsidTr="0098213B">
        <w:trPr>
          <w:trHeight w:val="272"/>
        </w:trPr>
        <w:tc>
          <w:tcPr>
            <w:tcW w:w="5103" w:type="dxa"/>
            <w:tcBorders>
              <w:top w:val="single" w:sz="4" w:space="0" w:color="auto"/>
              <w:left w:val="single" w:sz="4" w:space="0" w:color="auto"/>
              <w:bottom w:val="single" w:sz="4" w:space="0" w:color="auto"/>
              <w:right w:val="single" w:sz="4" w:space="0" w:color="auto"/>
            </w:tcBorders>
          </w:tcPr>
          <w:p w:rsidR="003B42A1" w:rsidRPr="003B42A1" w:rsidRDefault="003B42A1" w:rsidP="003B42A1">
            <w:pPr>
              <w:jc w:val="both"/>
              <w:rPr>
                <w:rFonts w:ascii="Times New Roman" w:eastAsia="Times New Roman" w:hAnsi="Times New Roman" w:cs="Times New Roman"/>
                <w:sz w:val="24"/>
                <w:szCs w:val="24"/>
                <w:lang w:eastAsia="ru-RU"/>
              </w:rPr>
            </w:pPr>
            <w:r w:rsidRPr="003B42A1">
              <w:rPr>
                <w:rFonts w:ascii="Times New Roman" w:eastAsia="Times New Roman" w:hAnsi="Times New Roman" w:cs="Times New Roman"/>
                <w:sz w:val="24"/>
                <w:szCs w:val="24"/>
                <w:lang w:eastAsia="ru-RU"/>
              </w:rPr>
              <w:t>- средства бюджета автономного округа</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200,00</w:t>
            </w:r>
          </w:p>
        </w:tc>
        <w:tc>
          <w:tcPr>
            <w:tcW w:w="1843"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200,00</w:t>
            </w:r>
          </w:p>
        </w:tc>
        <w:tc>
          <w:tcPr>
            <w:tcW w:w="1134" w:type="dxa"/>
            <w:tcBorders>
              <w:top w:val="single" w:sz="4" w:space="0" w:color="auto"/>
              <w:left w:val="single" w:sz="4" w:space="0" w:color="auto"/>
              <w:bottom w:val="single" w:sz="4" w:space="0" w:color="auto"/>
              <w:right w:val="single" w:sz="4" w:space="0" w:color="auto"/>
            </w:tcBorders>
            <w:vAlign w:val="center"/>
          </w:tcPr>
          <w:p w:rsidR="003B42A1" w:rsidRPr="003B42A1" w:rsidRDefault="003B42A1" w:rsidP="003B42A1">
            <w:pPr>
              <w:jc w:val="right"/>
              <w:rPr>
                <w:rFonts w:ascii="Times New Roman" w:eastAsia="Times New Roman" w:hAnsi="Times New Roman" w:cs="Times New Roman"/>
                <w:sz w:val="24"/>
                <w:szCs w:val="24"/>
              </w:rPr>
            </w:pPr>
            <w:r w:rsidRPr="003B42A1">
              <w:rPr>
                <w:rFonts w:ascii="Times New Roman" w:eastAsia="Times New Roman" w:hAnsi="Times New Roman" w:cs="Times New Roman"/>
                <w:sz w:val="24"/>
                <w:szCs w:val="24"/>
              </w:rPr>
              <w:t>100,0</w:t>
            </w:r>
          </w:p>
        </w:tc>
      </w:tr>
    </w:tbl>
    <w:p w:rsidR="003B42A1" w:rsidRPr="003B42A1" w:rsidRDefault="003B42A1" w:rsidP="003B42A1">
      <w:pPr>
        <w:spacing w:before="120" w:after="0" w:line="240" w:lineRule="auto"/>
        <w:ind w:firstLine="851"/>
        <w:jc w:val="both"/>
        <w:rPr>
          <w:rFonts w:ascii="Times New Roman" w:eastAsia="Times New Roman" w:hAnsi="Times New Roman" w:cs="Times New Roman"/>
          <w:sz w:val="28"/>
          <w:szCs w:val="28"/>
        </w:rPr>
      </w:pPr>
      <w:r w:rsidRPr="003B42A1">
        <w:rPr>
          <w:rFonts w:ascii="Times New Roman" w:eastAsia="Times New Roman" w:hAnsi="Times New Roman" w:cs="Times New Roman"/>
          <w:sz w:val="28"/>
          <w:szCs w:val="28"/>
        </w:rPr>
        <w:t>Не освоены плановые назначения по расходам на мероприятия по вовлечению детей и молодежи в социально активную деятельность в связи с переносом сроков реализации проекта "Ярче город" на 2023 год.</w:t>
      </w:r>
    </w:p>
    <w:p w:rsidR="003B42A1" w:rsidRPr="003B42A1" w:rsidRDefault="003B42A1" w:rsidP="003B42A1">
      <w:pPr>
        <w:shd w:val="clear" w:color="auto" w:fill="FFFFFF"/>
        <w:spacing w:before="120" w:after="0" w:line="240" w:lineRule="auto"/>
        <w:ind w:firstLine="709"/>
        <w:jc w:val="both"/>
        <w:textAlignment w:val="top"/>
        <w:rPr>
          <w:rFonts w:ascii="Times New Roman" w:eastAsia="Times New Roman" w:hAnsi="Times New Roman" w:cs="Times New Roman"/>
          <w:sz w:val="28"/>
          <w:szCs w:val="28"/>
          <w:lang w:eastAsia="ru-RU"/>
        </w:rPr>
      </w:pPr>
      <w:r w:rsidRPr="003B42A1">
        <w:rPr>
          <w:rFonts w:ascii="Times New Roman" w:eastAsia="Times New Roman" w:hAnsi="Times New Roman" w:cs="Times New Roman"/>
          <w:noProof/>
          <w:sz w:val="24"/>
          <w:szCs w:val="24"/>
          <w:lang w:eastAsia="ru-RU"/>
        </w:rPr>
        <w:drawing>
          <wp:anchor distT="0" distB="0" distL="114300" distR="114300" simplePos="0" relativeHeight="251696128" behindDoc="0" locked="0" layoutInCell="1" allowOverlap="1" wp14:anchorId="1FED691A" wp14:editId="71E5C33D">
            <wp:simplePos x="0" y="0"/>
            <wp:positionH relativeFrom="column">
              <wp:posOffset>187325</wp:posOffset>
            </wp:positionH>
            <wp:positionV relativeFrom="paragraph">
              <wp:posOffset>548640</wp:posOffset>
            </wp:positionV>
            <wp:extent cx="5820410" cy="2066925"/>
            <wp:effectExtent l="0" t="0" r="0" b="0"/>
            <wp:wrapTopAndBottom/>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14:sizeRelH relativeFrom="page">
              <wp14:pctWidth>0</wp14:pctWidth>
            </wp14:sizeRelH>
            <wp14:sizeRelV relativeFrom="page">
              <wp14:pctHeight>0</wp14:pctHeight>
            </wp14:sizeRelV>
          </wp:anchor>
        </w:drawing>
      </w:r>
      <w:r w:rsidRPr="003B42A1">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7152" behindDoc="0" locked="0" layoutInCell="1" allowOverlap="1" wp14:anchorId="167FEF3A" wp14:editId="4509457C">
                <wp:simplePos x="0" y="0"/>
                <wp:positionH relativeFrom="column">
                  <wp:posOffset>1592951</wp:posOffset>
                </wp:positionH>
                <wp:positionV relativeFrom="paragraph">
                  <wp:posOffset>1263063</wp:posOffset>
                </wp:positionV>
                <wp:extent cx="212066" cy="198408"/>
                <wp:effectExtent l="0" t="0" r="36195" b="30480"/>
                <wp:wrapNone/>
                <wp:docPr id="113" name="Прямая соединительная линия 113"/>
                <wp:cNvGraphicFramePr/>
                <a:graphic xmlns:a="http://schemas.openxmlformats.org/drawingml/2006/main">
                  <a:graphicData uri="http://schemas.microsoft.com/office/word/2010/wordprocessingShape">
                    <wps:wsp>
                      <wps:cNvCnPr/>
                      <wps:spPr>
                        <a:xfrm>
                          <a:off x="0" y="0"/>
                          <a:ext cx="212066" cy="198408"/>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791C313" id="Прямая соединительная линия 113"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45pt,99.45pt" to="142.15pt,1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"/>
            </w:pict>
          </mc:Fallback>
        </mc:AlternateContent>
      </w:r>
      <w:r w:rsidRPr="003B42A1">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3B42A1" w:rsidRPr="003B42A1" w:rsidRDefault="003B42A1" w:rsidP="003B42A1">
      <w:pPr>
        <w:tabs>
          <w:tab w:val="left" w:pos="708"/>
        </w:tabs>
        <w:spacing w:after="0" w:line="240" w:lineRule="auto"/>
        <w:ind w:firstLine="709"/>
        <w:jc w:val="both"/>
        <w:rPr>
          <w:rFonts w:ascii="Times New Roman" w:eastAsia="Times New Roman" w:hAnsi="Times New Roman" w:cs="Times New Roman"/>
          <w:sz w:val="28"/>
          <w:szCs w:val="28"/>
          <w:lang w:eastAsia="ru-RU"/>
        </w:rPr>
      </w:pPr>
      <w:r w:rsidRPr="003B42A1">
        <w:rPr>
          <w:rFonts w:ascii="Times New Roman" w:eastAsia="Times New Roman" w:hAnsi="Times New Roman" w:cs="Times New Roman"/>
          <w:sz w:val="28"/>
          <w:szCs w:val="28"/>
          <w:lang w:eastAsia="ru-RU"/>
        </w:rPr>
        <w:t>Основную долю расходов программы 99,1% (125 634,20 тыс. рублей) составляют предоставленные из бюджета города субсидии бюджетным и автономным учреждениям, из них:</w:t>
      </w:r>
    </w:p>
    <w:p w:rsidR="003B42A1" w:rsidRPr="003B42A1" w:rsidRDefault="003B42A1" w:rsidP="003B42A1">
      <w:pPr>
        <w:numPr>
          <w:ilvl w:val="0"/>
          <w:numId w:val="3"/>
        </w:numPr>
        <w:tabs>
          <w:tab w:val="left" w:pos="708"/>
          <w:tab w:val="left" w:pos="851"/>
        </w:tabs>
        <w:spacing w:after="0" w:line="240" w:lineRule="auto"/>
        <w:ind w:firstLine="709"/>
        <w:contextualSpacing/>
        <w:jc w:val="both"/>
        <w:rPr>
          <w:rFonts w:ascii="Times New Roman" w:eastAsia="Times New Roman" w:hAnsi="Times New Roman" w:cs="Times New Roman"/>
          <w:sz w:val="28"/>
          <w:szCs w:val="28"/>
          <w:lang w:eastAsia="ru-RU"/>
        </w:rPr>
      </w:pPr>
      <w:r w:rsidRPr="003B42A1">
        <w:rPr>
          <w:rFonts w:ascii="Times New Roman" w:eastAsia="Times New Roman" w:hAnsi="Times New Roman" w:cs="Times New Roman"/>
          <w:sz w:val="28"/>
          <w:szCs w:val="28"/>
          <w:lang w:eastAsia="ru-RU"/>
        </w:rPr>
        <w:t xml:space="preserve"> Субсидии муниципальному автономному учреждению города Нижневартовска "</w:t>
      </w:r>
      <w:proofErr w:type="gramStart"/>
      <w:r w:rsidRPr="003B42A1">
        <w:rPr>
          <w:rFonts w:ascii="Times New Roman" w:eastAsia="Times New Roman" w:hAnsi="Times New Roman" w:cs="Times New Roman"/>
          <w:sz w:val="28"/>
          <w:szCs w:val="28"/>
          <w:lang w:eastAsia="ru-RU"/>
        </w:rPr>
        <w:t>Молодежный</w:t>
      </w:r>
      <w:proofErr w:type="gramEnd"/>
      <w:r w:rsidRPr="003B42A1">
        <w:rPr>
          <w:rFonts w:ascii="Times New Roman" w:eastAsia="Times New Roman" w:hAnsi="Times New Roman" w:cs="Times New Roman"/>
          <w:sz w:val="28"/>
          <w:szCs w:val="28"/>
          <w:lang w:eastAsia="ru-RU"/>
        </w:rPr>
        <w:t xml:space="preserve"> центр":</w:t>
      </w:r>
    </w:p>
    <w:p w:rsidR="003B42A1" w:rsidRPr="003B42A1" w:rsidRDefault="003B42A1" w:rsidP="003B42A1">
      <w:pPr>
        <w:tabs>
          <w:tab w:val="left" w:pos="708"/>
        </w:tabs>
        <w:spacing w:after="0" w:line="240" w:lineRule="auto"/>
        <w:ind w:firstLine="709"/>
        <w:jc w:val="both"/>
        <w:rPr>
          <w:rFonts w:ascii="Times New Roman" w:eastAsia="Times New Roman" w:hAnsi="Times New Roman" w:cs="Times New Roman"/>
          <w:sz w:val="28"/>
          <w:szCs w:val="28"/>
          <w:lang w:eastAsia="ru-RU"/>
        </w:rPr>
      </w:pPr>
      <w:r w:rsidRPr="003B42A1">
        <w:rPr>
          <w:rFonts w:ascii="Times New Roman" w:eastAsia="Times New Roman" w:hAnsi="Times New Roman" w:cs="Times New Roman"/>
          <w:sz w:val="28"/>
          <w:szCs w:val="28"/>
          <w:lang w:eastAsia="ru-RU"/>
        </w:rPr>
        <w:t>- на финансовое обеспечение выполнения муниципального задания по оказанию муниципальных услуг (выполнению работ) в сумме 105 333,87 тыс. рублей. Предоставление муниципальных услуг (выполнение работ) осуществлялось численностью учреждения 77 человек. Объем расходов на оплату труда составил – 66 142,37 тыс. рублей;</w:t>
      </w:r>
    </w:p>
    <w:p w:rsidR="003B42A1" w:rsidRPr="003B42A1" w:rsidRDefault="003B42A1" w:rsidP="003B42A1">
      <w:pPr>
        <w:tabs>
          <w:tab w:val="left" w:pos="708"/>
        </w:tabs>
        <w:spacing w:after="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 на иные цели в сумме 18 920,33 тыс. рублей, основные направления следующие:</w:t>
      </w:r>
    </w:p>
    <w:p w:rsidR="003B42A1" w:rsidRPr="003B42A1" w:rsidRDefault="003B42A1" w:rsidP="003B42A1">
      <w:pPr>
        <w:tabs>
          <w:tab w:val="left" w:pos="708"/>
        </w:tabs>
        <w:spacing w:after="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 xml:space="preserve">приобретение основных средств - 13 053,18 тыс. рублей; </w:t>
      </w:r>
    </w:p>
    <w:p w:rsidR="003B42A1" w:rsidRPr="003B42A1" w:rsidRDefault="003B42A1" w:rsidP="003B42A1">
      <w:pPr>
        <w:tabs>
          <w:tab w:val="left" w:pos="708"/>
        </w:tabs>
        <w:spacing w:after="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текущий ремонт - 3 500,00 тыс. рублей;</w:t>
      </w:r>
    </w:p>
    <w:p w:rsidR="003B42A1" w:rsidRPr="003B42A1" w:rsidRDefault="003B42A1" w:rsidP="003B42A1">
      <w:pPr>
        <w:tabs>
          <w:tab w:val="left" w:pos="708"/>
        </w:tabs>
        <w:spacing w:after="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компенсация оплаты стоимости проезда и провоза багажа к месту использования отпуска и обратно работников учреждения, а также членов их семей - 1 231,86 тыс. рублей;</w:t>
      </w:r>
    </w:p>
    <w:p w:rsidR="003B42A1" w:rsidRPr="003B42A1" w:rsidRDefault="003B42A1" w:rsidP="003B42A1">
      <w:pPr>
        <w:tabs>
          <w:tab w:val="left" w:pos="708"/>
        </w:tabs>
        <w:spacing w:after="0" w:line="240" w:lineRule="auto"/>
        <w:ind w:firstLine="709"/>
        <w:jc w:val="both"/>
        <w:rPr>
          <w:rFonts w:ascii="Times New Roman" w:eastAsia="Calibri" w:hAnsi="Times New Roman" w:cs="Times New Roman"/>
          <w:sz w:val="28"/>
          <w:szCs w:val="28"/>
          <w:lang w:eastAsia="ru-RU"/>
        </w:rPr>
      </w:pPr>
      <w:r w:rsidRPr="003B42A1">
        <w:rPr>
          <w:rFonts w:ascii="Times New Roman" w:eastAsia="Calibri" w:hAnsi="Times New Roman" w:cs="Times New Roman"/>
          <w:sz w:val="28"/>
          <w:szCs w:val="28"/>
          <w:lang w:eastAsia="ru-RU"/>
        </w:rPr>
        <w:t xml:space="preserve">проведение цикла мероприятий в </w:t>
      </w:r>
      <w:proofErr w:type="gramStart"/>
      <w:r w:rsidRPr="003B42A1">
        <w:rPr>
          <w:rFonts w:ascii="Times New Roman" w:eastAsia="Calibri" w:hAnsi="Times New Roman" w:cs="Times New Roman"/>
          <w:sz w:val="28"/>
          <w:szCs w:val="28"/>
          <w:lang w:eastAsia="ru-RU"/>
        </w:rPr>
        <w:t>рамках</w:t>
      </w:r>
      <w:proofErr w:type="gramEnd"/>
      <w:r w:rsidRPr="003B42A1">
        <w:rPr>
          <w:rFonts w:ascii="Times New Roman" w:eastAsia="Calibri" w:hAnsi="Times New Roman" w:cs="Times New Roman"/>
          <w:sz w:val="28"/>
          <w:szCs w:val="28"/>
          <w:lang w:eastAsia="ru-RU"/>
        </w:rPr>
        <w:t xml:space="preserve"> "Молодежного кинофестиваля" - 1 000,00 тыс. рублей.</w:t>
      </w:r>
    </w:p>
    <w:p w:rsidR="003B42A1" w:rsidRPr="003B42A1" w:rsidRDefault="003B42A1" w:rsidP="003B42A1">
      <w:pPr>
        <w:numPr>
          <w:ilvl w:val="0"/>
          <w:numId w:val="3"/>
        </w:numPr>
        <w:tabs>
          <w:tab w:val="left" w:pos="708"/>
          <w:tab w:val="left" w:pos="851"/>
        </w:tabs>
        <w:spacing w:after="0" w:line="240" w:lineRule="auto"/>
        <w:ind w:firstLine="709"/>
        <w:contextualSpacing/>
        <w:jc w:val="both"/>
        <w:rPr>
          <w:rFonts w:ascii="Times New Roman" w:eastAsia="Times New Roman" w:hAnsi="Times New Roman" w:cs="Times New Roman"/>
          <w:sz w:val="28"/>
          <w:szCs w:val="28"/>
          <w:lang w:eastAsia="ru-RU"/>
        </w:rPr>
      </w:pPr>
      <w:r w:rsidRPr="003B42A1">
        <w:rPr>
          <w:rFonts w:ascii="Times New Roman" w:eastAsia="Times New Roman" w:hAnsi="Times New Roman" w:cs="Times New Roman"/>
          <w:sz w:val="28"/>
          <w:szCs w:val="28"/>
          <w:lang w:eastAsia="ru-RU"/>
        </w:rPr>
        <w:t xml:space="preserve"> Субсидии</w:t>
      </w:r>
      <w:r w:rsidRPr="003B42A1">
        <w:rPr>
          <w:rFonts w:ascii="Times New Roman" w:eastAsia="Times New Roman" w:hAnsi="Times New Roman" w:cs="Times New Roman"/>
          <w:sz w:val="24"/>
          <w:szCs w:val="24"/>
          <w:lang w:eastAsia="ru-RU"/>
        </w:rPr>
        <w:t xml:space="preserve"> </w:t>
      </w:r>
      <w:r w:rsidRPr="003B42A1">
        <w:rPr>
          <w:rFonts w:ascii="Times New Roman" w:eastAsia="Times New Roman" w:hAnsi="Times New Roman" w:cs="Times New Roman"/>
          <w:sz w:val="28"/>
          <w:szCs w:val="28"/>
          <w:lang w:eastAsia="ru-RU"/>
        </w:rPr>
        <w:t xml:space="preserve">муниципальным бюджетным и автономным учреждениям сфер образования и культуры в сумме 1 380,00 тыс. рублей, которые были направлены на организацию и проведение мероприятий с детьми и молодежью на базе муниципального автономного учреждения дополнительного образования города Нижневартовска </w:t>
      </w:r>
      <w:proofErr w:type="spellStart"/>
      <w:r w:rsidRPr="003B42A1">
        <w:rPr>
          <w:rFonts w:ascii="Times New Roman" w:eastAsia="Times New Roman" w:hAnsi="Times New Roman" w:cs="Times New Roman"/>
          <w:sz w:val="28"/>
          <w:szCs w:val="28"/>
          <w:lang w:eastAsia="ru-RU"/>
        </w:rPr>
        <w:t>ЦДиЮТТ</w:t>
      </w:r>
      <w:proofErr w:type="spellEnd"/>
      <w:r w:rsidRPr="003B42A1">
        <w:rPr>
          <w:rFonts w:ascii="Times New Roman" w:eastAsia="Times New Roman" w:hAnsi="Times New Roman" w:cs="Times New Roman"/>
          <w:sz w:val="28"/>
          <w:szCs w:val="28"/>
          <w:lang w:eastAsia="ru-RU"/>
        </w:rPr>
        <w:t xml:space="preserve"> "Патриот", муниципальных бюджетных учреждений "Дворец искусств" и "Дворец культуры "Октябрь".</w:t>
      </w:r>
    </w:p>
    <w:p w:rsidR="003B42A1" w:rsidRPr="003B42A1" w:rsidRDefault="003B42A1" w:rsidP="003B42A1">
      <w:pPr>
        <w:shd w:val="clear" w:color="auto" w:fill="FFFFFF"/>
        <w:spacing w:before="120" w:after="0" w:line="240" w:lineRule="auto"/>
        <w:ind w:firstLine="709"/>
        <w:jc w:val="both"/>
        <w:rPr>
          <w:rFonts w:ascii="Times New Roman" w:eastAsia="Times New Roman" w:hAnsi="Times New Roman" w:cs="Times New Roman"/>
          <w:sz w:val="28"/>
          <w:szCs w:val="28"/>
          <w:lang w:eastAsia="ru-RU"/>
        </w:rPr>
      </w:pPr>
      <w:proofErr w:type="gramStart"/>
      <w:r w:rsidRPr="003B42A1">
        <w:rPr>
          <w:rFonts w:ascii="Times New Roman" w:eastAsia="Times New Roman" w:hAnsi="Times New Roman" w:cs="Times New Roman"/>
          <w:sz w:val="28"/>
          <w:szCs w:val="28"/>
          <w:lang w:eastAsia="ru-RU"/>
        </w:rPr>
        <w:t>Также в отчетном году за счет средств программы осуществлена выплата премии главы города студентам образовательных организаций профессионального и высшего образования города в сумме 1 149,44 тыс. рублей.</w:t>
      </w:r>
      <w:proofErr w:type="gramEnd"/>
    </w:p>
    <w:p w:rsidR="00F40DC7" w:rsidRPr="00F40DC7" w:rsidRDefault="00F40DC7" w:rsidP="00034018">
      <w:pPr>
        <w:tabs>
          <w:tab w:val="left" w:pos="851"/>
        </w:tabs>
        <w:spacing w:before="240" w:after="0" w:line="240" w:lineRule="auto"/>
        <w:jc w:val="center"/>
        <w:rPr>
          <w:rFonts w:ascii="Times New Roman" w:eastAsia="Times New Roman" w:hAnsi="Times New Roman" w:cs="Times New Roman"/>
          <w:b/>
          <w:sz w:val="28"/>
          <w:szCs w:val="28"/>
          <w:lang w:eastAsia="ru-RU"/>
        </w:rPr>
      </w:pPr>
      <w:r w:rsidRPr="00F40DC7">
        <w:rPr>
          <w:rFonts w:ascii="Times New Roman" w:eastAsia="Times New Roman" w:hAnsi="Times New Roman" w:cs="Times New Roman"/>
          <w:b/>
          <w:sz w:val="28"/>
          <w:szCs w:val="28"/>
          <w:lang w:eastAsia="ru-RU"/>
        </w:rPr>
        <w:t>Расходы бюджета города</w:t>
      </w:r>
    </w:p>
    <w:p w:rsidR="00F40DC7" w:rsidRPr="00F40DC7" w:rsidRDefault="00F40DC7" w:rsidP="00F40DC7">
      <w:pPr>
        <w:tabs>
          <w:tab w:val="left" w:pos="851"/>
        </w:tabs>
        <w:spacing w:after="240" w:line="240" w:lineRule="auto"/>
        <w:ind w:firstLine="567"/>
        <w:jc w:val="center"/>
        <w:rPr>
          <w:rFonts w:ascii="Times New Roman" w:eastAsia="Times New Roman" w:hAnsi="Times New Roman" w:cs="Times New Roman"/>
          <w:b/>
          <w:sz w:val="28"/>
          <w:szCs w:val="28"/>
          <w:lang w:eastAsia="ru-RU"/>
        </w:rPr>
      </w:pPr>
      <w:r w:rsidRPr="00F40DC7">
        <w:rPr>
          <w:rFonts w:ascii="Times New Roman" w:eastAsia="Times New Roman" w:hAnsi="Times New Roman" w:cs="Times New Roman"/>
          <w:b/>
          <w:sz w:val="28"/>
          <w:szCs w:val="28"/>
          <w:lang w:eastAsia="ru-RU"/>
        </w:rPr>
        <w:t>на осуществление непрограммных направлений деятельности</w:t>
      </w:r>
    </w:p>
    <w:p w:rsidR="00F40DC7" w:rsidRDefault="00F40DC7" w:rsidP="00F40DC7">
      <w:pPr>
        <w:spacing w:before="120" w:after="120" w:line="240" w:lineRule="auto"/>
        <w:ind w:firstLine="709"/>
        <w:jc w:val="both"/>
        <w:rPr>
          <w:rFonts w:ascii="Times New Roman" w:eastAsia="Times New Roman" w:hAnsi="Times New Roman" w:cs="Times New Roman"/>
          <w:sz w:val="28"/>
          <w:szCs w:val="28"/>
          <w:lang w:eastAsia="ar-SA"/>
        </w:rPr>
      </w:pPr>
      <w:proofErr w:type="gramStart"/>
      <w:r w:rsidRPr="00F40DC7">
        <w:rPr>
          <w:rFonts w:ascii="Times New Roman" w:eastAsia="Times New Roman" w:hAnsi="Times New Roman" w:cs="Times New Roman"/>
          <w:sz w:val="28"/>
          <w:szCs w:val="28"/>
          <w:lang w:eastAsia="ar-SA"/>
        </w:rPr>
        <w:t>Исполнение по расходам на реализацию непрограммных направлений деятельности в отчетном финансовом году составило 1 156 709,74 тыс. рублей или 94,8% по отношению к уточненным плановым назначениям – 1 221 034,73 тыс. рублей.</w:t>
      </w:r>
      <w:proofErr w:type="gramEnd"/>
    </w:p>
    <w:p w:rsidR="00B111BD" w:rsidRDefault="00B111BD" w:rsidP="00F40DC7">
      <w:pPr>
        <w:spacing w:before="120" w:after="120" w:line="240" w:lineRule="auto"/>
        <w:ind w:firstLine="709"/>
        <w:jc w:val="both"/>
        <w:rPr>
          <w:rFonts w:ascii="Times New Roman" w:eastAsia="Times New Roman" w:hAnsi="Times New Roman" w:cs="Times New Roman"/>
          <w:sz w:val="28"/>
          <w:szCs w:val="28"/>
          <w:lang w:eastAsia="ar-SA"/>
        </w:rPr>
      </w:pPr>
    </w:p>
    <w:p w:rsidR="00B111BD" w:rsidRDefault="00B111BD" w:rsidP="00F40DC7">
      <w:pPr>
        <w:spacing w:before="120" w:after="120" w:line="240" w:lineRule="auto"/>
        <w:ind w:firstLine="709"/>
        <w:jc w:val="both"/>
        <w:rPr>
          <w:rFonts w:ascii="Times New Roman" w:eastAsia="Times New Roman" w:hAnsi="Times New Roman" w:cs="Times New Roman"/>
          <w:sz w:val="28"/>
          <w:szCs w:val="28"/>
          <w:lang w:eastAsia="ar-SA"/>
        </w:rPr>
      </w:pPr>
    </w:p>
    <w:p w:rsidR="00B111BD" w:rsidRDefault="00B111BD" w:rsidP="00F40DC7">
      <w:pPr>
        <w:spacing w:before="120" w:after="120" w:line="240" w:lineRule="auto"/>
        <w:ind w:firstLine="709"/>
        <w:jc w:val="both"/>
        <w:rPr>
          <w:rFonts w:ascii="Times New Roman" w:eastAsia="Times New Roman" w:hAnsi="Times New Roman" w:cs="Times New Roman"/>
          <w:sz w:val="28"/>
          <w:szCs w:val="28"/>
          <w:lang w:eastAsia="ar-SA"/>
        </w:rPr>
      </w:pPr>
    </w:p>
    <w:p w:rsidR="00B111BD" w:rsidRDefault="00B111BD" w:rsidP="00F40DC7">
      <w:pPr>
        <w:spacing w:before="120" w:after="120" w:line="240" w:lineRule="auto"/>
        <w:ind w:firstLine="709"/>
        <w:jc w:val="both"/>
        <w:rPr>
          <w:rFonts w:ascii="Times New Roman" w:eastAsia="Times New Roman" w:hAnsi="Times New Roman" w:cs="Times New Roman"/>
          <w:sz w:val="28"/>
          <w:szCs w:val="28"/>
          <w:lang w:eastAsia="ar-SA"/>
        </w:rPr>
      </w:pPr>
    </w:p>
    <w:p w:rsidR="00B111BD" w:rsidRDefault="00B111BD" w:rsidP="00F40DC7">
      <w:pPr>
        <w:spacing w:before="120" w:after="120" w:line="240" w:lineRule="auto"/>
        <w:ind w:firstLine="709"/>
        <w:jc w:val="both"/>
        <w:rPr>
          <w:rFonts w:ascii="Times New Roman" w:eastAsia="Times New Roman" w:hAnsi="Times New Roman" w:cs="Times New Roman"/>
          <w:sz w:val="28"/>
          <w:szCs w:val="28"/>
          <w:lang w:eastAsia="ar-SA"/>
        </w:rPr>
      </w:pPr>
    </w:p>
    <w:p w:rsidR="00F40DC7" w:rsidRPr="00F40DC7" w:rsidRDefault="00F40DC7" w:rsidP="00F40DC7">
      <w:pPr>
        <w:spacing w:after="0" w:line="240" w:lineRule="auto"/>
        <w:jc w:val="both"/>
        <w:rPr>
          <w:rFonts w:ascii="Times New Roman" w:eastAsia="Times New Roman" w:hAnsi="Times New Roman" w:cs="Times New Roman"/>
          <w:sz w:val="24"/>
          <w:szCs w:val="24"/>
          <w:lang w:eastAsia="ru-RU"/>
        </w:rPr>
      </w:pPr>
      <w:r w:rsidRPr="00F40DC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9376" behindDoc="1" locked="0" layoutInCell="1" allowOverlap="1" wp14:anchorId="44D7EB93" wp14:editId="2A753022">
                <wp:simplePos x="0" y="0"/>
                <wp:positionH relativeFrom="column">
                  <wp:posOffset>50165</wp:posOffset>
                </wp:positionH>
                <wp:positionV relativeFrom="paragraph">
                  <wp:posOffset>66040</wp:posOffset>
                </wp:positionV>
                <wp:extent cx="2987675" cy="434975"/>
                <wp:effectExtent l="57150" t="57150" r="60325" b="60325"/>
                <wp:wrapNone/>
                <wp:docPr id="411" name="Поле 411"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Default="006E3E78" w:rsidP="00F40DC7">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F40DC7">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44D7EB93" id="Поле 411" o:spid="_x0000_s1094" type="#_x0000_t202" alt="Название: Исполнение бюджетной росписи Администрации города за 2012 год" style="position:absolute;left:0;text-align:left;margin-left:3.95pt;margin-top:5.2pt;width:235.25pt;height:34.2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" fillcolor="#ebf1de" strokecolor="#d7e4bd" strokeweight="1pt">
                <v:shadow on="t" type="perspective" color="#d7e4bd" offset="0,0" matrix="655f,,,655f"/>
                <v:textbox inset="0,0,0,0">
                  <w:txbxContent>
                    <w:p w:rsidR="006E3E78" w:rsidRDefault="006E3E78" w:rsidP="00F40DC7">
                      <w:pPr>
                        <w:pStyle w:val="4"/>
                        <w:keepNext/>
                        <w:spacing w:after="0"/>
                        <w:jc w:val="center"/>
                        <w:rPr>
                          <w:noProof/>
                          <w:color w:val="auto"/>
                          <w:sz w:val="20"/>
                          <w:szCs w:val="20"/>
                        </w:rPr>
                      </w:pPr>
                      <w:r>
                        <w:rPr>
                          <w:noProof/>
                          <w:color w:val="auto"/>
                          <w:sz w:val="20"/>
                          <w:szCs w:val="20"/>
                        </w:rPr>
                        <w:t>Доля затрат на программу</w:t>
                      </w:r>
                    </w:p>
                    <w:p w:rsidR="006E3E78" w:rsidRPr="00F427BA" w:rsidRDefault="006E3E78" w:rsidP="00F40DC7">
                      <w:pPr>
                        <w:pStyle w:val="4"/>
                        <w:keepNext/>
                        <w:spacing w:after="0"/>
                        <w:jc w:val="center"/>
                        <w:rPr>
                          <w:noProof/>
                          <w:color w:val="auto"/>
                          <w:sz w:val="20"/>
                          <w:szCs w:val="20"/>
                        </w:rPr>
                      </w:pPr>
                      <w:r w:rsidRPr="00053B2C">
                        <w:rPr>
                          <w:noProof/>
                          <w:color w:val="auto"/>
                          <w:sz w:val="20"/>
                          <w:szCs w:val="20"/>
                        </w:rPr>
                        <w:t xml:space="preserve">в </w:t>
                      </w:r>
                      <w:r>
                        <w:rPr>
                          <w:noProof/>
                          <w:color w:val="auto"/>
                          <w:sz w:val="20"/>
                          <w:szCs w:val="20"/>
                        </w:rPr>
                        <w:t xml:space="preserve">общем объеме расходов бюджета, </w:t>
                      </w:r>
                      <w:r w:rsidRPr="00581865">
                        <w:rPr>
                          <w:b w:val="0"/>
                          <w:noProof/>
                          <w:color w:val="auto"/>
                          <w:sz w:val="20"/>
                          <w:szCs w:val="20"/>
                        </w:rPr>
                        <w:t>%</w:t>
                      </w:r>
                    </w:p>
                  </w:txbxContent>
                </v:textbox>
              </v:shape>
            </w:pict>
          </mc:Fallback>
        </mc:AlternateContent>
      </w:r>
      <w:r w:rsidRPr="00F40DC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48352" behindDoc="1" locked="0" layoutInCell="1" allowOverlap="1" wp14:anchorId="6CC457FF" wp14:editId="4370D510">
                <wp:simplePos x="0" y="0"/>
                <wp:positionH relativeFrom="column">
                  <wp:posOffset>3134995</wp:posOffset>
                </wp:positionH>
                <wp:positionV relativeFrom="paragraph">
                  <wp:posOffset>66040</wp:posOffset>
                </wp:positionV>
                <wp:extent cx="2987675" cy="434975"/>
                <wp:effectExtent l="57150" t="57150" r="60325" b="60325"/>
                <wp:wrapNone/>
                <wp:docPr id="412" name="Поле 412" descr="Название: Исполнение бюджетной росписи Администрации города за 2012 год"/>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675" cy="434975"/>
                        </a:xfrm>
                        <a:prstGeom prst="rect">
                          <a:avLst/>
                        </a:prstGeom>
                        <a:solidFill>
                          <a:srgbClr val="9BBB59">
                            <a:lumMod val="20000"/>
                            <a:lumOff val="80000"/>
                          </a:srgbClr>
                        </a:solidFill>
                        <a:ln w="12700" cap="flat" cmpd="sng" algn="ctr">
                          <a:solidFill>
                            <a:srgbClr val="9BBB59">
                              <a:lumMod val="40000"/>
                              <a:lumOff val="60000"/>
                            </a:srgbClr>
                          </a:solidFill>
                          <a:prstDash val="solid"/>
                          <a:headEnd/>
                          <a:tailEnd/>
                        </a:ln>
                        <a:effectLst>
                          <a:outerShdw sx="1000" sy="1000" algn="ctr" rotWithShape="0">
                            <a:srgbClr val="9BBB59">
                              <a:lumMod val="40000"/>
                              <a:lumOff val="60000"/>
                            </a:srgbClr>
                          </a:outerShdw>
                        </a:effectLst>
                        <a:scene3d>
                          <a:camera prst="orthographicFront"/>
                          <a:lightRig rig="threePt" dir="t"/>
                        </a:scene3d>
                        <a:sp3d>
                          <a:bevelT/>
                        </a:sp3d>
                      </wps:spPr>
                      <wps:txbx>
                        <w:txbxContent>
                          <w:p w:rsidR="006E3E78" w:rsidRPr="00C52EFD" w:rsidRDefault="006E3E78" w:rsidP="00F40DC7">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shape w14:anchorId="6CC457FF" id="Поле 412" o:spid="_x0000_s1095" type="#_x0000_t202" alt="Название: Исполнение бюджетной росписи Администрации города за 2012 год" style="position:absolute;left:0;text-align:left;margin-left:246.85pt;margin-top:5.2pt;width:235.25pt;height:34.2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" fillcolor="#ebf1de" strokecolor="#d7e4bd" strokeweight="1pt">
                <v:shadow on="t" type="perspective" color="#d7e4bd" offset="0,0" matrix="655f,,,655f"/>
                <v:textbox inset="0,0,0,0">
                  <w:txbxContent>
                    <w:p w:rsidR="006E3E78" w:rsidRPr="00C52EFD" w:rsidRDefault="006E3E78" w:rsidP="00F40DC7">
                      <w:pPr>
                        <w:pStyle w:val="4"/>
                        <w:keepNext/>
                        <w:spacing w:after="0"/>
                        <w:jc w:val="center"/>
                        <w:rPr>
                          <w:noProof/>
                          <w:color w:val="auto"/>
                          <w:sz w:val="20"/>
                          <w:szCs w:val="20"/>
                        </w:rPr>
                      </w:pPr>
                      <w:r>
                        <w:rPr>
                          <w:noProof/>
                          <w:color w:val="auto"/>
                          <w:sz w:val="20"/>
                          <w:szCs w:val="20"/>
                        </w:rPr>
                        <w:t>Источники финансирования программы</w:t>
                      </w:r>
                      <w:r w:rsidRPr="00053B2C">
                        <w:rPr>
                          <w:noProof/>
                          <w:color w:val="auto"/>
                          <w:sz w:val="20"/>
                          <w:szCs w:val="20"/>
                        </w:rPr>
                        <w:t>,</w:t>
                      </w:r>
                      <w:r>
                        <w:rPr>
                          <w:noProof/>
                          <w:color w:val="auto"/>
                          <w:sz w:val="20"/>
                          <w:szCs w:val="20"/>
                        </w:rPr>
                        <w:t xml:space="preserve"> </w:t>
                      </w:r>
                      <w:r w:rsidRPr="00581865">
                        <w:rPr>
                          <w:b w:val="0"/>
                          <w:noProof/>
                          <w:color w:val="auto"/>
                          <w:sz w:val="20"/>
                          <w:szCs w:val="20"/>
                        </w:rPr>
                        <w:t>тыс. рублей</w:t>
                      </w:r>
                    </w:p>
                  </w:txbxContent>
                </v:textbox>
              </v:shape>
            </w:pict>
          </mc:Fallback>
        </mc:AlternateContent>
      </w:r>
    </w:p>
    <w:p w:rsidR="00F40DC7" w:rsidRPr="00F40DC7" w:rsidRDefault="00F40DC7" w:rsidP="00F40DC7">
      <w:pPr>
        <w:spacing w:after="0" w:line="240" w:lineRule="auto"/>
        <w:jc w:val="both"/>
        <w:rPr>
          <w:rFonts w:ascii="Times New Roman" w:eastAsia="Times New Roman" w:hAnsi="Times New Roman" w:cs="Times New Roman"/>
          <w:sz w:val="24"/>
          <w:szCs w:val="24"/>
          <w:lang w:eastAsia="ru-RU"/>
        </w:rPr>
      </w:pPr>
      <w:r w:rsidRPr="00F40DC7">
        <w:rPr>
          <w:rFonts w:ascii="Times New Roman" w:eastAsia="Times New Roman" w:hAnsi="Times New Roman" w:cs="Times New Roman"/>
          <w:b/>
          <w:bCs/>
          <w:noProof/>
          <w:sz w:val="28"/>
          <w:szCs w:val="24"/>
          <w:lang w:eastAsia="ru-RU"/>
        </w:rPr>
        <mc:AlternateContent>
          <mc:Choice Requires="wps">
            <w:drawing>
              <wp:anchor distT="0" distB="0" distL="114300" distR="114300" simplePos="0" relativeHeight="251750400" behindDoc="0" locked="0" layoutInCell="1" allowOverlap="1" wp14:anchorId="5AAA9137" wp14:editId="5C91D2FB">
                <wp:simplePos x="0" y="0"/>
                <wp:positionH relativeFrom="column">
                  <wp:posOffset>5366714</wp:posOffset>
                </wp:positionH>
                <wp:positionV relativeFrom="paragraph">
                  <wp:posOffset>1850098</wp:posOffset>
                </wp:positionV>
                <wp:extent cx="177617" cy="328920"/>
                <wp:effectExtent l="0" t="0" r="32385" b="33655"/>
                <wp:wrapNone/>
                <wp:docPr id="413" name="Прямая соединительная линия 413"/>
                <wp:cNvGraphicFramePr/>
                <a:graphic xmlns:a="http://schemas.openxmlformats.org/drawingml/2006/main">
                  <a:graphicData uri="http://schemas.microsoft.com/office/word/2010/wordprocessingShape">
                    <wps:wsp>
                      <wps:cNvCnPr/>
                      <wps:spPr>
                        <a:xfrm>
                          <a:off x="0" y="0"/>
                          <a:ext cx="177617" cy="3289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FD462E6" id="Прямая соединительная линия 413"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6pt,145.7pt" to="436.6pt,17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"/>
            </w:pict>
          </mc:Fallback>
        </mc:AlternateContent>
      </w:r>
      <w:r w:rsidRPr="00F40DC7">
        <w:rPr>
          <w:rFonts w:ascii="Times New Roman" w:eastAsia="Times New Roman" w:hAnsi="Times New Roman" w:cs="Times New Roman"/>
          <w:b/>
          <w:bCs/>
          <w:noProof/>
          <w:sz w:val="28"/>
          <w:szCs w:val="24"/>
          <w:lang w:eastAsia="ru-RU"/>
        </w:rPr>
        <w:drawing>
          <wp:anchor distT="0" distB="0" distL="114300" distR="114300" simplePos="0" relativeHeight="251754496" behindDoc="0" locked="0" layoutInCell="1" allowOverlap="1" wp14:anchorId="6157C584" wp14:editId="7F414D17">
            <wp:simplePos x="0" y="0"/>
            <wp:positionH relativeFrom="column">
              <wp:posOffset>3041015</wp:posOffset>
            </wp:positionH>
            <wp:positionV relativeFrom="paragraph">
              <wp:posOffset>349885</wp:posOffset>
            </wp:positionV>
            <wp:extent cx="3089275" cy="2324100"/>
            <wp:effectExtent l="0" t="0" r="0" b="0"/>
            <wp:wrapTopAndBottom/>
            <wp:docPr id="416" name="Диаграмма 4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14:sizeRelH relativeFrom="margin">
              <wp14:pctWidth>0</wp14:pctWidth>
            </wp14:sizeRelH>
            <wp14:sizeRelV relativeFrom="margin">
              <wp14:pctHeight>0</wp14:pctHeight>
            </wp14:sizeRelV>
          </wp:anchor>
        </w:drawing>
      </w:r>
      <w:r w:rsidRPr="00F40DC7">
        <w:rPr>
          <w:rFonts w:ascii="Times New Roman" w:eastAsia="Times New Roman" w:hAnsi="Times New Roman" w:cs="Times New Roman"/>
          <w:noProof/>
          <w:color w:val="FF0000"/>
          <w:sz w:val="24"/>
          <w:szCs w:val="24"/>
          <w:lang w:eastAsia="ru-RU"/>
        </w:rPr>
        <w:drawing>
          <wp:anchor distT="0" distB="0" distL="114300" distR="114300" simplePos="0" relativeHeight="251752448" behindDoc="0" locked="0" layoutInCell="1" allowOverlap="1" wp14:anchorId="07375A07" wp14:editId="71857CF5">
            <wp:simplePos x="0" y="0"/>
            <wp:positionH relativeFrom="column">
              <wp:posOffset>110490</wp:posOffset>
            </wp:positionH>
            <wp:positionV relativeFrom="paragraph">
              <wp:posOffset>435610</wp:posOffset>
            </wp:positionV>
            <wp:extent cx="2903220" cy="1962150"/>
            <wp:effectExtent l="0" t="0" r="0" b="0"/>
            <wp:wrapTopAndBottom/>
            <wp:docPr id="417"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14:sizeRelH relativeFrom="page">
              <wp14:pctWidth>0</wp14:pctWidth>
            </wp14:sizeRelH>
            <wp14:sizeRelV relativeFrom="page">
              <wp14:pctHeight>0</wp14:pctHeight>
            </wp14:sizeRelV>
          </wp:anchor>
        </w:drawing>
      </w:r>
    </w:p>
    <w:p w:rsidR="00F40DC7" w:rsidRPr="00F40DC7" w:rsidRDefault="00F40DC7" w:rsidP="00F40DC7">
      <w:pPr>
        <w:shd w:val="clear" w:color="auto" w:fill="FFFFFF"/>
        <w:spacing w:after="120" w:line="240" w:lineRule="auto"/>
        <w:ind w:firstLine="709"/>
        <w:jc w:val="both"/>
        <w:textAlignment w:val="top"/>
        <w:rPr>
          <w:rFonts w:ascii="Times New Roman" w:eastAsia="Times New Roman" w:hAnsi="Times New Roman" w:cs="Times New Roman"/>
          <w:sz w:val="28"/>
          <w:szCs w:val="28"/>
          <w:lang w:eastAsia="ru-RU"/>
        </w:rPr>
      </w:pPr>
    </w:p>
    <w:p w:rsidR="00F40DC7" w:rsidRPr="00F40DC7" w:rsidRDefault="00697C2E" w:rsidP="00F40DC7">
      <w:pPr>
        <w:shd w:val="clear" w:color="auto" w:fill="FFFFFF"/>
        <w:spacing w:after="120" w:line="240" w:lineRule="auto"/>
        <w:ind w:firstLine="709"/>
        <w:jc w:val="both"/>
        <w:textAlignment w:val="top"/>
        <w:rPr>
          <w:rFonts w:ascii="Times New Roman" w:eastAsia="Times New Roman" w:hAnsi="Times New Roman" w:cs="Times New Roman"/>
          <w:sz w:val="28"/>
          <w:szCs w:val="28"/>
          <w:lang w:eastAsia="ru-RU"/>
        </w:rPr>
      </w:pPr>
      <w:r w:rsidRPr="00F40DC7">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53472" behindDoc="0" locked="0" layoutInCell="1" allowOverlap="1" wp14:anchorId="6E9C115D" wp14:editId="74530C80">
                <wp:simplePos x="0" y="0"/>
                <wp:positionH relativeFrom="column">
                  <wp:posOffset>901700</wp:posOffset>
                </wp:positionH>
                <wp:positionV relativeFrom="paragraph">
                  <wp:posOffset>1095451</wp:posOffset>
                </wp:positionV>
                <wp:extent cx="600710" cy="506730"/>
                <wp:effectExtent l="0" t="0" r="27940" b="26670"/>
                <wp:wrapNone/>
                <wp:docPr id="414" name="Прямая соединительная линия 414"/>
                <wp:cNvGraphicFramePr/>
                <a:graphic xmlns:a="http://schemas.openxmlformats.org/drawingml/2006/main">
                  <a:graphicData uri="http://schemas.microsoft.com/office/word/2010/wordprocessingShape">
                    <wps:wsp>
                      <wps:cNvCnPr/>
                      <wps:spPr>
                        <a:xfrm>
                          <a:off x="0" y="0"/>
                          <a:ext cx="600710" cy="50673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6DAF018" id="Прямая соединительная линия 41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pt,86.25pt" to="118.3pt,1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"/>
            </w:pict>
          </mc:Fallback>
        </mc:AlternateContent>
      </w:r>
      <w:r w:rsidR="00F40DC7" w:rsidRPr="00F40DC7">
        <w:rPr>
          <w:rFonts w:ascii="Times New Roman" w:eastAsia="Times New Roman" w:hAnsi="Times New Roman" w:cs="Times New Roman"/>
          <w:noProof/>
          <w:sz w:val="24"/>
          <w:szCs w:val="24"/>
          <w:lang w:eastAsia="ru-RU"/>
        </w:rPr>
        <w:drawing>
          <wp:anchor distT="0" distB="0" distL="114300" distR="114300" simplePos="0" relativeHeight="251751424" behindDoc="0" locked="0" layoutInCell="1" allowOverlap="1" wp14:anchorId="59F6DC88" wp14:editId="6E773794">
            <wp:simplePos x="0" y="0"/>
            <wp:positionH relativeFrom="column">
              <wp:posOffset>187960</wp:posOffset>
            </wp:positionH>
            <wp:positionV relativeFrom="paragraph">
              <wp:posOffset>547370</wp:posOffset>
            </wp:positionV>
            <wp:extent cx="5823585" cy="2207260"/>
            <wp:effectExtent l="0" t="0" r="0" b="2540"/>
            <wp:wrapTopAndBottom/>
            <wp:docPr id="418" name="Диаграмма 4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14:sizeRelH relativeFrom="page">
              <wp14:pctWidth>0</wp14:pctWidth>
            </wp14:sizeRelH>
            <wp14:sizeRelV relativeFrom="page">
              <wp14:pctHeight>0</wp14:pctHeight>
            </wp14:sizeRelV>
          </wp:anchor>
        </w:drawing>
      </w:r>
      <w:r w:rsidR="00F40DC7" w:rsidRPr="00F40DC7">
        <w:rPr>
          <w:rFonts w:ascii="Times New Roman" w:eastAsia="Times New Roman" w:hAnsi="Times New Roman" w:cs="Times New Roman"/>
          <w:sz w:val="28"/>
          <w:szCs w:val="28"/>
          <w:lang w:eastAsia="ru-RU"/>
        </w:rPr>
        <w:t>Исполнение по видам расходов бюджетов бюджетной системы Российской Федерации сложилось следующим образом.</w:t>
      </w:r>
    </w:p>
    <w:p w:rsidR="00E029BB" w:rsidRDefault="00E029BB" w:rsidP="00F40DC7">
      <w:pPr>
        <w:spacing w:before="120" w:after="0" w:line="240" w:lineRule="auto"/>
        <w:ind w:firstLine="709"/>
        <w:jc w:val="both"/>
        <w:rPr>
          <w:rFonts w:ascii="Times New Roman" w:eastAsia="Times New Roman" w:hAnsi="Times New Roman" w:cs="Times New Roman"/>
          <w:sz w:val="28"/>
          <w:szCs w:val="28"/>
          <w:lang w:eastAsia="ru-RU"/>
        </w:rPr>
      </w:pPr>
    </w:p>
    <w:p w:rsidR="00F40DC7" w:rsidRPr="00F40DC7" w:rsidRDefault="00F40DC7" w:rsidP="00F40DC7">
      <w:pPr>
        <w:spacing w:before="120"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xml:space="preserve">Весомую часть в </w:t>
      </w:r>
      <w:proofErr w:type="gramStart"/>
      <w:r w:rsidRPr="00F40DC7">
        <w:rPr>
          <w:rFonts w:ascii="Times New Roman" w:eastAsia="Times New Roman" w:hAnsi="Times New Roman" w:cs="Times New Roman"/>
          <w:sz w:val="28"/>
          <w:szCs w:val="28"/>
          <w:lang w:eastAsia="ru-RU"/>
        </w:rPr>
        <w:t>расходах</w:t>
      </w:r>
      <w:proofErr w:type="gramEnd"/>
      <w:r w:rsidRPr="00F40DC7">
        <w:rPr>
          <w:rFonts w:ascii="Times New Roman" w:eastAsia="Times New Roman" w:hAnsi="Times New Roman" w:cs="Times New Roman"/>
          <w:sz w:val="28"/>
          <w:szCs w:val="28"/>
          <w:lang w:eastAsia="ru-RU"/>
        </w:rPr>
        <w:t xml:space="preserve"> непрограммных направлений деятельности 84,0% занимают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 На выплаты персоналу в </w:t>
      </w:r>
      <w:proofErr w:type="gramStart"/>
      <w:r w:rsidRPr="00F40DC7">
        <w:rPr>
          <w:rFonts w:ascii="Times New Roman" w:eastAsia="Times New Roman" w:hAnsi="Times New Roman" w:cs="Times New Roman"/>
          <w:sz w:val="28"/>
          <w:szCs w:val="28"/>
          <w:lang w:eastAsia="ru-RU"/>
        </w:rPr>
        <w:t>целях</w:t>
      </w:r>
      <w:proofErr w:type="gramEnd"/>
      <w:r w:rsidRPr="00F40DC7">
        <w:rPr>
          <w:rFonts w:ascii="Times New Roman" w:eastAsia="Times New Roman" w:hAnsi="Times New Roman" w:cs="Times New Roman"/>
          <w:sz w:val="28"/>
          <w:szCs w:val="28"/>
          <w:lang w:eastAsia="ru-RU"/>
        </w:rPr>
        <w:t xml:space="preserve"> обеспечения выполнения функций муниципальными органами направлено 971 449,43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xml:space="preserve">Выплаты персоналу в </w:t>
      </w:r>
      <w:proofErr w:type="gramStart"/>
      <w:r w:rsidRPr="00F40DC7">
        <w:rPr>
          <w:rFonts w:ascii="Times New Roman" w:eastAsia="Times New Roman" w:hAnsi="Times New Roman" w:cs="Times New Roman"/>
          <w:sz w:val="28"/>
          <w:szCs w:val="28"/>
          <w:lang w:eastAsia="ru-RU"/>
        </w:rPr>
        <w:t>целях</w:t>
      </w:r>
      <w:proofErr w:type="gramEnd"/>
      <w:r w:rsidRPr="00F40DC7">
        <w:rPr>
          <w:rFonts w:ascii="Times New Roman" w:eastAsia="Times New Roman" w:hAnsi="Times New Roman" w:cs="Times New Roman"/>
          <w:sz w:val="28"/>
          <w:szCs w:val="28"/>
          <w:lang w:eastAsia="ru-RU"/>
        </w:rPr>
        <w:t xml:space="preserve"> обеспечения выполнения функций муниципальными органами осуществлялись главе муниципального образования, выборным должностям представительного органа муниципального образования, работникам Думы города, контрольно-счетного органа муниципального образования – счетной палате города Нижневартовска</w:t>
      </w:r>
      <w:r w:rsidRPr="00F40DC7">
        <w:rPr>
          <w:rFonts w:ascii="Times New Roman" w:eastAsia="Times New Roman" w:hAnsi="Times New Roman" w:cs="Times New Roman"/>
          <w:sz w:val="24"/>
          <w:szCs w:val="24"/>
          <w:lang w:eastAsia="ru-RU"/>
        </w:rPr>
        <w:t xml:space="preserve"> </w:t>
      </w:r>
      <w:r w:rsidRPr="00F40DC7">
        <w:rPr>
          <w:rFonts w:ascii="Times New Roman" w:eastAsia="Times New Roman" w:hAnsi="Times New Roman" w:cs="Times New Roman"/>
          <w:sz w:val="28"/>
          <w:szCs w:val="28"/>
          <w:lang w:eastAsia="ru-RU"/>
        </w:rPr>
        <w:t>и администрации города. Среднесписочная численность работников за 2022 год составила 437 человек. Объем расходов на оплату труда – 735 108,97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xml:space="preserve">В рамках непрограммных направлений деятельности бюджетные ассигнования также были направлены </w:t>
      </w:r>
      <w:proofErr w:type="gramStart"/>
      <w:r w:rsidRPr="00F40DC7">
        <w:rPr>
          <w:rFonts w:ascii="Times New Roman" w:eastAsia="Times New Roman" w:hAnsi="Times New Roman" w:cs="Times New Roman"/>
          <w:sz w:val="28"/>
          <w:szCs w:val="28"/>
          <w:lang w:eastAsia="ru-RU"/>
        </w:rPr>
        <w:t>на</w:t>
      </w:r>
      <w:proofErr w:type="gramEnd"/>
      <w:r w:rsidRPr="00F40DC7">
        <w:rPr>
          <w:rFonts w:ascii="Times New Roman" w:eastAsia="Times New Roman" w:hAnsi="Times New Roman" w:cs="Times New Roman"/>
          <w:sz w:val="28"/>
          <w:szCs w:val="28"/>
          <w:lang w:eastAsia="ru-RU"/>
        </w:rPr>
        <w:t>:</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информирование населения о деятельности органов местного самоуправления города Нижневартовска в средствах массовой информации в сумме 50 178,11 тыс. рублей, что составило 100,0% от уточненных плановых назначений – 50 182,00 тыс. рублей;</w:t>
      </w:r>
    </w:p>
    <w:p w:rsidR="00F40DC7" w:rsidRPr="00F40DC7" w:rsidRDefault="00F40DC7" w:rsidP="00F40DC7">
      <w:pPr>
        <w:tabs>
          <w:tab w:val="left" w:pos="0"/>
          <w:tab w:val="left" w:pos="851"/>
        </w:tabs>
        <w:spacing w:after="0" w:line="240" w:lineRule="auto"/>
        <w:ind w:firstLine="709"/>
        <w:jc w:val="both"/>
        <w:rPr>
          <w:rFonts w:ascii="Times New Roman" w:eastAsia="Times New Roman" w:hAnsi="Times New Roman" w:cs="Times New Roman"/>
          <w:bCs/>
          <w:sz w:val="28"/>
          <w:szCs w:val="28"/>
          <w:lang w:eastAsia="ru-RU"/>
        </w:rPr>
      </w:pPr>
      <w:proofErr w:type="gramStart"/>
      <w:r w:rsidRPr="00F40DC7">
        <w:rPr>
          <w:rFonts w:ascii="Times New Roman" w:eastAsia="Times New Roman" w:hAnsi="Times New Roman" w:cs="Times New Roman"/>
          <w:bCs/>
          <w:sz w:val="28"/>
          <w:szCs w:val="28"/>
          <w:lang w:eastAsia="ru-RU"/>
        </w:rPr>
        <w:t>- мероприятия по выполнению полномочий органов местного самоуправления</w:t>
      </w:r>
      <w:r w:rsidRPr="00F40DC7">
        <w:rPr>
          <w:rFonts w:ascii="Times New Roman" w:eastAsia="Times New Roman" w:hAnsi="Times New Roman" w:cs="Times New Roman"/>
          <w:sz w:val="28"/>
          <w:szCs w:val="28"/>
          <w:lang w:eastAsia="ru-RU"/>
        </w:rPr>
        <w:t xml:space="preserve"> (социологические исследования,</w:t>
      </w:r>
      <w:r w:rsidRPr="00F40DC7">
        <w:rPr>
          <w:rFonts w:ascii="Times New Roman" w:eastAsia="Times New Roman" w:hAnsi="Times New Roman" w:cs="Times New Roman"/>
          <w:color w:val="FF0000"/>
          <w:sz w:val="28"/>
          <w:szCs w:val="28"/>
          <w:lang w:eastAsia="ru-RU"/>
        </w:rPr>
        <w:t xml:space="preserve"> </w:t>
      </w:r>
      <w:r w:rsidRPr="00F40DC7">
        <w:rPr>
          <w:rFonts w:ascii="Times New Roman" w:eastAsia="Times New Roman" w:hAnsi="Times New Roman" w:cs="Times New Roman"/>
          <w:sz w:val="28"/>
          <w:szCs w:val="28"/>
          <w:lang w:eastAsia="ru-RU"/>
        </w:rPr>
        <w:t>ежегодный конкурс "Журналист года", награждение жителей города за деятельность, направленную на обеспечение благополучия города Нижневартовска и рост благосостояния его населения, высокое профессиональное мастерство и многолетний плодотворный труд, активное участие в общественной жизни города (единовременные денежные выплаты, приобретение полиграфической сувенирной продукции), уплата членских взносов в Ассоциацию "Совет муниципальных образований Ханты-Мансийского автономного округа</w:t>
      </w:r>
      <w:proofErr w:type="gramEnd"/>
      <w:r w:rsidRPr="00F40DC7">
        <w:rPr>
          <w:rFonts w:ascii="Times New Roman" w:eastAsia="Times New Roman" w:hAnsi="Times New Roman" w:cs="Times New Roman"/>
          <w:sz w:val="28"/>
          <w:szCs w:val="28"/>
          <w:lang w:eastAsia="ru-RU"/>
        </w:rPr>
        <w:t xml:space="preserve"> – </w:t>
      </w:r>
      <w:proofErr w:type="gramStart"/>
      <w:r w:rsidRPr="00F40DC7">
        <w:rPr>
          <w:rFonts w:ascii="Times New Roman" w:eastAsia="Times New Roman" w:hAnsi="Times New Roman" w:cs="Times New Roman"/>
          <w:sz w:val="28"/>
          <w:szCs w:val="28"/>
          <w:lang w:eastAsia="ru-RU"/>
        </w:rPr>
        <w:t>Югры" и "Союз муниципальных контрольно-счетных органов", др.) в сумме      2 701,06 тыс. рублей, что составило 92,9% от уточненных плановых назначений – 2 907,19 тыс. рублей;</w:t>
      </w:r>
      <w:proofErr w:type="gramEnd"/>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предоставление субсидии на возмещение затрат, связанных с опубликованием (обнародованием) муниципальных правовых актов и иной официальной информации муниципального образования, юридическому лицу, осуществляющему производство и выпуск газеты "</w:t>
      </w:r>
      <w:proofErr w:type="spellStart"/>
      <w:r w:rsidRPr="00F40DC7">
        <w:rPr>
          <w:rFonts w:ascii="Times New Roman" w:eastAsia="Times New Roman" w:hAnsi="Times New Roman" w:cs="Times New Roman"/>
          <w:sz w:val="28"/>
          <w:szCs w:val="28"/>
          <w:lang w:eastAsia="ru-RU"/>
        </w:rPr>
        <w:t>Варта</w:t>
      </w:r>
      <w:proofErr w:type="spellEnd"/>
      <w:r w:rsidRPr="00F40DC7">
        <w:rPr>
          <w:rFonts w:ascii="Times New Roman" w:eastAsia="Times New Roman" w:hAnsi="Times New Roman" w:cs="Times New Roman"/>
          <w:sz w:val="28"/>
          <w:szCs w:val="28"/>
          <w:lang w:eastAsia="ru-RU"/>
        </w:rPr>
        <w:t>" в сумме 14 125,30 тыс. рублей, что составило 98,6% от уточненных плановых назначений –         14 325,00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xml:space="preserve">- реализацию мероприятий по снижению рисков распространения новой </w:t>
      </w:r>
      <w:proofErr w:type="spellStart"/>
      <w:r w:rsidRPr="00F40DC7">
        <w:rPr>
          <w:rFonts w:ascii="Times New Roman" w:eastAsia="Times New Roman" w:hAnsi="Times New Roman" w:cs="Times New Roman"/>
          <w:sz w:val="28"/>
          <w:szCs w:val="28"/>
          <w:lang w:eastAsia="ru-RU"/>
        </w:rPr>
        <w:t>коронавирусной</w:t>
      </w:r>
      <w:proofErr w:type="spellEnd"/>
      <w:r w:rsidRPr="00F40DC7">
        <w:rPr>
          <w:rFonts w:ascii="Times New Roman" w:eastAsia="Times New Roman" w:hAnsi="Times New Roman" w:cs="Times New Roman"/>
          <w:sz w:val="28"/>
          <w:szCs w:val="28"/>
          <w:lang w:eastAsia="ru-RU"/>
        </w:rPr>
        <w:t xml:space="preserve"> инфекции (COVID-2019) в части оплаты услуг по организации работы </w:t>
      </w:r>
      <w:proofErr w:type="spellStart"/>
      <w:r w:rsidRPr="00F40DC7">
        <w:rPr>
          <w:rFonts w:ascii="Times New Roman" w:eastAsia="Times New Roman" w:hAnsi="Times New Roman" w:cs="Times New Roman"/>
          <w:sz w:val="28"/>
          <w:szCs w:val="28"/>
          <w:lang w:eastAsia="ru-RU"/>
        </w:rPr>
        <w:t>обсерватора</w:t>
      </w:r>
      <w:proofErr w:type="spellEnd"/>
      <w:r w:rsidRPr="00F40DC7">
        <w:rPr>
          <w:rFonts w:ascii="Times New Roman" w:eastAsia="Times New Roman" w:hAnsi="Times New Roman" w:cs="Times New Roman"/>
          <w:sz w:val="28"/>
          <w:szCs w:val="28"/>
          <w:lang w:eastAsia="ru-RU"/>
        </w:rPr>
        <w:t>, развернутого на базе гостиницы "Альберта Хаус" в сумме                      4 817,11 тыс. рублей, что составило 100,0% от уточненных плановых назначений – 4 817,11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F40DC7">
        <w:rPr>
          <w:rFonts w:ascii="Times New Roman" w:eastAsia="Times New Roman" w:hAnsi="Times New Roman" w:cs="Times New Roman"/>
          <w:color w:val="000000" w:themeColor="text1"/>
          <w:sz w:val="28"/>
          <w:szCs w:val="28"/>
          <w:lang w:eastAsia="ru-RU"/>
        </w:rPr>
        <w:t>- мероприятия, связанные с ликвидацией чрезвычайной ситуации муниципального характера, возникшей вследствие взрыва в жилом доме по адресу: улица Мира, дом 6а в сумме 6 485,97 тыс. рублей, что составило 61,0% от уточненных плановых назначений – 10 632,63 тыс. рублей;</w:t>
      </w:r>
    </w:p>
    <w:p w:rsidR="00F40DC7" w:rsidRPr="00F40DC7" w:rsidRDefault="00F40DC7" w:rsidP="00F40DC7">
      <w:pPr>
        <w:tabs>
          <w:tab w:val="left" w:pos="0"/>
          <w:tab w:val="left" w:pos="851"/>
        </w:tabs>
        <w:spacing w:after="0" w:line="240" w:lineRule="auto"/>
        <w:ind w:firstLine="709"/>
        <w:jc w:val="both"/>
        <w:rPr>
          <w:rFonts w:ascii="Times New Roman" w:eastAsia="Times New Roman" w:hAnsi="Times New Roman" w:cs="Times New Roman"/>
          <w:color w:val="000000" w:themeColor="text1"/>
          <w:sz w:val="28"/>
          <w:szCs w:val="28"/>
          <w:lang w:eastAsia="ru-RU"/>
        </w:rPr>
      </w:pPr>
      <w:proofErr w:type="gramStart"/>
      <w:r w:rsidRPr="00F40DC7">
        <w:rPr>
          <w:rFonts w:ascii="Times New Roman" w:eastAsia="Times New Roman" w:hAnsi="Times New Roman" w:cs="Times New Roman"/>
          <w:color w:val="000000" w:themeColor="text1"/>
          <w:sz w:val="28"/>
          <w:szCs w:val="28"/>
          <w:lang w:eastAsia="ru-RU"/>
        </w:rPr>
        <w:t xml:space="preserve">- оказание услуг по содержанию и обслуживанию пункта оповещения в рамках частичной мобилизации согласно Указу Президента Российской Федерации от 21.09.2022 №647 "Об объявлении частичной мобилизации в Российской Федерации" </w:t>
      </w:r>
      <w:r w:rsidRPr="00F40DC7">
        <w:rPr>
          <w:rFonts w:ascii="Times New Roman" w:eastAsia="Times New Roman" w:hAnsi="Times New Roman" w:cs="Times New Roman"/>
          <w:bCs/>
          <w:color w:val="000000" w:themeColor="text1"/>
          <w:sz w:val="28"/>
          <w:szCs w:val="28"/>
          <w:lang w:eastAsia="ru-RU"/>
        </w:rPr>
        <w:t>в сумме 873,61</w:t>
      </w:r>
      <w:r w:rsidRPr="00F40DC7">
        <w:rPr>
          <w:rFonts w:ascii="Times New Roman" w:eastAsia="Times New Roman" w:hAnsi="Times New Roman" w:cs="Times New Roman"/>
          <w:color w:val="000000" w:themeColor="text1"/>
          <w:sz w:val="28"/>
          <w:szCs w:val="28"/>
          <w:lang w:eastAsia="ru-RU"/>
        </w:rPr>
        <w:t xml:space="preserve"> тыс. рублей или 100% от уточненных плановых назначений – 873,61 тыс. рублей;</w:t>
      </w:r>
      <w:proofErr w:type="gramEnd"/>
    </w:p>
    <w:p w:rsidR="00F40DC7" w:rsidRPr="00F40DC7" w:rsidRDefault="00F40DC7" w:rsidP="00F40DC7">
      <w:pPr>
        <w:tabs>
          <w:tab w:val="left" w:pos="0"/>
          <w:tab w:val="left" w:pos="851"/>
        </w:tabs>
        <w:spacing w:after="0" w:line="240" w:lineRule="auto"/>
        <w:ind w:firstLine="709"/>
        <w:jc w:val="both"/>
        <w:rPr>
          <w:rFonts w:ascii="Times New Roman" w:eastAsia="Times New Roman" w:hAnsi="Times New Roman" w:cs="Times New Roman"/>
          <w:color w:val="000000" w:themeColor="text1"/>
          <w:sz w:val="28"/>
          <w:szCs w:val="28"/>
          <w:lang w:eastAsia="ru-RU"/>
        </w:rPr>
      </w:pPr>
      <w:proofErr w:type="gramStart"/>
      <w:r w:rsidRPr="00F40DC7">
        <w:rPr>
          <w:rFonts w:ascii="Times New Roman" w:eastAsia="Times New Roman" w:hAnsi="Times New Roman" w:cs="Times New Roman"/>
          <w:color w:val="000000" w:themeColor="text1"/>
          <w:sz w:val="28"/>
          <w:szCs w:val="28"/>
          <w:lang w:eastAsia="ru-RU"/>
        </w:rPr>
        <w:t>- возмещение расходов, понесенных бюджетами субъектов Российской Федерации на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и прибывших на территорию Российской Федерации в экстренном массовом порядке, в пунктах временного размещения</w:t>
      </w:r>
      <w:proofErr w:type="gramEnd"/>
      <w:r w:rsidRPr="00F40DC7">
        <w:rPr>
          <w:rFonts w:ascii="Times New Roman" w:eastAsia="Times New Roman" w:hAnsi="Times New Roman" w:cs="Times New Roman"/>
          <w:color w:val="000000" w:themeColor="text1"/>
          <w:sz w:val="28"/>
          <w:szCs w:val="28"/>
          <w:lang w:eastAsia="ru-RU"/>
        </w:rPr>
        <w:t xml:space="preserve"> и питания, за счет средств резервного фонда Правительства Российской Федерации в сумме 18 200,98 тыс. рублей или 80,8% от уточненных плановых назначений – 22 731,15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обеспечение исполнения полномочий Ханты-Мансийского автономного округа – Югры на организацию осуществления мероприятий по проведению дезинсекции и дератизации в сумме 1 339,86 тыс. рублей, что составило 100,0% от уточненных плановых назначений – 1 339,90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выплату процентных платежей по муниципальным долговым обязательствам</w:t>
      </w:r>
      <w:r w:rsidRPr="00F40DC7">
        <w:rPr>
          <w:rFonts w:ascii="Times New Roman" w:eastAsia="Calibri" w:hAnsi="Times New Roman" w:cs="Times New Roman"/>
          <w:sz w:val="28"/>
          <w:szCs w:val="28"/>
        </w:rPr>
        <w:t>,</w:t>
      </w:r>
      <w:r w:rsidRPr="00F40DC7">
        <w:rPr>
          <w:rFonts w:ascii="Times New Roman" w:eastAsia="Times New Roman" w:hAnsi="Times New Roman" w:cs="Times New Roman"/>
          <w:sz w:val="28"/>
          <w:szCs w:val="28"/>
          <w:lang w:eastAsia="ru-RU"/>
        </w:rPr>
        <w:t xml:space="preserve"> </w:t>
      </w:r>
      <w:r w:rsidRPr="00F40DC7">
        <w:rPr>
          <w:rFonts w:ascii="Times New Roman" w:eastAsia="Times New Roman" w:hAnsi="Times New Roman" w:cs="Times New Roman"/>
          <w:color w:val="000000" w:themeColor="text1"/>
          <w:sz w:val="28"/>
          <w:szCs w:val="28"/>
          <w:lang w:eastAsia="ru-RU"/>
        </w:rPr>
        <w:t>в сумме 76 667,56 тыс. рублей, что составило 100,0% от уточненных плановых назначений – 76 667,56 тыс. рублей;</w:t>
      </w:r>
    </w:p>
    <w:p w:rsidR="00F40DC7" w:rsidRPr="00F40DC7" w:rsidRDefault="00F40DC7" w:rsidP="00F40DC7">
      <w:pPr>
        <w:spacing w:after="0" w:line="240" w:lineRule="auto"/>
        <w:ind w:firstLine="709"/>
        <w:jc w:val="both"/>
        <w:rPr>
          <w:rFonts w:ascii="Times New Roman" w:eastAsia="Times New Roman" w:hAnsi="Times New Roman" w:cs="Times New Roman"/>
          <w:sz w:val="28"/>
          <w:szCs w:val="28"/>
          <w:lang w:eastAsia="ru-RU"/>
        </w:rPr>
      </w:pPr>
      <w:r w:rsidRPr="00F40DC7">
        <w:rPr>
          <w:rFonts w:ascii="Times New Roman" w:eastAsia="Times New Roman" w:hAnsi="Times New Roman" w:cs="Times New Roman"/>
          <w:sz w:val="28"/>
          <w:szCs w:val="28"/>
          <w:lang w:eastAsia="ru-RU"/>
        </w:rPr>
        <w:t>- резервный фонд администрации города. В соответствии с требованиями бюджетного законодательства расходы за счет резервного фонда администрации города отражались по разделам и подразделам классификации расходов бюджетов исходя из их отраслевой и ведомственной принадлежности. Невостребованный остаток бюджетных ассигнований, предусмотренных на резервный фонд администрации города, составил 22 800,40 тыс. рублей.</w:t>
      </w:r>
    </w:p>
    <w:p w:rsidR="00354408" w:rsidRDefault="00F40DC7" w:rsidP="00354408">
      <w:pPr>
        <w:tabs>
          <w:tab w:val="left" w:pos="567"/>
        </w:tabs>
        <w:spacing w:after="0" w:line="240" w:lineRule="auto"/>
        <w:ind w:firstLine="709"/>
        <w:jc w:val="both"/>
        <w:rPr>
          <w:rFonts w:ascii="Times New Roman" w:eastAsia="Times New Roman" w:hAnsi="Times New Roman" w:cs="Times New Roman"/>
          <w:sz w:val="28"/>
          <w:szCs w:val="28"/>
        </w:rPr>
      </w:pPr>
      <w:r w:rsidRPr="00F40DC7">
        <w:rPr>
          <w:rFonts w:ascii="Times New Roman" w:eastAsia="Times New Roman" w:hAnsi="Times New Roman" w:cs="Times New Roman"/>
          <w:sz w:val="28"/>
          <w:szCs w:val="28"/>
        </w:rPr>
        <w:t xml:space="preserve">Низкое исполнение по отдельным направлениям обусловлено оплатой по фактическим расходам. </w:t>
      </w:r>
    </w:p>
    <w:p w:rsidR="00354408" w:rsidRDefault="00930577" w:rsidP="00354408">
      <w:pPr>
        <w:tabs>
          <w:tab w:val="left" w:pos="567"/>
        </w:tabs>
        <w:spacing w:before="240" w:after="0" w:line="240" w:lineRule="auto"/>
        <w:ind w:firstLine="709"/>
        <w:jc w:val="center"/>
        <w:rPr>
          <w:rFonts w:ascii="Times New Roman" w:eastAsia="Times New Roman" w:hAnsi="Times New Roman" w:cs="Times New Roman"/>
          <w:b/>
          <w:sz w:val="28"/>
          <w:szCs w:val="28"/>
          <w:lang w:eastAsia="ru-RU"/>
        </w:rPr>
      </w:pPr>
      <w:r w:rsidRPr="00930577">
        <w:rPr>
          <w:rFonts w:ascii="Times New Roman" w:eastAsia="Times New Roman" w:hAnsi="Times New Roman" w:cs="Times New Roman"/>
          <w:b/>
          <w:sz w:val="28"/>
          <w:szCs w:val="28"/>
          <w:lang w:eastAsia="ru-RU"/>
        </w:rPr>
        <w:t>ИСТОЧНИКИ</w:t>
      </w:r>
      <w:r w:rsidR="00354408">
        <w:rPr>
          <w:rFonts w:ascii="Times New Roman" w:eastAsia="Times New Roman" w:hAnsi="Times New Roman" w:cs="Times New Roman"/>
          <w:b/>
          <w:sz w:val="28"/>
          <w:szCs w:val="28"/>
          <w:lang w:eastAsia="ru-RU"/>
        </w:rPr>
        <w:t xml:space="preserve"> </w:t>
      </w:r>
    </w:p>
    <w:p w:rsidR="00930577" w:rsidRPr="00930577" w:rsidRDefault="00930577" w:rsidP="00354408">
      <w:pPr>
        <w:tabs>
          <w:tab w:val="left" w:pos="567"/>
        </w:tabs>
        <w:spacing w:after="0" w:line="240" w:lineRule="auto"/>
        <w:ind w:firstLine="709"/>
        <w:jc w:val="center"/>
        <w:rPr>
          <w:rFonts w:ascii="Times New Roman" w:eastAsia="Times New Roman" w:hAnsi="Times New Roman" w:cs="Times New Roman"/>
          <w:b/>
          <w:sz w:val="28"/>
          <w:szCs w:val="28"/>
          <w:lang w:eastAsia="ru-RU"/>
        </w:rPr>
      </w:pPr>
      <w:r w:rsidRPr="00930577">
        <w:rPr>
          <w:rFonts w:ascii="Times New Roman" w:eastAsia="Times New Roman" w:hAnsi="Times New Roman" w:cs="Times New Roman"/>
          <w:b/>
          <w:sz w:val="28"/>
          <w:szCs w:val="28"/>
          <w:lang w:eastAsia="ru-RU"/>
        </w:rPr>
        <w:t>ФИНАНСИРОВАНИЯ ДЕФИЦИТА БЮДЖЕТА ГОРОДА</w:t>
      </w:r>
    </w:p>
    <w:p w:rsidR="00930577" w:rsidRPr="00930577" w:rsidRDefault="00930577" w:rsidP="00930577">
      <w:pPr>
        <w:spacing w:before="120"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xml:space="preserve">Решением Думы города Нижневартовска </w:t>
      </w:r>
      <w:r w:rsidRPr="00930577">
        <w:rPr>
          <w:rFonts w:ascii="Times New Roman" w:eastAsia="Calibri" w:hAnsi="Times New Roman" w:cs="Times New Roman"/>
          <w:sz w:val="28"/>
          <w:szCs w:val="28"/>
        </w:rPr>
        <w:t>от 10</w:t>
      </w:r>
      <w:r w:rsidRPr="00930577">
        <w:rPr>
          <w:rFonts w:ascii="Times New Roman" w:eastAsia="Calibri" w:hAnsi="Times New Roman" w:cs="Times New Roman"/>
          <w:bCs/>
          <w:iCs/>
          <w:sz w:val="28"/>
          <w:szCs w:val="28"/>
        </w:rPr>
        <w:t>.12.2021 №45 "</w:t>
      </w:r>
      <w:r w:rsidRPr="00930577">
        <w:rPr>
          <w:rFonts w:ascii="Times New Roman" w:eastAsia="Calibri" w:hAnsi="Times New Roman" w:cs="Times New Roman"/>
          <w:sz w:val="28"/>
          <w:szCs w:val="28"/>
        </w:rPr>
        <w:t xml:space="preserve">О бюджете города Нижневартовска на 2022 год и на </w:t>
      </w:r>
      <w:r w:rsidRPr="00930577">
        <w:rPr>
          <w:rFonts w:ascii="Times New Roman" w:eastAsia="Calibri" w:hAnsi="Times New Roman" w:cs="Times New Roman"/>
          <w:bCs/>
          <w:sz w:val="28"/>
          <w:szCs w:val="28"/>
        </w:rPr>
        <w:t>плановый период 2023 и 2024 годов</w:t>
      </w:r>
      <w:r w:rsidRPr="00930577">
        <w:rPr>
          <w:rFonts w:ascii="Times New Roman" w:eastAsia="Calibri" w:hAnsi="Times New Roman" w:cs="Times New Roman"/>
          <w:bCs/>
          <w:iCs/>
          <w:sz w:val="28"/>
          <w:szCs w:val="28"/>
        </w:rPr>
        <w:t>"</w:t>
      </w:r>
      <w:r w:rsidRPr="00930577">
        <w:rPr>
          <w:rFonts w:ascii="Times New Roman" w:eastAsia="Calibri" w:hAnsi="Times New Roman" w:cs="Times New Roman"/>
          <w:sz w:val="28"/>
          <w:szCs w:val="20"/>
        </w:rPr>
        <w:t xml:space="preserve"> </w:t>
      </w:r>
      <w:r w:rsidRPr="00930577">
        <w:rPr>
          <w:rFonts w:ascii="Times New Roman" w:eastAsia="Times New Roman" w:hAnsi="Times New Roman" w:cs="Times New Roman"/>
          <w:sz w:val="28"/>
          <w:szCs w:val="28"/>
          <w:lang w:eastAsia="ru-RU"/>
        </w:rPr>
        <w:t xml:space="preserve">(с изменениями) размер дефицита бюджета города на 2022 год утвержден в сумме </w:t>
      </w:r>
      <w:r w:rsidRPr="00930577">
        <w:rPr>
          <w:rFonts w:ascii="Times New Roman" w:eastAsia="Calibri" w:hAnsi="Times New Roman" w:cs="Times New Roman"/>
          <w:sz w:val="28"/>
          <w:szCs w:val="28"/>
        </w:rPr>
        <w:t>775 979,36 тыс. рублей.</w:t>
      </w:r>
    </w:p>
    <w:p w:rsidR="00930577" w:rsidRPr="00930577" w:rsidRDefault="00930577" w:rsidP="00930577">
      <w:pPr>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В соответствии со статьей 96 Бюджетного кодекса Российской Федерации в состав источников внутреннего финансирования дефицита бюджета города включены:</w:t>
      </w:r>
    </w:p>
    <w:p w:rsidR="00930577" w:rsidRPr="00930577" w:rsidRDefault="00930577" w:rsidP="00930577">
      <w:pPr>
        <w:tabs>
          <w:tab w:val="num" w:pos="-1440"/>
        </w:tabs>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разница между привлеченными и погашенными муниципальным образованием кредитами кредитных организаций в валюте Российской Федерации;</w:t>
      </w:r>
    </w:p>
    <w:p w:rsidR="00930577" w:rsidRPr="00930577" w:rsidRDefault="00930577" w:rsidP="00930577">
      <w:pPr>
        <w:tabs>
          <w:tab w:val="num" w:pos="-1440"/>
        </w:tabs>
        <w:spacing w:after="0" w:line="240" w:lineRule="auto"/>
        <w:ind w:firstLine="709"/>
        <w:jc w:val="both"/>
        <w:rPr>
          <w:rFonts w:ascii="Times New Roman" w:eastAsia="Times New Roman" w:hAnsi="Times New Roman" w:cs="Times New Roman"/>
          <w:sz w:val="28"/>
          <w:szCs w:val="28"/>
          <w:lang w:eastAsia="ru-RU"/>
        </w:rPr>
      </w:pPr>
      <w:proofErr w:type="gramStart"/>
      <w:r w:rsidRPr="00930577">
        <w:rPr>
          <w:rFonts w:ascii="Times New Roman" w:eastAsia="Times New Roman" w:hAnsi="Times New Roman" w:cs="Times New Roman"/>
          <w:sz w:val="28"/>
          <w:szCs w:val="28"/>
          <w:lang w:eastAsia="ru-RU"/>
        </w:rPr>
        <w:t>- разница между привлеченными и погашенными муниципальным образованием в валюте Российской Федерации бюджетными кредитами, предоставленными местному бюджету другими бюджетами бюджетной системы Российской Федерации;</w:t>
      </w:r>
      <w:proofErr w:type="gramEnd"/>
    </w:p>
    <w:p w:rsidR="00930577" w:rsidRPr="00930577" w:rsidRDefault="00930577" w:rsidP="00930577">
      <w:pPr>
        <w:tabs>
          <w:tab w:val="num" w:pos="-1440"/>
        </w:tabs>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xml:space="preserve">- изменение остатков средств на счетах по учету средств местного бюджета в течение соответствующего финансового года; </w:t>
      </w:r>
    </w:p>
    <w:p w:rsidR="00930577" w:rsidRPr="00930577" w:rsidRDefault="00930577" w:rsidP="00930577">
      <w:pPr>
        <w:tabs>
          <w:tab w:val="num" w:pos="-1440"/>
        </w:tabs>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иные источники внутреннего финансирования дефицита местного бюджета.</w:t>
      </w:r>
    </w:p>
    <w:p w:rsidR="00930577" w:rsidRPr="00930577" w:rsidRDefault="00930577" w:rsidP="00930577">
      <w:pPr>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При исполнении бюджета города суммарный объем по источникам финансирования дефицита бюджета города сложился в сумме 362 409,79 тыс. рублей со знаком "минус", т.е. результатом исполнения бюджета города за 2022 год является превышение доходов над расходами - профицит бюджета.</w:t>
      </w:r>
    </w:p>
    <w:p w:rsidR="00930577" w:rsidRPr="00930577" w:rsidRDefault="00930577" w:rsidP="00930577">
      <w:pPr>
        <w:tabs>
          <w:tab w:val="num" w:pos="-1440"/>
        </w:tabs>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xml:space="preserve">Исполнение в </w:t>
      </w:r>
      <w:proofErr w:type="gramStart"/>
      <w:r w:rsidRPr="00930577">
        <w:rPr>
          <w:rFonts w:ascii="Times New Roman" w:eastAsia="Times New Roman" w:hAnsi="Times New Roman" w:cs="Times New Roman"/>
          <w:sz w:val="28"/>
          <w:szCs w:val="28"/>
          <w:lang w:eastAsia="ru-RU"/>
        </w:rPr>
        <w:t>разрезе</w:t>
      </w:r>
      <w:proofErr w:type="gramEnd"/>
      <w:r w:rsidRPr="00930577">
        <w:rPr>
          <w:rFonts w:ascii="Times New Roman" w:eastAsia="Times New Roman" w:hAnsi="Times New Roman" w:cs="Times New Roman"/>
          <w:sz w:val="28"/>
          <w:szCs w:val="28"/>
          <w:lang w:eastAsia="ru-RU"/>
        </w:rPr>
        <w:t xml:space="preserve"> источников финансирования дефицита бюджета сложилось следующим образом: </w:t>
      </w:r>
    </w:p>
    <w:p w:rsidR="00930577" w:rsidRPr="00930577" w:rsidRDefault="00930577" w:rsidP="00930577">
      <w:pPr>
        <w:spacing w:after="0" w:line="240" w:lineRule="auto"/>
        <w:ind w:firstLine="709"/>
        <w:jc w:val="both"/>
        <w:rPr>
          <w:rFonts w:ascii="Times New Roman" w:eastAsia="Times New Roman" w:hAnsi="Times New Roman" w:cs="Times New Roman"/>
          <w:sz w:val="28"/>
          <w:szCs w:val="28"/>
          <w:lang w:eastAsia="ru-RU"/>
        </w:rPr>
      </w:pPr>
      <w:proofErr w:type="gramStart"/>
      <w:r w:rsidRPr="00930577">
        <w:rPr>
          <w:rFonts w:ascii="Times New Roman" w:eastAsia="Times New Roman" w:hAnsi="Times New Roman" w:cs="Times New Roman"/>
          <w:sz w:val="28"/>
          <w:szCs w:val="28"/>
          <w:lang w:eastAsia="ru-RU"/>
        </w:rPr>
        <w:t>разница между привлеченными и погашенными муниципальным образованием кредитами кредитных организаций в валюте Российской Федерации – 841 872,00 тыс. рублей со знаком "минус" (объем погашенных кредитов от кредитных организаций в валюте Российской Федерации);</w:t>
      </w:r>
      <w:proofErr w:type="gramEnd"/>
    </w:p>
    <w:p w:rsidR="00930577" w:rsidRPr="00930577" w:rsidRDefault="00930577" w:rsidP="00930577">
      <w:pPr>
        <w:spacing w:after="0" w:line="240" w:lineRule="auto"/>
        <w:ind w:firstLine="709"/>
        <w:jc w:val="both"/>
        <w:rPr>
          <w:rFonts w:ascii="Times New Roman" w:eastAsia="Times New Roman" w:hAnsi="Times New Roman" w:cs="Times New Roman"/>
          <w:sz w:val="28"/>
          <w:szCs w:val="28"/>
          <w:lang w:eastAsia="ru-RU"/>
        </w:rPr>
      </w:pPr>
      <w:proofErr w:type="gramStart"/>
      <w:r w:rsidRPr="00930577">
        <w:rPr>
          <w:rFonts w:ascii="Times New Roman" w:eastAsia="Times New Roman" w:hAnsi="Times New Roman" w:cs="Times New Roman"/>
          <w:sz w:val="28"/>
          <w:szCs w:val="28"/>
          <w:lang w:eastAsia="ru-RU"/>
        </w:rPr>
        <w:t xml:space="preserve">разница между привлеченными и погашенными муниципальным образованием в валюте Российской Федерации бюджетными кредитами, предоставленными местному бюджету другими бюджетами бюджетной системы Российской Федерации – 791 607,00 тыс. рублей со знаком "плюс" (привлечено бюджетных кредитов в сумме </w:t>
      </w:r>
      <w:r w:rsidRPr="00930577">
        <w:rPr>
          <w:rFonts w:ascii="Times New Roman" w:eastAsia="Times New Roman" w:hAnsi="Times New Roman" w:cs="Times New Roman"/>
          <w:bCs/>
          <w:sz w:val="28"/>
          <w:szCs w:val="28"/>
          <w:lang w:eastAsia="ru-RU"/>
        </w:rPr>
        <w:t xml:space="preserve">1 041 872,00 </w:t>
      </w:r>
      <w:r w:rsidRPr="00930577">
        <w:rPr>
          <w:rFonts w:ascii="Times New Roman" w:eastAsia="Times New Roman" w:hAnsi="Times New Roman" w:cs="Times New Roman"/>
          <w:sz w:val="28"/>
          <w:szCs w:val="28"/>
          <w:lang w:eastAsia="ru-RU"/>
        </w:rPr>
        <w:t>тыс. рублей, погашено бюджетных кредитов на сумму 250 265,00 тыс. рублей);</w:t>
      </w:r>
      <w:proofErr w:type="gramEnd"/>
    </w:p>
    <w:p w:rsidR="00930577" w:rsidRPr="00930577" w:rsidRDefault="00930577" w:rsidP="00930577">
      <w:pPr>
        <w:tabs>
          <w:tab w:val="left" w:pos="567"/>
          <w:tab w:val="left" w:pos="993"/>
        </w:tabs>
        <w:spacing w:after="0" w:line="240" w:lineRule="auto"/>
        <w:ind w:firstLine="709"/>
        <w:jc w:val="both"/>
        <w:rPr>
          <w:rFonts w:ascii="Times New Roman" w:eastAsia="Times New Roman" w:hAnsi="Times New Roman" w:cs="Times New Roman"/>
          <w:sz w:val="28"/>
          <w:szCs w:val="28"/>
          <w:lang w:eastAsia="ru-RU"/>
        </w:rPr>
      </w:pPr>
      <w:r w:rsidRPr="00930577">
        <w:rPr>
          <w:rFonts w:ascii="Times New Roman" w:eastAsia="Times New Roman" w:hAnsi="Times New Roman" w:cs="Times New Roman"/>
          <w:sz w:val="28"/>
          <w:szCs w:val="28"/>
          <w:lang w:eastAsia="ru-RU"/>
        </w:rPr>
        <w:t xml:space="preserve">изменение остатков средств на счетах по учету средств бюджетов -        312 217,91 тыс. рублей со знаком "минус" (разница между остатками на начало финансового года (648 880,30 тыс. рублей) и </w:t>
      </w:r>
      <w:proofErr w:type="gramStart"/>
      <w:r w:rsidRPr="00930577">
        <w:rPr>
          <w:rFonts w:ascii="Times New Roman" w:eastAsia="Times New Roman" w:hAnsi="Times New Roman" w:cs="Times New Roman"/>
          <w:sz w:val="28"/>
          <w:szCs w:val="28"/>
          <w:lang w:eastAsia="ru-RU"/>
        </w:rPr>
        <w:t>на конец</w:t>
      </w:r>
      <w:proofErr w:type="gramEnd"/>
      <w:r w:rsidRPr="00930577">
        <w:rPr>
          <w:rFonts w:ascii="Times New Roman" w:eastAsia="Times New Roman" w:hAnsi="Times New Roman" w:cs="Times New Roman"/>
          <w:sz w:val="28"/>
          <w:szCs w:val="28"/>
          <w:lang w:eastAsia="ru-RU"/>
        </w:rPr>
        <w:t xml:space="preserve"> финансового года (961 098,21 тыс. рублей)). </w:t>
      </w:r>
    </w:p>
    <w:p w:rsidR="00930577" w:rsidRPr="00930577" w:rsidRDefault="00930577" w:rsidP="00930577">
      <w:pPr>
        <w:tabs>
          <w:tab w:val="left" w:pos="993"/>
        </w:tabs>
        <w:spacing w:after="0" w:line="240" w:lineRule="auto"/>
        <w:ind w:firstLine="709"/>
        <w:jc w:val="both"/>
        <w:rPr>
          <w:rFonts w:ascii="Times New Roman" w:eastAsia="Times New Roman" w:hAnsi="Times New Roman" w:cs="Times New Roman"/>
          <w:sz w:val="28"/>
          <w:szCs w:val="28"/>
          <w:lang w:eastAsia="ru-RU"/>
        </w:rPr>
      </w:pPr>
      <w:proofErr w:type="gramStart"/>
      <w:r w:rsidRPr="00930577">
        <w:rPr>
          <w:rFonts w:ascii="Times New Roman" w:eastAsia="Times New Roman" w:hAnsi="Times New Roman" w:cs="Times New Roman"/>
          <w:sz w:val="28"/>
          <w:szCs w:val="28"/>
          <w:lang w:eastAsia="ru-RU"/>
        </w:rPr>
        <w:t>Исполнение по иным источникам внутреннего финансирования дефицитов бюджетов (</w:t>
      </w:r>
      <w:r w:rsidRPr="00930577">
        <w:rPr>
          <w:rFonts w:ascii="Times New Roman" w:eastAsia="Calibri" w:hAnsi="Times New Roman" w:cs="Times New Roman"/>
          <w:sz w:val="28"/>
          <w:szCs w:val="28"/>
        </w:rPr>
        <w:t xml:space="preserve">возврат прочих бюджетных кредитов (ссуд), предоставленных бюджетами городских округов внутри страны (бюджетные ссуды, предоставленные для приобретения благоустроенного жилья в городе Нижневартовске при сносе ветхого и аварийного жилья в рамках целевой программы "Жилище", утвержденной решением Думы города от 17.09.1997 №89)) составило 73,12 тыс. рублей. </w:t>
      </w:r>
      <w:proofErr w:type="gramEnd"/>
    </w:p>
    <w:p w:rsidR="003B42A1" w:rsidRPr="00C65AFB" w:rsidRDefault="00C65AFB" w:rsidP="00C65AFB">
      <w:pPr>
        <w:tabs>
          <w:tab w:val="left" w:pos="8080"/>
        </w:tabs>
      </w:pPr>
      <w:r>
        <w:tab/>
      </w:r>
    </w:p>
    <w:sectPr w:rsidR="003B42A1" w:rsidRPr="00C65AFB" w:rsidSect="008E0A7D">
      <w:headerReference w:type="default" r:id="rId122"/>
      <w:pgSz w:w="11906" w:h="16838"/>
      <w:pgMar w:top="1134" w:right="567" w:bottom="1134" w:left="1701" w:header="709" w:footer="709" w:gutter="0"/>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3E78" w:rsidRDefault="006E3E78" w:rsidP="0014519D">
      <w:pPr>
        <w:spacing w:after="0" w:line="240" w:lineRule="auto"/>
      </w:pPr>
      <w:r>
        <w:separator/>
      </w:r>
    </w:p>
  </w:endnote>
  <w:endnote w:type="continuationSeparator" w:id="0">
    <w:p w:rsidR="006E3E78" w:rsidRDefault="006E3E78" w:rsidP="001451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3E78" w:rsidRDefault="006E3E78" w:rsidP="0014519D">
      <w:pPr>
        <w:spacing w:after="0" w:line="240" w:lineRule="auto"/>
      </w:pPr>
      <w:r>
        <w:separator/>
      </w:r>
    </w:p>
  </w:footnote>
  <w:footnote w:type="continuationSeparator" w:id="0">
    <w:p w:rsidR="006E3E78" w:rsidRDefault="006E3E78" w:rsidP="001451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1373615"/>
      <w:docPartObj>
        <w:docPartGallery w:val="Page Numbers (Top of Page)"/>
        <w:docPartUnique/>
      </w:docPartObj>
    </w:sdtPr>
    <w:sdtEndPr/>
    <w:sdtContent>
      <w:p w:rsidR="006E3E78" w:rsidRDefault="006E3E78">
        <w:pPr>
          <w:pStyle w:val="a7"/>
          <w:jc w:val="center"/>
        </w:pPr>
        <w:r>
          <w:fldChar w:fldCharType="begin"/>
        </w:r>
        <w:r>
          <w:instrText>PAGE   \* MERGEFORMAT</w:instrText>
        </w:r>
        <w:r>
          <w:fldChar w:fldCharType="separate"/>
        </w:r>
        <w:r w:rsidR="003E293F">
          <w:rPr>
            <w:noProof/>
          </w:rPr>
          <w:t>51</w:t>
        </w:r>
        <w:r>
          <w:fldChar w:fldCharType="end"/>
        </w:r>
      </w:p>
    </w:sdtContent>
  </w:sdt>
  <w:p w:rsidR="006E3E78" w:rsidRDefault="006E3E78">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5B8"/>
    <w:multiLevelType w:val="hybridMultilevel"/>
    <w:tmpl w:val="DD58F8D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1">
    <w:nsid w:val="0CE60B25"/>
    <w:multiLevelType w:val="hybridMultilevel"/>
    <w:tmpl w:val="1FDA3984"/>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2">
    <w:nsid w:val="2A6408B8"/>
    <w:multiLevelType w:val="hybridMultilevel"/>
    <w:tmpl w:val="507AE0E8"/>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3">
    <w:nsid w:val="33CC48A8"/>
    <w:multiLevelType w:val="hybridMultilevel"/>
    <w:tmpl w:val="251040AC"/>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4">
    <w:nsid w:val="38986923"/>
    <w:multiLevelType w:val="hybridMultilevel"/>
    <w:tmpl w:val="07AEE00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num w:numId="1">
    <w:abstractNumId w:val="0"/>
  </w:num>
  <w:num w:numId="2">
    <w:abstractNumId w:val="1"/>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10BC"/>
    <w:rsid w:val="00002C6F"/>
    <w:rsid w:val="00017E84"/>
    <w:rsid w:val="00034018"/>
    <w:rsid w:val="00063C01"/>
    <w:rsid w:val="00075D6A"/>
    <w:rsid w:val="00090C03"/>
    <w:rsid w:val="000A279A"/>
    <w:rsid w:val="000B2710"/>
    <w:rsid w:val="000B55E6"/>
    <w:rsid w:val="000C2D89"/>
    <w:rsid w:val="000C3A6C"/>
    <w:rsid w:val="000C4890"/>
    <w:rsid w:val="000C7E69"/>
    <w:rsid w:val="000D309A"/>
    <w:rsid w:val="000E268C"/>
    <w:rsid w:val="000F5AAD"/>
    <w:rsid w:val="000F7776"/>
    <w:rsid w:val="001014A1"/>
    <w:rsid w:val="00104871"/>
    <w:rsid w:val="001320B8"/>
    <w:rsid w:val="00140FFB"/>
    <w:rsid w:val="0014519D"/>
    <w:rsid w:val="00165E18"/>
    <w:rsid w:val="00176027"/>
    <w:rsid w:val="0018575E"/>
    <w:rsid w:val="001E55CF"/>
    <w:rsid w:val="00202C3A"/>
    <w:rsid w:val="0020426B"/>
    <w:rsid w:val="0021323F"/>
    <w:rsid w:val="00223326"/>
    <w:rsid w:val="00224CBB"/>
    <w:rsid w:val="00235685"/>
    <w:rsid w:val="00235C16"/>
    <w:rsid w:val="0024719C"/>
    <w:rsid w:val="00267474"/>
    <w:rsid w:val="00270FEE"/>
    <w:rsid w:val="00275383"/>
    <w:rsid w:val="002A7B99"/>
    <w:rsid w:val="002B6621"/>
    <w:rsid w:val="002C1A5C"/>
    <w:rsid w:val="002C1E83"/>
    <w:rsid w:val="002D767B"/>
    <w:rsid w:val="002E2238"/>
    <w:rsid w:val="002F10BC"/>
    <w:rsid w:val="003054FC"/>
    <w:rsid w:val="003060FB"/>
    <w:rsid w:val="0031438D"/>
    <w:rsid w:val="00322B81"/>
    <w:rsid w:val="00324973"/>
    <w:rsid w:val="00354408"/>
    <w:rsid w:val="0037019F"/>
    <w:rsid w:val="00371D10"/>
    <w:rsid w:val="003773E8"/>
    <w:rsid w:val="003834B0"/>
    <w:rsid w:val="00387268"/>
    <w:rsid w:val="0039086B"/>
    <w:rsid w:val="003B42A1"/>
    <w:rsid w:val="003B580A"/>
    <w:rsid w:val="003C16A2"/>
    <w:rsid w:val="003D2EA1"/>
    <w:rsid w:val="003E293F"/>
    <w:rsid w:val="003E4E1D"/>
    <w:rsid w:val="003F4D5E"/>
    <w:rsid w:val="00417C8D"/>
    <w:rsid w:val="00424B90"/>
    <w:rsid w:val="00426524"/>
    <w:rsid w:val="004453ED"/>
    <w:rsid w:val="00446E59"/>
    <w:rsid w:val="004473A0"/>
    <w:rsid w:val="004541A8"/>
    <w:rsid w:val="00455D4C"/>
    <w:rsid w:val="004709A1"/>
    <w:rsid w:val="00483E75"/>
    <w:rsid w:val="00491C4C"/>
    <w:rsid w:val="0049457D"/>
    <w:rsid w:val="004A5060"/>
    <w:rsid w:val="004B0ED5"/>
    <w:rsid w:val="004D1802"/>
    <w:rsid w:val="004E7400"/>
    <w:rsid w:val="005020DA"/>
    <w:rsid w:val="00504B28"/>
    <w:rsid w:val="00527304"/>
    <w:rsid w:val="005342C7"/>
    <w:rsid w:val="00540193"/>
    <w:rsid w:val="00547FBE"/>
    <w:rsid w:val="005903F8"/>
    <w:rsid w:val="005B4994"/>
    <w:rsid w:val="005B5DEC"/>
    <w:rsid w:val="005E7BC8"/>
    <w:rsid w:val="00605942"/>
    <w:rsid w:val="00610326"/>
    <w:rsid w:val="00611E4A"/>
    <w:rsid w:val="00612D1B"/>
    <w:rsid w:val="00613314"/>
    <w:rsid w:val="00631709"/>
    <w:rsid w:val="00645321"/>
    <w:rsid w:val="00662BB9"/>
    <w:rsid w:val="00671C77"/>
    <w:rsid w:val="006760A1"/>
    <w:rsid w:val="00692F64"/>
    <w:rsid w:val="00697C2E"/>
    <w:rsid w:val="006D6CB8"/>
    <w:rsid w:val="006E3E78"/>
    <w:rsid w:val="006F380A"/>
    <w:rsid w:val="00754085"/>
    <w:rsid w:val="007820ED"/>
    <w:rsid w:val="007A488E"/>
    <w:rsid w:val="007C422D"/>
    <w:rsid w:val="007F0831"/>
    <w:rsid w:val="007F52D7"/>
    <w:rsid w:val="00804980"/>
    <w:rsid w:val="00813EFD"/>
    <w:rsid w:val="00825798"/>
    <w:rsid w:val="00827F56"/>
    <w:rsid w:val="0083286E"/>
    <w:rsid w:val="00853ED9"/>
    <w:rsid w:val="0085400F"/>
    <w:rsid w:val="008653A5"/>
    <w:rsid w:val="0086551F"/>
    <w:rsid w:val="00874335"/>
    <w:rsid w:val="0088684C"/>
    <w:rsid w:val="00897F04"/>
    <w:rsid w:val="008E0A7D"/>
    <w:rsid w:val="0090317D"/>
    <w:rsid w:val="0092239C"/>
    <w:rsid w:val="00923A3F"/>
    <w:rsid w:val="00930577"/>
    <w:rsid w:val="00936946"/>
    <w:rsid w:val="00940594"/>
    <w:rsid w:val="009545C8"/>
    <w:rsid w:val="0096217E"/>
    <w:rsid w:val="00973648"/>
    <w:rsid w:val="0098213B"/>
    <w:rsid w:val="00986AE7"/>
    <w:rsid w:val="0099538C"/>
    <w:rsid w:val="009A298F"/>
    <w:rsid w:val="009C252B"/>
    <w:rsid w:val="009E0F35"/>
    <w:rsid w:val="009F3949"/>
    <w:rsid w:val="009F3E17"/>
    <w:rsid w:val="00A00A07"/>
    <w:rsid w:val="00A300F1"/>
    <w:rsid w:val="00A7196D"/>
    <w:rsid w:val="00A8363E"/>
    <w:rsid w:val="00A84953"/>
    <w:rsid w:val="00A858B9"/>
    <w:rsid w:val="00AA0184"/>
    <w:rsid w:val="00AA7BC5"/>
    <w:rsid w:val="00AD147C"/>
    <w:rsid w:val="00AD7E4D"/>
    <w:rsid w:val="00B0639A"/>
    <w:rsid w:val="00B111BD"/>
    <w:rsid w:val="00B37754"/>
    <w:rsid w:val="00B531FD"/>
    <w:rsid w:val="00B65DE9"/>
    <w:rsid w:val="00B67246"/>
    <w:rsid w:val="00B743CC"/>
    <w:rsid w:val="00B83501"/>
    <w:rsid w:val="00B87713"/>
    <w:rsid w:val="00B94D72"/>
    <w:rsid w:val="00BA4B7D"/>
    <w:rsid w:val="00BA561F"/>
    <w:rsid w:val="00BB541D"/>
    <w:rsid w:val="00BC262A"/>
    <w:rsid w:val="00BF4A28"/>
    <w:rsid w:val="00C16209"/>
    <w:rsid w:val="00C23EE6"/>
    <w:rsid w:val="00C341B3"/>
    <w:rsid w:val="00C36C31"/>
    <w:rsid w:val="00C40C2D"/>
    <w:rsid w:val="00C56172"/>
    <w:rsid w:val="00C608EC"/>
    <w:rsid w:val="00C63A54"/>
    <w:rsid w:val="00C65AFB"/>
    <w:rsid w:val="00CC5CCD"/>
    <w:rsid w:val="00CD389A"/>
    <w:rsid w:val="00CE4180"/>
    <w:rsid w:val="00CF0E0A"/>
    <w:rsid w:val="00D02973"/>
    <w:rsid w:val="00D14F38"/>
    <w:rsid w:val="00D2237C"/>
    <w:rsid w:val="00D344A3"/>
    <w:rsid w:val="00D350D9"/>
    <w:rsid w:val="00D44839"/>
    <w:rsid w:val="00D705C6"/>
    <w:rsid w:val="00D82E03"/>
    <w:rsid w:val="00D83F8F"/>
    <w:rsid w:val="00D96E92"/>
    <w:rsid w:val="00DA2199"/>
    <w:rsid w:val="00DA3EFA"/>
    <w:rsid w:val="00DC38D2"/>
    <w:rsid w:val="00DC7EDF"/>
    <w:rsid w:val="00DD339E"/>
    <w:rsid w:val="00DE392E"/>
    <w:rsid w:val="00DF3271"/>
    <w:rsid w:val="00DF39F4"/>
    <w:rsid w:val="00E029BB"/>
    <w:rsid w:val="00E24C79"/>
    <w:rsid w:val="00E420DD"/>
    <w:rsid w:val="00E660EF"/>
    <w:rsid w:val="00E73563"/>
    <w:rsid w:val="00E85248"/>
    <w:rsid w:val="00EA55F6"/>
    <w:rsid w:val="00EB6C12"/>
    <w:rsid w:val="00EC7A08"/>
    <w:rsid w:val="00ED3657"/>
    <w:rsid w:val="00EE1822"/>
    <w:rsid w:val="00EF7086"/>
    <w:rsid w:val="00F1075E"/>
    <w:rsid w:val="00F13A97"/>
    <w:rsid w:val="00F14BE6"/>
    <w:rsid w:val="00F14FEA"/>
    <w:rsid w:val="00F343BA"/>
    <w:rsid w:val="00F40DC7"/>
    <w:rsid w:val="00F426DB"/>
    <w:rsid w:val="00F56BAC"/>
    <w:rsid w:val="00F74858"/>
    <w:rsid w:val="00F772DF"/>
    <w:rsid w:val="00F804E9"/>
    <w:rsid w:val="00FF49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10B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10BC"/>
    <w:rPr>
      <w:rFonts w:ascii="Tahoma" w:hAnsi="Tahoma" w:cs="Tahoma"/>
      <w:sz w:val="16"/>
      <w:szCs w:val="16"/>
    </w:rPr>
  </w:style>
  <w:style w:type="paragraph" w:styleId="a5">
    <w:name w:val="No Spacing"/>
    <w:uiPriority w:val="1"/>
    <w:qFormat/>
    <w:rsid w:val="002F10BC"/>
    <w:pPr>
      <w:spacing w:after="0" w:line="240" w:lineRule="auto"/>
    </w:pPr>
  </w:style>
  <w:style w:type="table" w:styleId="a6">
    <w:name w:val="Table Grid"/>
    <w:basedOn w:val="a1"/>
    <w:uiPriority w:val="59"/>
    <w:rsid w:val="002F10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Название объекта4"/>
    <w:basedOn w:val="a"/>
    <w:next w:val="a"/>
    <w:uiPriority w:val="35"/>
    <w:unhideWhenUsed/>
    <w:qFormat/>
    <w:rsid w:val="002F10BC"/>
    <w:pPr>
      <w:spacing w:line="240" w:lineRule="auto"/>
    </w:pPr>
    <w:rPr>
      <w:rFonts w:ascii="Times New Roman" w:eastAsia="Times New Roman" w:hAnsi="Times New Roman" w:cs="Times New Roman"/>
      <w:b/>
      <w:bCs/>
      <w:color w:val="4F81BD"/>
      <w:sz w:val="18"/>
      <w:szCs w:val="18"/>
      <w:lang w:eastAsia="ru-RU"/>
    </w:rPr>
  </w:style>
  <w:style w:type="table" w:customStyle="1" w:styleId="1">
    <w:name w:val="Сетка таблицы1"/>
    <w:basedOn w:val="a1"/>
    <w:next w:val="a6"/>
    <w:uiPriority w:val="59"/>
    <w:rsid w:val="002F10BC"/>
    <w:pPr>
      <w:spacing w:after="0" w:line="240" w:lineRule="auto"/>
      <w:ind w:firstLine="53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6"/>
    <w:uiPriority w:val="59"/>
    <w:rsid w:val="00E7356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6"/>
    <w:uiPriority w:val="59"/>
    <w:rsid w:val="003054FC"/>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6"/>
    <w:uiPriority w:val="59"/>
    <w:rsid w:val="009545C8"/>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6"/>
    <w:uiPriority w:val="59"/>
    <w:rsid w:val="004D1802"/>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6"/>
    <w:uiPriority w:val="59"/>
    <w:rsid w:val="00BB54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6"/>
    <w:uiPriority w:val="59"/>
    <w:rsid w:val="00CC5CC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6"/>
    <w:uiPriority w:val="59"/>
    <w:rsid w:val="005903F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6"/>
    <w:uiPriority w:val="59"/>
    <w:rsid w:val="0022332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6"/>
    <w:uiPriority w:val="59"/>
    <w:rsid w:val="0063170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14519D"/>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14519D"/>
  </w:style>
  <w:style w:type="paragraph" w:styleId="a9">
    <w:name w:val="footer"/>
    <w:basedOn w:val="a"/>
    <w:link w:val="aa"/>
    <w:uiPriority w:val="99"/>
    <w:unhideWhenUsed/>
    <w:rsid w:val="0014519D"/>
    <w:pPr>
      <w:tabs>
        <w:tab w:val="center" w:pos="4677"/>
        <w:tab w:val="right" w:pos="9355"/>
      </w:tabs>
      <w:spacing w:after="0" w:line="240" w:lineRule="auto"/>
    </w:pPr>
  </w:style>
  <w:style w:type="character" w:customStyle="1" w:styleId="aa">
    <w:name w:val="Нижний колонтитул Знак"/>
    <w:basedOn w:val="a0"/>
    <w:link w:val="a9"/>
    <w:uiPriority w:val="99"/>
    <w:rsid w:val="0014519D"/>
  </w:style>
  <w:style w:type="table" w:customStyle="1" w:styleId="10">
    <w:name w:val="Сетка таблицы10"/>
    <w:basedOn w:val="a1"/>
    <w:next w:val="a6"/>
    <w:uiPriority w:val="59"/>
    <w:rsid w:val="003B42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a1"/>
    <w:next w:val="a6"/>
    <w:uiPriority w:val="59"/>
    <w:rsid w:val="007A488E"/>
    <w:pPr>
      <w:spacing w:after="0" w:line="240" w:lineRule="auto"/>
    </w:pPr>
    <w:rPr>
      <w:rFonts w:ascii="Times New Roman" w:hAnsi="Times New Roman" w:cs="Times New Roman"/>
      <w:color w:val="000000"/>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34"/>
    <w:qFormat/>
    <w:rsid w:val="00813EFD"/>
    <w:pPr>
      <w:spacing w:after="0" w:line="240" w:lineRule="auto"/>
      <w:ind w:left="720"/>
      <w:contextualSpacing/>
    </w:pPr>
    <w:rPr>
      <w:rFonts w:ascii="Times New Roman" w:eastAsia="Times New Roman" w:hAnsi="Times New Roman" w:cs="Times New Roman"/>
      <w:sz w:val="24"/>
      <w:szCs w:val="24"/>
      <w:lang w:eastAsia="ru-RU"/>
    </w:rPr>
  </w:style>
  <w:style w:type="table" w:customStyle="1" w:styleId="13">
    <w:name w:val="Сетка таблицы13"/>
    <w:basedOn w:val="a1"/>
    <w:next w:val="a6"/>
    <w:uiPriority w:val="59"/>
    <w:rsid w:val="00224CBB"/>
    <w:pPr>
      <w:spacing w:after="0" w:line="240" w:lineRule="auto"/>
    </w:pPr>
    <w:rPr>
      <w:rFonts w:ascii="Times New Roman" w:hAnsi="Times New Roman" w:cs="Times New Roman"/>
      <w:color w:val="000000"/>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
    <w:link w:val="ad"/>
    <w:uiPriority w:val="99"/>
    <w:unhideWhenUsed/>
    <w:rsid w:val="00D14F38"/>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uiPriority w:val="99"/>
    <w:rsid w:val="00D14F38"/>
    <w:rPr>
      <w:rFonts w:ascii="Times New Roman" w:eastAsia="Times New Roman" w:hAnsi="Times New Roman" w:cs="Times New Roman"/>
      <w:sz w:val="24"/>
      <w:szCs w:val="24"/>
      <w:lang w:eastAsia="ru-RU"/>
    </w:rPr>
  </w:style>
  <w:style w:type="table" w:customStyle="1" w:styleId="14">
    <w:name w:val="Сетка таблицы14"/>
    <w:basedOn w:val="a1"/>
    <w:next w:val="a6"/>
    <w:uiPriority w:val="59"/>
    <w:rsid w:val="0088684C"/>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6"/>
    <w:uiPriority w:val="59"/>
    <w:rsid w:val="003F4D5E"/>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6"/>
    <w:uiPriority w:val="59"/>
    <w:rsid w:val="00EA55F6"/>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1"/>
    <w:next w:val="a6"/>
    <w:uiPriority w:val="59"/>
    <w:rsid w:val="00804980"/>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
    <w:link w:val="18"/>
    <w:qFormat/>
    <w:rsid w:val="00D705C6"/>
    <w:pPr>
      <w:spacing w:after="120" w:line="240" w:lineRule="auto"/>
      <w:ind w:firstLine="567"/>
      <w:jc w:val="center"/>
    </w:pPr>
    <w:rPr>
      <w:rFonts w:ascii="Cambria" w:eastAsia="Times New Roman" w:hAnsi="Cambria" w:cs="Times New Roman"/>
      <w:b/>
      <w:bCs/>
      <w:kern w:val="28"/>
      <w:sz w:val="32"/>
      <w:szCs w:val="32"/>
    </w:rPr>
  </w:style>
  <w:style w:type="character" w:customStyle="1" w:styleId="af">
    <w:name w:val="Название Знак"/>
    <w:basedOn w:val="a0"/>
    <w:uiPriority w:val="10"/>
    <w:rsid w:val="00D705C6"/>
    <w:rPr>
      <w:rFonts w:asciiTheme="majorHAnsi" w:eastAsiaTheme="majorEastAsia" w:hAnsiTheme="majorHAnsi" w:cstheme="majorBidi"/>
      <w:color w:val="17365D" w:themeColor="text2" w:themeShade="BF"/>
      <w:spacing w:val="5"/>
      <w:kern w:val="28"/>
      <w:sz w:val="52"/>
      <w:szCs w:val="52"/>
    </w:rPr>
  </w:style>
  <w:style w:type="character" w:customStyle="1" w:styleId="18">
    <w:name w:val="Название Знак1"/>
    <w:basedOn w:val="a0"/>
    <w:link w:val="ae"/>
    <w:rsid w:val="00D705C6"/>
    <w:rPr>
      <w:rFonts w:ascii="Cambria" w:eastAsia="Times New Roman" w:hAnsi="Cambria" w:cs="Times New Roman"/>
      <w:b/>
      <w:bCs/>
      <w:kern w:val="28"/>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10B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10BC"/>
    <w:rPr>
      <w:rFonts w:ascii="Tahoma" w:hAnsi="Tahoma" w:cs="Tahoma"/>
      <w:sz w:val="16"/>
      <w:szCs w:val="16"/>
    </w:rPr>
  </w:style>
  <w:style w:type="paragraph" w:styleId="a5">
    <w:name w:val="No Spacing"/>
    <w:uiPriority w:val="1"/>
    <w:qFormat/>
    <w:rsid w:val="002F10BC"/>
    <w:pPr>
      <w:spacing w:after="0" w:line="240" w:lineRule="auto"/>
    </w:pPr>
  </w:style>
  <w:style w:type="table" w:styleId="a6">
    <w:name w:val="Table Grid"/>
    <w:basedOn w:val="a1"/>
    <w:uiPriority w:val="59"/>
    <w:rsid w:val="002F10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Название объекта4"/>
    <w:basedOn w:val="a"/>
    <w:next w:val="a"/>
    <w:uiPriority w:val="35"/>
    <w:unhideWhenUsed/>
    <w:qFormat/>
    <w:rsid w:val="002F10BC"/>
    <w:pPr>
      <w:spacing w:line="240" w:lineRule="auto"/>
    </w:pPr>
    <w:rPr>
      <w:rFonts w:ascii="Times New Roman" w:eastAsia="Times New Roman" w:hAnsi="Times New Roman" w:cs="Times New Roman"/>
      <w:b/>
      <w:bCs/>
      <w:color w:val="4F81BD"/>
      <w:sz w:val="18"/>
      <w:szCs w:val="18"/>
      <w:lang w:eastAsia="ru-RU"/>
    </w:rPr>
  </w:style>
  <w:style w:type="table" w:customStyle="1" w:styleId="1">
    <w:name w:val="Сетка таблицы1"/>
    <w:basedOn w:val="a1"/>
    <w:next w:val="a6"/>
    <w:uiPriority w:val="59"/>
    <w:rsid w:val="002F10BC"/>
    <w:pPr>
      <w:spacing w:after="0" w:line="240" w:lineRule="auto"/>
      <w:ind w:firstLine="53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basedOn w:val="a1"/>
    <w:next w:val="a6"/>
    <w:uiPriority w:val="59"/>
    <w:rsid w:val="00E7356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6"/>
    <w:uiPriority w:val="59"/>
    <w:rsid w:val="003054FC"/>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6"/>
    <w:uiPriority w:val="59"/>
    <w:rsid w:val="009545C8"/>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6"/>
    <w:uiPriority w:val="59"/>
    <w:rsid w:val="004D1802"/>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6"/>
    <w:uiPriority w:val="59"/>
    <w:rsid w:val="00BB54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6"/>
    <w:uiPriority w:val="59"/>
    <w:rsid w:val="00CC5CC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6"/>
    <w:uiPriority w:val="59"/>
    <w:rsid w:val="005903F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6"/>
    <w:uiPriority w:val="59"/>
    <w:rsid w:val="0022332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1"/>
    <w:basedOn w:val="a1"/>
    <w:next w:val="a6"/>
    <w:uiPriority w:val="59"/>
    <w:rsid w:val="00631709"/>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14519D"/>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14519D"/>
  </w:style>
  <w:style w:type="paragraph" w:styleId="a9">
    <w:name w:val="footer"/>
    <w:basedOn w:val="a"/>
    <w:link w:val="aa"/>
    <w:uiPriority w:val="99"/>
    <w:unhideWhenUsed/>
    <w:rsid w:val="0014519D"/>
    <w:pPr>
      <w:tabs>
        <w:tab w:val="center" w:pos="4677"/>
        <w:tab w:val="right" w:pos="9355"/>
      </w:tabs>
      <w:spacing w:after="0" w:line="240" w:lineRule="auto"/>
    </w:pPr>
  </w:style>
  <w:style w:type="character" w:customStyle="1" w:styleId="aa">
    <w:name w:val="Нижний колонтитул Знак"/>
    <w:basedOn w:val="a0"/>
    <w:link w:val="a9"/>
    <w:uiPriority w:val="99"/>
    <w:rsid w:val="0014519D"/>
  </w:style>
  <w:style w:type="table" w:customStyle="1" w:styleId="10">
    <w:name w:val="Сетка таблицы10"/>
    <w:basedOn w:val="a1"/>
    <w:next w:val="a6"/>
    <w:uiPriority w:val="59"/>
    <w:rsid w:val="003B42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2"/>
    <w:basedOn w:val="a1"/>
    <w:next w:val="a6"/>
    <w:uiPriority w:val="59"/>
    <w:rsid w:val="007A488E"/>
    <w:pPr>
      <w:spacing w:after="0" w:line="240" w:lineRule="auto"/>
    </w:pPr>
    <w:rPr>
      <w:rFonts w:ascii="Times New Roman" w:hAnsi="Times New Roman" w:cs="Times New Roman"/>
      <w:color w:val="000000"/>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List Paragraph"/>
    <w:basedOn w:val="a"/>
    <w:uiPriority w:val="34"/>
    <w:qFormat/>
    <w:rsid w:val="00813EFD"/>
    <w:pPr>
      <w:spacing w:after="0" w:line="240" w:lineRule="auto"/>
      <w:ind w:left="720"/>
      <w:contextualSpacing/>
    </w:pPr>
    <w:rPr>
      <w:rFonts w:ascii="Times New Roman" w:eastAsia="Times New Roman" w:hAnsi="Times New Roman" w:cs="Times New Roman"/>
      <w:sz w:val="24"/>
      <w:szCs w:val="24"/>
      <w:lang w:eastAsia="ru-RU"/>
    </w:rPr>
  </w:style>
  <w:style w:type="table" w:customStyle="1" w:styleId="13">
    <w:name w:val="Сетка таблицы13"/>
    <w:basedOn w:val="a1"/>
    <w:next w:val="a6"/>
    <w:uiPriority w:val="59"/>
    <w:rsid w:val="00224CBB"/>
    <w:pPr>
      <w:spacing w:after="0" w:line="240" w:lineRule="auto"/>
    </w:pPr>
    <w:rPr>
      <w:rFonts w:ascii="Times New Roman" w:hAnsi="Times New Roman" w:cs="Times New Roman"/>
      <w:color w:val="000000"/>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
    <w:link w:val="ad"/>
    <w:uiPriority w:val="99"/>
    <w:unhideWhenUsed/>
    <w:rsid w:val="00D14F38"/>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uiPriority w:val="99"/>
    <w:rsid w:val="00D14F38"/>
    <w:rPr>
      <w:rFonts w:ascii="Times New Roman" w:eastAsia="Times New Roman" w:hAnsi="Times New Roman" w:cs="Times New Roman"/>
      <w:sz w:val="24"/>
      <w:szCs w:val="24"/>
      <w:lang w:eastAsia="ru-RU"/>
    </w:rPr>
  </w:style>
  <w:style w:type="table" w:customStyle="1" w:styleId="14">
    <w:name w:val="Сетка таблицы14"/>
    <w:basedOn w:val="a1"/>
    <w:next w:val="a6"/>
    <w:uiPriority w:val="59"/>
    <w:rsid w:val="0088684C"/>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6"/>
    <w:uiPriority w:val="59"/>
    <w:rsid w:val="003F4D5E"/>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6"/>
    <w:uiPriority w:val="59"/>
    <w:rsid w:val="00EA55F6"/>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1"/>
    <w:next w:val="a6"/>
    <w:uiPriority w:val="59"/>
    <w:rsid w:val="00804980"/>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
    <w:link w:val="18"/>
    <w:qFormat/>
    <w:rsid w:val="00D705C6"/>
    <w:pPr>
      <w:spacing w:after="120" w:line="240" w:lineRule="auto"/>
      <w:ind w:firstLine="567"/>
      <w:jc w:val="center"/>
    </w:pPr>
    <w:rPr>
      <w:rFonts w:ascii="Cambria" w:eastAsia="Times New Roman" w:hAnsi="Cambria" w:cs="Times New Roman"/>
      <w:b/>
      <w:bCs/>
      <w:kern w:val="28"/>
      <w:sz w:val="32"/>
      <w:szCs w:val="32"/>
    </w:rPr>
  </w:style>
  <w:style w:type="character" w:customStyle="1" w:styleId="af">
    <w:name w:val="Название Знак"/>
    <w:basedOn w:val="a0"/>
    <w:uiPriority w:val="10"/>
    <w:rsid w:val="00D705C6"/>
    <w:rPr>
      <w:rFonts w:asciiTheme="majorHAnsi" w:eastAsiaTheme="majorEastAsia" w:hAnsiTheme="majorHAnsi" w:cstheme="majorBidi"/>
      <w:color w:val="17365D" w:themeColor="text2" w:themeShade="BF"/>
      <w:spacing w:val="5"/>
      <w:kern w:val="28"/>
      <w:sz w:val="52"/>
      <w:szCs w:val="52"/>
    </w:rPr>
  </w:style>
  <w:style w:type="character" w:customStyle="1" w:styleId="18">
    <w:name w:val="Название Знак1"/>
    <w:basedOn w:val="a0"/>
    <w:link w:val="ae"/>
    <w:rsid w:val="00D705C6"/>
    <w:rPr>
      <w:rFonts w:ascii="Cambria" w:eastAsia="Times New Roman" w:hAnsi="Cambria" w:cs="Times New Roman"/>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49797">
      <w:bodyDiv w:val="1"/>
      <w:marLeft w:val="0"/>
      <w:marRight w:val="0"/>
      <w:marTop w:val="0"/>
      <w:marBottom w:val="0"/>
      <w:divBdr>
        <w:top w:val="none" w:sz="0" w:space="0" w:color="auto"/>
        <w:left w:val="none" w:sz="0" w:space="0" w:color="auto"/>
        <w:bottom w:val="none" w:sz="0" w:space="0" w:color="auto"/>
        <w:right w:val="none" w:sz="0" w:space="0" w:color="auto"/>
      </w:divBdr>
    </w:div>
    <w:div w:id="272858845">
      <w:bodyDiv w:val="1"/>
      <w:marLeft w:val="0"/>
      <w:marRight w:val="0"/>
      <w:marTop w:val="0"/>
      <w:marBottom w:val="0"/>
      <w:divBdr>
        <w:top w:val="none" w:sz="0" w:space="0" w:color="auto"/>
        <w:left w:val="none" w:sz="0" w:space="0" w:color="auto"/>
        <w:bottom w:val="none" w:sz="0" w:space="0" w:color="auto"/>
        <w:right w:val="none" w:sz="0" w:space="0" w:color="auto"/>
      </w:divBdr>
    </w:div>
    <w:div w:id="539514051">
      <w:bodyDiv w:val="1"/>
      <w:marLeft w:val="0"/>
      <w:marRight w:val="0"/>
      <w:marTop w:val="0"/>
      <w:marBottom w:val="0"/>
      <w:divBdr>
        <w:top w:val="none" w:sz="0" w:space="0" w:color="auto"/>
        <w:left w:val="none" w:sz="0" w:space="0" w:color="auto"/>
        <w:bottom w:val="none" w:sz="0" w:space="0" w:color="auto"/>
        <w:right w:val="none" w:sz="0" w:space="0" w:color="auto"/>
      </w:divBdr>
    </w:div>
    <w:div w:id="655645923">
      <w:bodyDiv w:val="1"/>
      <w:marLeft w:val="0"/>
      <w:marRight w:val="0"/>
      <w:marTop w:val="0"/>
      <w:marBottom w:val="0"/>
      <w:divBdr>
        <w:top w:val="none" w:sz="0" w:space="0" w:color="auto"/>
        <w:left w:val="none" w:sz="0" w:space="0" w:color="auto"/>
        <w:bottom w:val="none" w:sz="0" w:space="0" w:color="auto"/>
        <w:right w:val="none" w:sz="0" w:space="0" w:color="auto"/>
      </w:divBdr>
    </w:div>
    <w:div w:id="1797871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9.xml"/><Relationship Id="rId117" Type="http://schemas.openxmlformats.org/officeDocument/2006/relationships/chart" Target="charts/chart74.xml"/><Relationship Id="rId21" Type="http://schemas.openxmlformats.org/officeDocument/2006/relationships/image" Target="media/image2.jpeg"/><Relationship Id="rId42" Type="http://schemas.openxmlformats.org/officeDocument/2006/relationships/chart" Target="charts/chart21.xml"/><Relationship Id="rId47" Type="http://schemas.openxmlformats.org/officeDocument/2006/relationships/image" Target="media/image10.jpeg"/><Relationship Id="rId63" Type="http://schemas.openxmlformats.org/officeDocument/2006/relationships/chart" Target="charts/chart35.xml"/><Relationship Id="rId68" Type="http://schemas.openxmlformats.org/officeDocument/2006/relationships/chart" Target="charts/chart39.xml"/><Relationship Id="rId84" Type="http://schemas.openxmlformats.org/officeDocument/2006/relationships/image" Target="media/image19.jpeg"/><Relationship Id="rId89" Type="http://schemas.openxmlformats.org/officeDocument/2006/relationships/chart" Target="charts/chart54.xml"/><Relationship Id="rId112" Type="http://schemas.openxmlformats.org/officeDocument/2006/relationships/image" Target="media/image26.jpeg"/><Relationship Id="rId16" Type="http://schemas.microsoft.com/office/2007/relationships/diagramDrawing" Target="diagrams/drawing1.xml"/><Relationship Id="rId107" Type="http://schemas.openxmlformats.org/officeDocument/2006/relationships/image" Target="media/image25.png"/><Relationship Id="rId11" Type="http://schemas.openxmlformats.org/officeDocument/2006/relationships/hyperlink" Target="https://login.consultant.ru/link/?rnd=ABE94574A73C9E1618D5E5BE18D67D7B&amp;req=doc&amp;base=LAW&amp;n=139884&amp;dst=1019&amp;fld=134&amp;REFFIELD=134&amp;REFDST=100044&amp;REFDOC=19922&amp;REFBASE=QSBO&amp;stat=refcode%3D10881%3Bdstident%3D1019%3Bindex%3D54&amp;date=10.03.2021" TargetMode="External"/><Relationship Id="rId32" Type="http://schemas.openxmlformats.org/officeDocument/2006/relationships/chart" Target="charts/chart14.xml"/><Relationship Id="rId37" Type="http://schemas.openxmlformats.org/officeDocument/2006/relationships/image" Target="media/image6.png"/><Relationship Id="rId53" Type="http://schemas.openxmlformats.org/officeDocument/2006/relationships/chart" Target="charts/chart29.xml"/><Relationship Id="rId58" Type="http://schemas.openxmlformats.org/officeDocument/2006/relationships/chart" Target="charts/chart33.xml"/><Relationship Id="rId74" Type="http://schemas.openxmlformats.org/officeDocument/2006/relationships/chart" Target="charts/chart43.xml"/><Relationship Id="rId79" Type="http://schemas.openxmlformats.org/officeDocument/2006/relationships/chart" Target="charts/chart47.xml"/><Relationship Id="rId102" Type="http://schemas.openxmlformats.org/officeDocument/2006/relationships/chart" Target="charts/chart64.xml"/><Relationship Id="rId123" Type="http://schemas.openxmlformats.org/officeDocument/2006/relationships/fontTable" Target="fontTable.xml"/><Relationship Id="rId5" Type="http://schemas.openxmlformats.org/officeDocument/2006/relationships/settings" Target="settings.xml"/><Relationship Id="rId61" Type="http://schemas.microsoft.com/office/2007/relationships/hdphoto" Target="media/hdphoto1.wdp"/><Relationship Id="rId82" Type="http://schemas.openxmlformats.org/officeDocument/2006/relationships/chart" Target="charts/chart49.xml"/><Relationship Id="rId90" Type="http://schemas.openxmlformats.org/officeDocument/2006/relationships/chart" Target="charts/chart55.xml"/><Relationship Id="rId95" Type="http://schemas.openxmlformats.org/officeDocument/2006/relationships/image" Target="media/image22.jpeg"/><Relationship Id="rId19" Type="http://schemas.openxmlformats.org/officeDocument/2006/relationships/chart" Target="charts/chart4.xml"/><Relationship Id="rId14" Type="http://schemas.openxmlformats.org/officeDocument/2006/relationships/diagramQuickStyle" Target="diagrams/quickStyle1.xml"/><Relationship Id="rId22" Type="http://schemas.openxmlformats.org/officeDocument/2006/relationships/chart" Target="charts/chart6.xml"/><Relationship Id="rId27" Type="http://schemas.openxmlformats.org/officeDocument/2006/relationships/chart" Target="charts/chart10.xml"/><Relationship Id="rId30" Type="http://schemas.openxmlformats.org/officeDocument/2006/relationships/chart" Target="charts/chart12.xml"/><Relationship Id="rId35" Type="http://schemas.openxmlformats.org/officeDocument/2006/relationships/chart" Target="charts/chart16.xml"/><Relationship Id="rId43" Type="http://schemas.openxmlformats.org/officeDocument/2006/relationships/chart" Target="charts/chart22.xml"/><Relationship Id="rId48" Type="http://schemas.openxmlformats.org/officeDocument/2006/relationships/chart" Target="charts/chart25.xml"/><Relationship Id="rId56" Type="http://schemas.openxmlformats.org/officeDocument/2006/relationships/chart" Target="charts/chart31.xml"/><Relationship Id="rId64" Type="http://schemas.openxmlformats.org/officeDocument/2006/relationships/chart" Target="charts/chart36.xml"/><Relationship Id="rId69" Type="http://schemas.openxmlformats.org/officeDocument/2006/relationships/image" Target="media/image15.png"/><Relationship Id="rId77" Type="http://schemas.openxmlformats.org/officeDocument/2006/relationships/image" Target="media/image17.jpeg"/><Relationship Id="rId100" Type="http://schemas.openxmlformats.org/officeDocument/2006/relationships/chart" Target="charts/chart62.xml"/><Relationship Id="rId105" Type="http://schemas.openxmlformats.org/officeDocument/2006/relationships/chart" Target="charts/chart66.xml"/><Relationship Id="rId113" Type="http://schemas.openxmlformats.org/officeDocument/2006/relationships/chart" Target="charts/chart71.xml"/><Relationship Id="rId118" Type="http://schemas.openxmlformats.org/officeDocument/2006/relationships/chart" Target="charts/chart75.xml"/><Relationship Id="rId8" Type="http://schemas.openxmlformats.org/officeDocument/2006/relationships/endnotes" Target="endnotes.xml"/><Relationship Id="rId51" Type="http://schemas.openxmlformats.org/officeDocument/2006/relationships/image" Target="media/image11.jpeg"/><Relationship Id="rId72" Type="http://schemas.openxmlformats.org/officeDocument/2006/relationships/chart" Target="charts/chart42.xml"/><Relationship Id="rId80" Type="http://schemas.openxmlformats.org/officeDocument/2006/relationships/image" Target="media/image18.jpeg"/><Relationship Id="rId85" Type="http://schemas.openxmlformats.org/officeDocument/2006/relationships/chart" Target="charts/chart51.xml"/><Relationship Id="rId93" Type="http://schemas.openxmlformats.org/officeDocument/2006/relationships/chart" Target="charts/chart57.xml"/><Relationship Id="rId98" Type="http://schemas.openxmlformats.org/officeDocument/2006/relationships/chart" Target="charts/chart61.xml"/><Relationship Id="rId121" Type="http://schemas.openxmlformats.org/officeDocument/2006/relationships/chart" Target="charts/chart78.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1.jpeg"/><Relationship Id="rId25" Type="http://schemas.openxmlformats.org/officeDocument/2006/relationships/image" Target="media/image3.jpeg"/><Relationship Id="rId33" Type="http://schemas.openxmlformats.org/officeDocument/2006/relationships/image" Target="media/image5.png"/><Relationship Id="rId38" Type="http://schemas.openxmlformats.org/officeDocument/2006/relationships/chart" Target="charts/chart18.xml"/><Relationship Id="rId46" Type="http://schemas.openxmlformats.org/officeDocument/2006/relationships/chart" Target="charts/chart24.xml"/><Relationship Id="rId59" Type="http://schemas.openxmlformats.org/officeDocument/2006/relationships/hyperlink" Target="http://www.google.ru/url?sa=i&amp;rct=j&amp;q=&amp;esrc=s&amp;source=images&amp;cd=&amp;cad=rja&amp;uact=8&amp;ved=0ahUKEwiX5ZHT2dPLAhWDE5oKHbBZDHcQjRwIBw&amp;url=http://vedtver.ru/news/17580&amp;psig=AFQjCNGwvZFAF66vtKDctnquTW21AAdBXQ&amp;ust=1458715571753150" TargetMode="External"/><Relationship Id="rId67" Type="http://schemas.openxmlformats.org/officeDocument/2006/relationships/chart" Target="charts/chart38.xml"/><Relationship Id="rId103" Type="http://schemas.openxmlformats.org/officeDocument/2006/relationships/image" Target="media/image24.jpeg"/><Relationship Id="rId108" Type="http://schemas.microsoft.com/office/2007/relationships/hdphoto" Target="media/hdphoto2.wdp"/><Relationship Id="rId116" Type="http://schemas.openxmlformats.org/officeDocument/2006/relationships/chart" Target="charts/chart73.xml"/><Relationship Id="rId124" Type="http://schemas.openxmlformats.org/officeDocument/2006/relationships/theme" Target="theme/theme1.xml"/><Relationship Id="rId20" Type="http://schemas.openxmlformats.org/officeDocument/2006/relationships/chart" Target="charts/chart5.xml"/><Relationship Id="rId41" Type="http://schemas.openxmlformats.org/officeDocument/2006/relationships/image" Target="media/image8.jpeg"/><Relationship Id="rId54" Type="http://schemas.openxmlformats.org/officeDocument/2006/relationships/chart" Target="charts/chart30.xml"/><Relationship Id="rId62" Type="http://schemas.openxmlformats.org/officeDocument/2006/relationships/chart" Target="charts/chart34.xml"/><Relationship Id="rId70" Type="http://schemas.openxmlformats.org/officeDocument/2006/relationships/chart" Target="charts/chart40.xml"/><Relationship Id="rId75" Type="http://schemas.openxmlformats.org/officeDocument/2006/relationships/chart" Target="charts/chart44.xml"/><Relationship Id="rId83" Type="http://schemas.openxmlformats.org/officeDocument/2006/relationships/chart" Target="charts/chart50.xml"/><Relationship Id="rId88" Type="http://schemas.openxmlformats.org/officeDocument/2006/relationships/chart" Target="charts/chart53.xml"/><Relationship Id="rId91" Type="http://schemas.openxmlformats.org/officeDocument/2006/relationships/image" Target="media/image21.jpeg"/><Relationship Id="rId96" Type="http://schemas.openxmlformats.org/officeDocument/2006/relationships/chart" Target="charts/chart59.xml"/><Relationship Id="rId111" Type="http://schemas.openxmlformats.org/officeDocument/2006/relationships/chart" Target="charts/chart7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chart" Target="charts/chart7.xml"/><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chart" Target="charts/chart26.xml"/><Relationship Id="rId57" Type="http://schemas.openxmlformats.org/officeDocument/2006/relationships/chart" Target="charts/chart32.xml"/><Relationship Id="rId106" Type="http://schemas.openxmlformats.org/officeDocument/2006/relationships/chart" Target="charts/chart67.xml"/><Relationship Id="rId114" Type="http://schemas.openxmlformats.org/officeDocument/2006/relationships/chart" Target="charts/chart72.xml"/><Relationship Id="rId119" Type="http://schemas.openxmlformats.org/officeDocument/2006/relationships/chart" Target="charts/chart76.xml"/><Relationship Id="rId10" Type="http://schemas.openxmlformats.org/officeDocument/2006/relationships/chart" Target="charts/chart2.xml"/><Relationship Id="rId31" Type="http://schemas.openxmlformats.org/officeDocument/2006/relationships/chart" Target="charts/chart13.xml"/><Relationship Id="rId44" Type="http://schemas.openxmlformats.org/officeDocument/2006/relationships/image" Target="media/image9.jpeg"/><Relationship Id="rId52" Type="http://schemas.openxmlformats.org/officeDocument/2006/relationships/chart" Target="charts/chart28.xml"/><Relationship Id="rId60" Type="http://schemas.openxmlformats.org/officeDocument/2006/relationships/image" Target="media/image13.png"/><Relationship Id="rId65" Type="http://schemas.openxmlformats.org/officeDocument/2006/relationships/image" Target="media/image14.jpeg"/><Relationship Id="rId73" Type="http://schemas.openxmlformats.org/officeDocument/2006/relationships/image" Target="media/image16.png"/><Relationship Id="rId78" Type="http://schemas.openxmlformats.org/officeDocument/2006/relationships/chart" Target="charts/chart46.xml"/><Relationship Id="rId81" Type="http://schemas.openxmlformats.org/officeDocument/2006/relationships/chart" Target="charts/chart48.xml"/><Relationship Id="rId86" Type="http://schemas.openxmlformats.org/officeDocument/2006/relationships/chart" Target="charts/chart52.xml"/><Relationship Id="rId94" Type="http://schemas.openxmlformats.org/officeDocument/2006/relationships/chart" Target="charts/chart58.xml"/><Relationship Id="rId99" Type="http://schemas.openxmlformats.org/officeDocument/2006/relationships/image" Target="media/image23.png"/><Relationship Id="rId101" Type="http://schemas.openxmlformats.org/officeDocument/2006/relationships/chart" Target="charts/chart63.xml"/><Relationship Id="rId12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chart" Target="charts/chart1.xml"/><Relationship Id="rId13" Type="http://schemas.openxmlformats.org/officeDocument/2006/relationships/diagramLayout" Target="diagrams/layout1.xml"/><Relationship Id="rId18" Type="http://schemas.openxmlformats.org/officeDocument/2006/relationships/chart" Target="charts/chart3.xml"/><Relationship Id="rId39" Type="http://schemas.openxmlformats.org/officeDocument/2006/relationships/chart" Target="charts/chart19.xml"/><Relationship Id="rId109" Type="http://schemas.openxmlformats.org/officeDocument/2006/relationships/chart" Target="charts/chart68.xml"/><Relationship Id="rId34" Type="http://schemas.openxmlformats.org/officeDocument/2006/relationships/chart" Target="charts/chart15.xml"/><Relationship Id="rId50" Type="http://schemas.openxmlformats.org/officeDocument/2006/relationships/chart" Target="charts/chart27.xml"/><Relationship Id="rId55" Type="http://schemas.openxmlformats.org/officeDocument/2006/relationships/image" Target="media/image12.jpeg"/><Relationship Id="rId76" Type="http://schemas.openxmlformats.org/officeDocument/2006/relationships/chart" Target="charts/chart45.xml"/><Relationship Id="rId97" Type="http://schemas.openxmlformats.org/officeDocument/2006/relationships/chart" Target="charts/chart60.xml"/><Relationship Id="rId104" Type="http://schemas.openxmlformats.org/officeDocument/2006/relationships/chart" Target="charts/chart65.xml"/><Relationship Id="rId120" Type="http://schemas.openxmlformats.org/officeDocument/2006/relationships/chart" Target="charts/chart77.xml"/><Relationship Id="rId7" Type="http://schemas.openxmlformats.org/officeDocument/2006/relationships/footnotes" Target="footnotes.xml"/><Relationship Id="rId71" Type="http://schemas.openxmlformats.org/officeDocument/2006/relationships/chart" Target="charts/chart41.xml"/><Relationship Id="rId92" Type="http://schemas.openxmlformats.org/officeDocument/2006/relationships/chart" Target="charts/chart56.xml"/><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chart" Target="charts/chart8.xml"/><Relationship Id="rId40" Type="http://schemas.openxmlformats.org/officeDocument/2006/relationships/chart" Target="charts/chart20.xml"/><Relationship Id="rId45" Type="http://schemas.openxmlformats.org/officeDocument/2006/relationships/chart" Target="charts/chart23.xml"/><Relationship Id="rId66" Type="http://schemas.openxmlformats.org/officeDocument/2006/relationships/chart" Target="charts/chart37.xml"/><Relationship Id="rId87" Type="http://schemas.openxmlformats.org/officeDocument/2006/relationships/image" Target="media/image20.png"/><Relationship Id="rId110" Type="http://schemas.openxmlformats.org/officeDocument/2006/relationships/chart" Target="charts/chart69.xml"/><Relationship Id="rId115" Type="http://schemas.openxmlformats.org/officeDocument/2006/relationships/image" Target="media/image27.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2.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3.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35.xlsx"/><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36.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package" Target="../embeddings/Microsoft_Excel_Worksheet39.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3" Type="http://schemas.openxmlformats.org/officeDocument/2006/relationships/chartUserShapes" Target="../drawings/drawing18.xml"/><Relationship Id="rId2" Type="http://schemas.openxmlformats.org/officeDocument/2006/relationships/package" Target="../embeddings/Microsoft_Excel_Worksheet45.xlsx"/><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5.xml"/></Relationships>
</file>

<file path=word/charts/_rels/chart48.xml.rels><?xml version="1.0" encoding="UTF-8" standalone="yes"?>
<Relationships xmlns="http://schemas.openxmlformats.org/package/2006/relationships"><Relationship Id="rId3" Type="http://schemas.openxmlformats.org/officeDocument/2006/relationships/chartUserShapes" Target="../drawings/drawing19.xml"/><Relationship Id="rId2" Type="http://schemas.openxmlformats.org/officeDocument/2006/relationships/package" Target="../embeddings/Microsoft_Excel_Worksheet48.xlsx"/><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7.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8.xml"/></Relationships>
</file>

<file path=word/charts/_rels/chart52.xml.rels><?xml version="1.0" encoding="UTF-8" standalone="yes"?>
<Relationships xmlns="http://schemas.openxmlformats.org/package/2006/relationships"><Relationship Id="rId3" Type="http://schemas.openxmlformats.org/officeDocument/2006/relationships/chartUserShapes" Target="../drawings/drawing20.xml"/><Relationship Id="rId2" Type="http://schemas.openxmlformats.org/officeDocument/2006/relationships/package" Target="../embeddings/Microsoft_Excel_Worksheet52.xlsx"/><Relationship Id="rId1" Type="http://schemas.openxmlformats.org/officeDocument/2006/relationships/themeOverride" Target="../theme/themeOverride49.xml"/></Relationships>
</file>

<file path=word/charts/_rels/chart53.xml.rels><?xml version="1.0" encoding="UTF-8" standalone="yes"?>
<Relationships xmlns="http://schemas.openxmlformats.org/package/2006/relationships"><Relationship Id="rId3" Type="http://schemas.openxmlformats.org/officeDocument/2006/relationships/chartUserShapes" Target="../drawings/drawing21.xml"/><Relationship Id="rId2" Type="http://schemas.openxmlformats.org/officeDocument/2006/relationships/package" Target="../embeddings/Microsoft_Excel_Worksheet53.xlsx"/><Relationship Id="rId1" Type="http://schemas.openxmlformats.org/officeDocument/2006/relationships/themeOverride" Target="../theme/themeOverride5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51.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22.xml"/><Relationship Id="rId2" Type="http://schemas.openxmlformats.org/officeDocument/2006/relationships/package" Target="../embeddings/Microsoft_Excel_Worksheet55.xlsx"/><Relationship Id="rId1" Type="http://schemas.openxmlformats.org/officeDocument/2006/relationships/themeOverride" Target="../theme/themeOverride52.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23.xml"/><Relationship Id="rId2" Type="http://schemas.openxmlformats.org/officeDocument/2006/relationships/package" Target="../embeddings/Microsoft_Excel_Worksheet56.xlsx"/><Relationship Id="rId1" Type="http://schemas.openxmlformats.org/officeDocument/2006/relationships/themeOverride" Target="../theme/themeOverride5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4.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5.xml"/></Relationships>
</file>

<file path=word/charts/_rels/chart59.xml.rels><?xml version="1.0" encoding="UTF-8" standalone="yes"?>
<Relationships xmlns="http://schemas.openxmlformats.org/package/2006/relationships"><Relationship Id="rId3" Type="http://schemas.openxmlformats.org/officeDocument/2006/relationships/chartUserShapes" Target="../drawings/drawing24.xml"/><Relationship Id="rId2" Type="http://schemas.openxmlformats.org/officeDocument/2006/relationships/package" Target="../embeddings/Microsoft_Excel_Worksheet59.xlsx"/><Relationship Id="rId1" Type="http://schemas.openxmlformats.org/officeDocument/2006/relationships/themeOverride" Target="../theme/themeOverride56.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7.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8.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59.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60.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61.xml"/></Relationships>
</file>

<file path=word/charts/_rels/chart65.xml.rels><?xml version="1.0" encoding="UTF-8" standalone="yes"?>
<Relationships xmlns="http://schemas.openxmlformats.org/package/2006/relationships"><Relationship Id="rId3" Type="http://schemas.openxmlformats.org/officeDocument/2006/relationships/chartUserShapes" Target="../drawings/drawing25.xml"/><Relationship Id="rId2" Type="http://schemas.openxmlformats.org/officeDocument/2006/relationships/package" Target="../embeddings/Microsoft_Excel_Worksheet65.xlsx"/><Relationship Id="rId1" Type="http://schemas.openxmlformats.org/officeDocument/2006/relationships/themeOverride" Target="../theme/themeOverride62.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3.xml"/></Relationships>
</file>

<file path=word/charts/_rels/chart67.xml.rels><?xml version="1.0" encoding="UTF-8" standalone="yes"?>
<Relationships xmlns="http://schemas.openxmlformats.org/package/2006/relationships"><Relationship Id="rId3" Type="http://schemas.openxmlformats.org/officeDocument/2006/relationships/chartUserShapes" Target="../drawings/drawing26.xml"/><Relationship Id="rId2" Type="http://schemas.openxmlformats.org/officeDocument/2006/relationships/package" Target="../embeddings/Microsoft_Excel_Worksheet67.xlsx"/><Relationship Id="rId1" Type="http://schemas.openxmlformats.org/officeDocument/2006/relationships/themeOverride" Target="../theme/themeOverride64.xml"/></Relationships>
</file>

<file path=word/charts/_rels/chart68.xml.rels><?xml version="1.0" encoding="UTF-8" standalone="yes"?>
<Relationships xmlns="http://schemas.openxmlformats.org/package/2006/relationships"><Relationship Id="rId3" Type="http://schemas.openxmlformats.org/officeDocument/2006/relationships/chartUserShapes" Target="../drawings/drawing27.xml"/><Relationship Id="rId2" Type="http://schemas.openxmlformats.org/officeDocument/2006/relationships/package" Target="../embeddings/Microsoft_Excel_Worksheet68.xlsx"/><Relationship Id="rId1" Type="http://schemas.openxmlformats.org/officeDocument/2006/relationships/themeOverride" Target="../theme/themeOverride65.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69.xlsx"/><Relationship Id="rId1" Type="http://schemas.openxmlformats.org/officeDocument/2006/relationships/themeOverride" Target="../theme/themeOverride6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70.xlsx"/><Relationship Id="rId1" Type="http://schemas.openxmlformats.org/officeDocument/2006/relationships/themeOverride" Target="../theme/themeOverride67.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71.xlsx"/><Relationship Id="rId1" Type="http://schemas.openxmlformats.org/officeDocument/2006/relationships/themeOverride" Target="../theme/themeOverride68.xml"/></Relationships>
</file>

<file path=word/charts/_rels/chart72.xml.rels><?xml version="1.0" encoding="UTF-8" standalone="yes"?>
<Relationships xmlns="http://schemas.openxmlformats.org/package/2006/relationships"><Relationship Id="rId3" Type="http://schemas.openxmlformats.org/officeDocument/2006/relationships/chartUserShapes" Target="../drawings/drawing28.xml"/><Relationship Id="rId2" Type="http://schemas.openxmlformats.org/officeDocument/2006/relationships/package" Target="../embeddings/Microsoft_Excel_Worksheet72.xlsx"/><Relationship Id="rId1" Type="http://schemas.openxmlformats.org/officeDocument/2006/relationships/themeOverride" Target="../theme/themeOverride69.xml"/></Relationships>
</file>

<file path=word/charts/_rels/chart73.xml.rels><?xml version="1.0" encoding="UTF-8" standalone="yes"?>
<Relationships xmlns="http://schemas.openxmlformats.org/package/2006/relationships"><Relationship Id="rId3" Type="http://schemas.openxmlformats.org/officeDocument/2006/relationships/chartUserShapes" Target="../drawings/drawing29.xml"/><Relationship Id="rId2" Type="http://schemas.openxmlformats.org/officeDocument/2006/relationships/package" Target="../embeddings/Microsoft_Excel_Worksheet73.xlsx"/><Relationship Id="rId1" Type="http://schemas.openxmlformats.org/officeDocument/2006/relationships/themeOverride" Target="../theme/themeOverride70.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71.xml"/></Relationships>
</file>

<file path=word/charts/_rels/chart75.xml.rels><?xml version="1.0" encoding="UTF-8" standalone="yes"?>
<Relationships xmlns="http://schemas.openxmlformats.org/package/2006/relationships"><Relationship Id="rId3" Type="http://schemas.openxmlformats.org/officeDocument/2006/relationships/chartUserShapes" Target="../drawings/drawing30.xml"/><Relationship Id="rId2" Type="http://schemas.openxmlformats.org/officeDocument/2006/relationships/package" Target="../embeddings/Microsoft_Excel_Worksheet75.xlsx"/><Relationship Id="rId1" Type="http://schemas.openxmlformats.org/officeDocument/2006/relationships/themeOverride" Target="../theme/themeOverride72.xml"/></Relationships>
</file>

<file path=word/charts/_rels/chart76.xml.rels><?xml version="1.0" encoding="UTF-8" standalone="yes"?>
<Relationships xmlns="http://schemas.openxmlformats.org/package/2006/relationships"><Relationship Id="rId3" Type="http://schemas.openxmlformats.org/officeDocument/2006/relationships/chartUserShapes" Target="../drawings/drawing31.xml"/><Relationship Id="rId2" Type="http://schemas.openxmlformats.org/officeDocument/2006/relationships/package" Target="../embeddings/Microsoft_Excel_Worksheet76.xlsx"/><Relationship Id="rId1" Type="http://schemas.openxmlformats.org/officeDocument/2006/relationships/themeOverride" Target="../theme/themeOverride73.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74.xml"/></Relationships>
</file>

<file path=word/charts/_rels/chart78.xml.rels><?xml version="1.0" encoding="UTF-8" standalone="yes"?>
<Relationships xmlns="http://schemas.openxmlformats.org/package/2006/relationships"><Relationship Id="rId3" Type="http://schemas.openxmlformats.org/officeDocument/2006/relationships/chartUserShapes" Target="../drawings/drawing32.xml"/><Relationship Id="rId2" Type="http://schemas.openxmlformats.org/officeDocument/2006/relationships/package" Target="../embeddings/Microsoft_Excel_Worksheet78.xlsx"/><Relationship Id="rId1" Type="http://schemas.openxmlformats.org/officeDocument/2006/relationships/themeOverride" Target="../theme/themeOverride7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lrMapOvr bg1="lt1" tx1="dk1" bg2="lt2" tx2="dk2" accent1="accent1" accent2="accent2" accent3="accent3" accent4="accent4" accent5="accent5" accent6="accent6" hlink="hlink" folHlink="folHlink"/>
  <c:chart>
    <c:autoTitleDeleted val="0"/>
    <c:view3D>
      <c:rotX val="10"/>
      <c:rotY val="0"/>
      <c:depthPercent val="100"/>
      <c:rAngAx val="0"/>
      <c:perspective val="20"/>
    </c:view3D>
    <c:floor>
      <c:thickness val="0"/>
      <c:spPr>
        <a:noFill/>
        <a:ln w="9525">
          <a:noFill/>
        </a:ln>
      </c:spPr>
    </c:floor>
    <c:sideWall>
      <c:thickness val="0"/>
    </c:sideWall>
    <c:backWall>
      <c:thickness val="0"/>
    </c:backWall>
    <c:plotArea>
      <c:layout>
        <c:manualLayout>
          <c:layoutTarget val="inner"/>
          <c:xMode val="edge"/>
          <c:yMode val="edge"/>
          <c:x val="6.2237474957265023E-3"/>
          <c:y val="0"/>
          <c:w val="0.99377625250427348"/>
          <c:h val="0.85224136837967723"/>
        </c:manualLayout>
      </c:layout>
      <c:bar3DChart>
        <c:barDir val="col"/>
        <c:grouping val="clustered"/>
        <c:varyColors val="0"/>
        <c:ser>
          <c:idx val="0"/>
          <c:order val="0"/>
          <c:tx>
            <c:strRef>
              <c:f>Лист1!$B$1</c:f>
              <c:strCache>
                <c:ptCount val="1"/>
                <c:pt idx="0">
                  <c:v>доходы, тыс. рублей</c:v>
                </c:pt>
              </c:strCache>
            </c:strRef>
          </c:tx>
          <c:spPr>
            <a:solidFill>
              <a:schemeClr val="accent6">
                <a:lumMod val="40000"/>
                <a:lumOff val="60000"/>
              </a:schemeClr>
            </a:solidFill>
            <a:scene3d>
              <a:camera prst="orthographicFront"/>
              <a:lightRig rig="threePt" dir="t">
                <a:rot lat="0" lon="0" rev="1200000"/>
              </a:lightRig>
            </a:scene3d>
            <a:sp3d>
              <a:bevelT w="63500" h="25400"/>
            </a:sp3d>
          </c:spPr>
          <c:invertIfNegative val="0"/>
          <c:dPt>
            <c:idx val="0"/>
            <c:invertIfNegative val="0"/>
            <c:bubble3D val="0"/>
            <c:spPr>
              <a:solidFill>
                <a:schemeClr val="accent6">
                  <a:lumMod val="40000"/>
                  <a:lumOff val="60000"/>
                </a:schemeClr>
              </a:solidFill>
              <a:scene3d>
                <a:camera prst="orthographicFront"/>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1-7024-42DA-933A-1006B84E7F1B}"/>
              </c:ext>
            </c:extLst>
          </c:dPt>
          <c:dLbls>
            <c:dLbl>
              <c:idx val="0"/>
              <c:layout>
                <c:manualLayout>
                  <c:x val="3.7240658882025878E-3"/>
                  <c:y val="0.24956790066341583"/>
                </c:manualLayout>
              </c:layout>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7024-42DA-933A-1006B84E7F1B}"/>
                </c:ext>
              </c:extLst>
            </c:dLbl>
            <c:dLbl>
              <c:idx val="1"/>
              <c:layout>
                <c:manualLayout>
                  <c:x val="-3.4677873236070383E-2"/>
                  <c:y val="3.963330146025310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024-42DA-933A-1006B84E7F1B}"/>
                </c:ext>
              </c:extLst>
            </c:dLbl>
            <c:dLbl>
              <c:idx val="4"/>
              <c:tx>
                <c:rich>
                  <a:bodyPr/>
                  <a:lstStyle/>
                  <a:p>
                    <a:r>
                      <a:rPr lang="en-US" sz="1000" baseline="0">
                        <a:latin typeface="Times New Roman" panose="02020603050405020304" pitchFamily="18" charset="0"/>
                        <a:cs typeface="Times New Roman" panose="02020603050405020304" pitchFamily="18" charset="0"/>
                      </a:rPr>
                      <a:t>16 04</a:t>
                    </a:r>
                    <a:r>
                      <a:rPr lang="ru-RU" sz="1000" baseline="0">
                        <a:latin typeface="Times New Roman" panose="02020603050405020304" pitchFamily="18" charset="0"/>
                        <a:cs typeface="Times New Roman" panose="02020603050405020304" pitchFamily="18" charset="0"/>
                      </a:rPr>
                      <a:t>5,0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024-42DA-933A-1006B84E7F1B}"/>
                </c:ext>
              </c:extLst>
            </c:dLbl>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Лист1!$A$2:$A$2</c:f>
              <c:numCache>
                <c:formatCode>General</c:formatCode>
                <c:ptCount val="1"/>
              </c:numCache>
            </c:numRef>
          </c:cat>
          <c:val>
            <c:numRef>
              <c:f>Лист1!$B$2:$B$2</c:f>
              <c:numCache>
                <c:formatCode>#,##0.00</c:formatCode>
                <c:ptCount val="1"/>
                <c:pt idx="0">
                  <c:v>22569390.140000001</c:v>
                </c:pt>
              </c:numCache>
            </c:numRef>
          </c:val>
          <c:extLst xmlns:c16r2="http://schemas.microsoft.com/office/drawing/2015/06/chart">
            <c:ext xmlns:c16="http://schemas.microsoft.com/office/drawing/2014/chart" uri="{C3380CC4-5D6E-409C-BE32-E72D297353CC}">
              <c16:uniqueId val="{00000004-7024-42DA-933A-1006B84E7F1B}"/>
            </c:ext>
          </c:extLst>
        </c:ser>
        <c:ser>
          <c:idx val="1"/>
          <c:order val="1"/>
          <c:tx>
            <c:strRef>
              <c:f>Лист1!$C$1</c:f>
              <c:strCache>
                <c:ptCount val="1"/>
                <c:pt idx="0">
                  <c:v>расходы, тыс. рублей</c:v>
                </c:pt>
              </c:strCache>
            </c:strRef>
          </c:tx>
          <c:spPr>
            <a:solidFill>
              <a:schemeClr val="tx2">
                <a:lumMod val="40000"/>
                <a:lumOff val="60000"/>
              </a:schemeClr>
            </a:solidFill>
            <a:scene3d>
              <a:camera prst="orthographicFront"/>
              <a:lightRig rig="threePt" dir="t">
                <a:rot lat="0" lon="0" rev="1200000"/>
              </a:lightRig>
            </a:scene3d>
            <a:sp3d>
              <a:bevelT w="63500" h="25400"/>
            </a:sp3d>
          </c:spPr>
          <c:invertIfNegative val="0"/>
          <c:dPt>
            <c:idx val="0"/>
            <c:invertIfNegative val="0"/>
            <c:bubble3D val="0"/>
            <c:extLst xmlns:c16r2="http://schemas.microsoft.com/office/drawing/2015/06/chart">
              <c:ext xmlns:c16="http://schemas.microsoft.com/office/drawing/2014/chart" uri="{C3380CC4-5D6E-409C-BE32-E72D297353CC}">
                <c16:uniqueId val="{00000005-7024-42DA-933A-1006B84E7F1B}"/>
              </c:ext>
            </c:extLst>
          </c:dPt>
          <c:dPt>
            <c:idx val="1"/>
            <c:invertIfNegative val="0"/>
            <c:bubble3D val="0"/>
            <c:extLst xmlns:c16r2="http://schemas.microsoft.com/office/drawing/2015/06/chart">
              <c:ext xmlns:c16="http://schemas.microsoft.com/office/drawing/2014/chart" uri="{C3380CC4-5D6E-409C-BE32-E72D297353CC}">
                <c16:uniqueId val="{00000006-7024-42DA-933A-1006B84E7F1B}"/>
              </c:ext>
            </c:extLst>
          </c:dPt>
          <c:dPt>
            <c:idx val="2"/>
            <c:invertIfNegative val="0"/>
            <c:bubble3D val="0"/>
            <c:extLst xmlns:c16r2="http://schemas.microsoft.com/office/drawing/2015/06/chart">
              <c:ext xmlns:c16="http://schemas.microsoft.com/office/drawing/2014/chart" uri="{C3380CC4-5D6E-409C-BE32-E72D297353CC}">
                <c16:uniqueId val="{00000007-7024-42DA-933A-1006B84E7F1B}"/>
              </c:ext>
            </c:extLst>
          </c:dPt>
          <c:dPt>
            <c:idx val="3"/>
            <c:invertIfNegative val="0"/>
            <c:bubble3D val="0"/>
            <c:extLst xmlns:c16r2="http://schemas.microsoft.com/office/drawing/2015/06/chart">
              <c:ext xmlns:c16="http://schemas.microsoft.com/office/drawing/2014/chart" uri="{C3380CC4-5D6E-409C-BE32-E72D297353CC}">
                <c16:uniqueId val="{00000008-7024-42DA-933A-1006B84E7F1B}"/>
              </c:ext>
            </c:extLst>
          </c:dPt>
          <c:dPt>
            <c:idx val="4"/>
            <c:invertIfNegative val="0"/>
            <c:bubble3D val="0"/>
            <c:extLst xmlns:c16r2="http://schemas.microsoft.com/office/drawing/2015/06/chart">
              <c:ext xmlns:c16="http://schemas.microsoft.com/office/drawing/2014/chart" uri="{C3380CC4-5D6E-409C-BE32-E72D297353CC}">
                <c16:uniqueId val="{00000009-7024-42DA-933A-1006B84E7F1B}"/>
              </c:ext>
            </c:extLst>
          </c:dPt>
          <c:dLbls>
            <c:dLbl>
              <c:idx val="0"/>
              <c:layout>
                <c:manualLayout>
                  <c:x val="6.2237768545098686E-3"/>
                  <c:y val="0.2298893381570546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7024-42DA-933A-1006B84E7F1B}"/>
                </c:ext>
              </c:extLst>
            </c:dLbl>
            <c:dLbl>
              <c:idx val="2"/>
              <c:layout>
                <c:manualLayout>
                  <c:x val="1.8358874066154909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024-42DA-933A-1006B84E7F1B}"/>
                </c:ext>
              </c:extLst>
            </c:dLbl>
            <c:dLbl>
              <c:idx val="3"/>
              <c:layout>
                <c:manualLayout>
                  <c:x val="2.0398748962394419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024-42DA-933A-1006B84E7F1B}"/>
                </c:ext>
              </c:extLst>
            </c:dLbl>
            <c:dLbl>
              <c:idx val="4"/>
              <c:layout>
                <c:manualLayout>
                  <c:x val="2.243862385863378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024-42DA-933A-1006B84E7F1B}"/>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Лист1!$A$2:$A$2</c:f>
              <c:numCache>
                <c:formatCode>General</c:formatCode>
                <c:ptCount val="1"/>
              </c:numCache>
            </c:numRef>
          </c:cat>
          <c:val>
            <c:numRef>
              <c:f>Лист1!$C$2:$C$2</c:f>
              <c:numCache>
                <c:formatCode>#,##0.00</c:formatCode>
                <c:ptCount val="1"/>
                <c:pt idx="0">
                  <c:v>22206980.350000001</c:v>
                </c:pt>
              </c:numCache>
            </c:numRef>
          </c:val>
          <c:extLst xmlns:c16r2="http://schemas.microsoft.com/office/drawing/2015/06/chart">
            <c:ext xmlns:c16="http://schemas.microsoft.com/office/drawing/2014/chart" uri="{C3380CC4-5D6E-409C-BE32-E72D297353CC}">
              <c16:uniqueId val="{0000000A-7024-42DA-933A-1006B84E7F1B}"/>
            </c:ext>
          </c:extLst>
        </c:ser>
        <c:ser>
          <c:idx val="2"/>
          <c:order val="2"/>
          <c:tx>
            <c:strRef>
              <c:f>Лист1!$D$1</c:f>
              <c:strCache>
                <c:ptCount val="1"/>
                <c:pt idx="0">
                  <c:v>профицит, тыс. рублей </c:v>
                </c:pt>
              </c:strCache>
            </c:strRef>
          </c:tx>
          <c:spPr>
            <a:solidFill>
              <a:schemeClr val="accent2">
                <a:lumMod val="20000"/>
                <a:lumOff val="80000"/>
              </a:schemeClr>
            </a:solidFill>
            <a:scene3d>
              <a:camera prst="orthographicFront"/>
              <a:lightRig rig="threePt" dir="t">
                <a:rot lat="0" lon="0" rev="1200000"/>
              </a:lightRig>
            </a:scene3d>
            <a:sp3d>
              <a:bevelT w="63500" h="25400"/>
            </a:sp3d>
          </c:spPr>
          <c:invertIfNegative val="0"/>
          <c:dLbls>
            <c:dLbl>
              <c:idx val="0"/>
              <c:layout>
                <c:manualLayout>
                  <c:x val="1.5579121025915348E-5"/>
                  <c:y val="-7.6899340285167053E-2"/>
                </c:manualLayout>
              </c:layout>
              <c:tx>
                <c:rich>
                  <a:bodyPr/>
                  <a:lstStyle/>
                  <a:p>
                    <a:r>
                      <a:rPr lang="en-US"/>
                      <a:t>362 409,79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7024-42DA-933A-1006B84E7F1B}"/>
                </c:ext>
              </c:extLst>
            </c:dLbl>
            <c:dLbl>
              <c:idx val="1"/>
              <c:layout>
                <c:manualLayout>
                  <c:x val="2.6518373651112648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024-42DA-933A-1006B84E7F1B}"/>
                </c:ext>
              </c:extLst>
            </c:dLbl>
            <c:dLbl>
              <c:idx val="3"/>
              <c:layout>
                <c:manualLayout>
                  <c:x val="2.243862385863378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024-42DA-933A-1006B84E7F1B}"/>
                </c:ext>
              </c:extLst>
            </c:dLbl>
            <c:dLbl>
              <c:idx val="4"/>
              <c:layout>
                <c:manualLayout>
                  <c:x val="2.243862385863378E-2"/>
                  <c:y val="0"/>
                </c:manualLayout>
              </c:layout>
              <c:tx>
                <c:rich>
                  <a:bodyPr/>
                  <a:lstStyle/>
                  <a:p>
                    <a:r>
                      <a:rPr lang="en-US">
                        <a:latin typeface="Times New Roman" panose="02020603050405020304" pitchFamily="18" charset="0"/>
                        <a:cs typeface="Times New Roman" panose="02020603050405020304" pitchFamily="18" charset="0"/>
                      </a:rPr>
                      <a:t>-4</a:t>
                    </a:r>
                    <a:r>
                      <a:rPr lang="ru-RU">
                        <a:latin typeface="Times New Roman" panose="02020603050405020304" pitchFamily="18" charset="0"/>
                        <a:cs typeface="Times New Roman" panose="02020603050405020304" pitchFamily="18" charset="0"/>
                      </a:rPr>
                      <a:t>79,5</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024-42DA-933A-1006B84E7F1B}"/>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Лист1!$A$2:$A$2</c:f>
              <c:numCache>
                <c:formatCode>General</c:formatCode>
                <c:ptCount val="1"/>
              </c:numCache>
            </c:numRef>
          </c:cat>
          <c:val>
            <c:numRef>
              <c:f>Лист1!$D$2:$D$2</c:f>
              <c:numCache>
                <c:formatCode>#,##0.00</c:formatCode>
                <c:ptCount val="1"/>
                <c:pt idx="0">
                  <c:v>362409.78999999911</c:v>
                </c:pt>
              </c:numCache>
            </c:numRef>
          </c:val>
          <c:extLst xmlns:c16r2="http://schemas.microsoft.com/office/drawing/2015/06/chart">
            <c:ext xmlns:c16="http://schemas.microsoft.com/office/drawing/2014/chart" uri="{C3380CC4-5D6E-409C-BE32-E72D297353CC}">
              <c16:uniqueId val="{0000000F-7024-42DA-933A-1006B84E7F1B}"/>
            </c:ext>
          </c:extLst>
        </c:ser>
        <c:dLbls>
          <c:showLegendKey val="0"/>
          <c:showVal val="0"/>
          <c:showCatName val="0"/>
          <c:showSerName val="0"/>
          <c:showPercent val="0"/>
          <c:showBubbleSize val="0"/>
        </c:dLbls>
        <c:gapWidth val="201"/>
        <c:shape val="box"/>
        <c:axId val="56228864"/>
        <c:axId val="56767232"/>
        <c:axId val="0"/>
      </c:bar3DChart>
      <c:catAx>
        <c:axId val="56228864"/>
        <c:scaling>
          <c:orientation val="minMax"/>
        </c:scaling>
        <c:delete val="1"/>
        <c:axPos val="b"/>
        <c:numFmt formatCode="General" sourceLinked="1"/>
        <c:majorTickMark val="none"/>
        <c:minorTickMark val="none"/>
        <c:tickLblPos val="nextTo"/>
        <c:crossAx val="56767232"/>
        <c:crosses val="autoZero"/>
        <c:auto val="1"/>
        <c:lblAlgn val="ctr"/>
        <c:lblOffset val="100"/>
        <c:noMultiLvlLbl val="0"/>
      </c:catAx>
      <c:valAx>
        <c:axId val="56767232"/>
        <c:scaling>
          <c:orientation val="minMax"/>
        </c:scaling>
        <c:delete val="1"/>
        <c:axPos val="l"/>
        <c:numFmt formatCode="#,##0.00" sourceLinked="1"/>
        <c:majorTickMark val="out"/>
        <c:minorTickMark val="none"/>
        <c:tickLblPos val="nextTo"/>
        <c:crossAx val="56228864"/>
        <c:crosses val="autoZero"/>
        <c:crossBetween val="between"/>
      </c:valAx>
    </c:plotArea>
    <c:legend>
      <c:legendPos val="b"/>
      <c:layout>
        <c:manualLayout>
          <c:xMode val="edge"/>
          <c:yMode val="edge"/>
          <c:x val="0.13937163051174978"/>
          <c:y val="0.88277682680969227"/>
          <c:w val="0.77087770307999226"/>
          <c:h val="0.10112770925988945"/>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a:effectLst/>
    <a:scene3d>
      <a:camera prst="orthographicFront"/>
      <a:lightRig rig="threePt" dir="t"/>
    </a:scene3d>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5289260443046727E-2"/>
          <c:y val="5.0374082628119954E-3"/>
          <c:w val="0.74534453263587908"/>
          <c:h val="0.84115042669496443"/>
        </c:manualLayout>
      </c:layout>
      <c:doughnut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dPt>
            <c:idx val="0"/>
            <c:bubble3D val="0"/>
            <c:spPr>
              <a:solidFill>
                <a:srgbClr val="00B05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825B-475D-952B-61676FC4B15D}"/>
              </c:ext>
            </c:extLst>
          </c:dPt>
          <c:dPt>
            <c:idx val="1"/>
            <c:bubble3D val="0"/>
            <c:spPr>
              <a:solidFill>
                <a:srgbClr val="FF99FF"/>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825B-475D-952B-61676FC4B15D}"/>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825B-475D-952B-61676FC4B15D}"/>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825B-475D-952B-61676FC4B15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825B-475D-952B-61676FC4B15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825B-475D-952B-61676FC4B15D}"/>
              </c:ext>
            </c:extLst>
          </c:dPt>
          <c:dLbls>
            <c:dLbl>
              <c:idx val="0"/>
              <c:layout>
                <c:manualLayout>
                  <c:x val="0.25785208860934539"/>
                  <c:y val="0.189495367439206"/>
                </c:manualLayout>
              </c:layout>
              <c:tx>
                <c:rich>
                  <a:bodyPr wrap="square" lIns="38100" tIns="19050" rIns="38100" bIns="19050" anchor="ctr">
                    <a:noAutofit/>
                  </a:bodyPr>
                  <a:lstStyle/>
                  <a:p>
                    <a:pPr>
                      <a:defRPr sz="800">
                        <a:latin typeface="Times New Roman" panose="02020603050405020304" pitchFamily="18" charset="0"/>
                        <a:cs typeface="Times New Roman" panose="02020603050405020304" pitchFamily="18" charset="0"/>
                      </a:defRPr>
                    </a:pPr>
                    <a:r>
                      <a:rPr lang="ru-RU" sz="800" baseline="0">
                        <a:latin typeface="Times New Roman" panose="02020603050405020304" pitchFamily="18" charset="0"/>
                        <a:cs typeface="Times New Roman" panose="02020603050405020304" pitchFamily="18" charset="0"/>
                      </a:rPr>
                      <a:t>Средства бюджета города -         15 181,41 </a:t>
                    </a:r>
                  </a:p>
                </c:rich>
              </c:tx>
              <c:spPr>
                <a:noFill/>
                <a:ln>
                  <a:noFill/>
                </a:ln>
                <a:effectLst/>
              </c:spPr>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6869752796204038"/>
                      <c:h val="0.25540881568739354"/>
                    </c:manualLayout>
                  </c15:layout>
                </c:ext>
                <c:ext xmlns:c16="http://schemas.microsoft.com/office/drawing/2014/chart" uri="{C3380CC4-5D6E-409C-BE32-E72D297353CC}">
                  <c16:uniqueId val="{00000001-825B-475D-952B-61676FC4B15D}"/>
                </c:ext>
              </c:extLst>
            </c:dLbl>
            <c:spPr>
              <a:noFill/>
              <a:ln>
                <a:noFill/>
              </a:ln>
              <a:effectLst/>
            </c:spPr>
            <c:txPr>
              <a:bodyPr wrap="square" lIns="38100" tIns="19050" rIns="38100" bIns="19050" anchor="ctr">
                <a:spAutoFit/>
              </a:bodyPr>
              <a:lstStyle/>
              <a:p>
                <a:pPr>
                  <a:defRPr sz="800">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1"/>
                <c:pt idx="0">
                  <c:v>Средства бюджета города</c:v>
                </c:pt>
              </c:strCache>
            </c:strRef>
          </c:cat>
          <c:val>
            <c:numRef>
              <c:f>Лист1!$B$2:$B$3</c:f>
              <c:numCache>
                <c:formatCode>General</c:formatCode>
                <c:ptCount val="2"/>
                <c:pt idx="0" formatCode="#,##0.00">
                  <c:v>15181.42</c:v>
                </c:pt>
              </c:numCache>
            </c:numRef>
          </c:val>
          <c:extLst xmlns:c16r2="http://schemas.microsoft.com/office/drawing/2015/06/chart">
            <c:ext xmlns:c16="http://schemas.microsoft.com/office/drawing/2014/chart" uri="{C3380CC4-5D6E-409C-BE32-E72D297353CC}">
              <c16:uniqueId val="{0000000C-825B-475D-952B-61676FC4B15D}"/>
            </c:ext>
          </c:extLst>
        </c:ser>
        <c:dLbls>
          <c:showLegendKey val="0"/>
          <c:showVal val="0"/>
          <c:showCatName val="1"/>
          <c:showSerName val="0"/>
          <c:showPercent val="0"/>
          <c:showBubbleSize val="0"/>
          <c:showLeaderLines val="0"/>
        </c:dLbls>
        <c:firstSliceAng val="310"/>
        <c:holeSize val="40"/>
      </c:doughnutChart>
      <c:spPr>
        <a:noFill/>
        <a:ln>
          <a:noFill/>
        </a:ln>
        <a:effectLst/>
        <a:sp3d/>
      </c:spPr>
    </c:plotArea>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047C-4AE4-AEDA-F2BFAC805B55}"/>
              </c:ext>
            </c:extLst>
          </c:dPt>
          <c:dPt>
            <c:idx val="1"/>
            <c:bubble3D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047C-4AE4-AEDA-F2BFAC805B55}"/>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047C-4AE4-AEDA-F2BFAC805B55}"/>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047C-4AE4-AEDA-F2BFAC805B55}"/>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047C-4AE4-AEDA-F2BFAC805B55}"/>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047C-4AE4-AEDA-F2BFAC805B55}"/>
              </c:ext>
            </c:extLst>
          </c:dPt>
          <c:dLbls>
            <c:dLbl>
              <c:idx val="0"/>
              <c:layout>
                <c:manualLayout>
                  <c:x val="-6.123039442238605E-2"/>
                  <c:y val="7.3732718894009217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endParaRPr lang="ru-RU" sz="900"/>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147,43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047C-4AE4-AEDA-F2BFAC805B55}"/>
                </c:ext>
              </c:extLst>
            </c:dLbl>
            <c:dLbl>
              <c:idx val="1"/>
              <c:layout>
                <c:manualLayout>
                  <c:x val="3.2678110304944157E-2"/>
                  <c:y val="0.11665033806258089"/>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Субсидии бюджетным, автономным и иным некоммерческим организациям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15 033,98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047C-4AE4-AEDA-F2BFAC805B55}"/>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47C-4AE4-AEDA-F2BFAC805B55}"/>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47C-4AE4-AEDA-F2BFAC805B55}"/>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47C-4AE4-AEDA-F2BFAC805B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Закупка товаров, работ и услуг </c:v>
                </c:pt>
                <c:pt idx="1">
                  <c:v>Субсидии бюджетным, автономным учреждениям и иным некоммерческим организациям</c:v>
                </c:pt>
              </c:strCache>
            </c:strRef>
          </c:cat>
          <c:val>
            <c:numRef>
              <c:f>Лист1!$B$2:$B$3</c:f>
              <c:numCache>
                <c:formatCode>#,##0.00</c:formatCode>
                <c:ptCount val="2"/>
                <c:pt idx="0">
                  <c:v>147.43</c:v>
                </c:pt>
                <c:pt idx="1">
                  <c:v>15033.98</c:v>
                </c:pt>
              </c:numCache>
            </c:numRef>
          </c:val>
          <c:extLst xmlns:c16r2="http://schemas.microsoft.com/office/drawing/2015/06/chart">
            <c:ext xmlns:c16="http://schemas.microsoft.com/office/drawing/2014/chart" uri="{C3380CC4-5D6E-409C-BE32-E72D297353CC}">
              <c16:uniqueId val="{0000000C-047C-4AE4-AEDA-F2BFAC805B55}"/>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solidFill>
              <a:srgbClr val="9BBB59">
                <a:lumMod val="75000"/>
              </a:srgbClr>
            </a:solidFill>
            <a:ln>
              <a:solidFill>
                <a:srgbClr val="0070C0"/>
              </a:solidFill>
            </a:ln>
            <a:scene3d>
              <a:camera prst="orthographicFront"/>
              <a:lightRig rig="threePt" dir="t"/>
            </a:scene3d>
            <a:sp3d>
              <a:bevelT w="120650" h="101600"/>
              <a:bevelB/>
            </a:sp3d>
          </c:spPr>
          <c:explosion val="19"/>
          <c:dPt>
            <c:idx val="0"/>
            <c:bubble3D val="1"/>
            <c:explosion val="18"/>
            <c:spPr>
              <a:solidFill>
                <a:srgbClr val="009BD2"/>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D05F-4945-9DE5-D9BB1E74FAE7}"/>
              </c:ext>
            </c:extLst>
          </c:dPt>
          <c:dPt>
            <c:idx val="1"/>
            <c:bubble3D val="1"/>
            <c:explosion val="0"/>
            <c:spPr>
              <a:solidFill>
                <a:srgbClr val="C1EFFF"/>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D05F-4945-9DE5-D9BB1E74FAE7}"/>
              </c:ext>
            </c:extLst>
          </c:dPt>
          <c:dPt>
            <c:idx val="2"/>
            <c:bubble3D val="1"/>
            <c:extLst xmlns:c16r2="http://schemas.microsoft.com/office/drawing/2015/06/chart">
              <c:ext xmlns:c16="http://schemas.microsoft.com/office/drawing/2014/chart" uri="{C3380CC4-5D6E-409C-BE32-E72D297353CC}">
                <c16:uniqueId val="{00000005-D05F-4945-9DE5-D9BB1E74FAE7}"/>
              </c:ext>
            </c:extLst>
          </c:dPt>
          <c:dPt>
            <c:idx val="3"/>
            <c:bubble3D val="1"/>
            <c:extLst xmlns:c16r2="http://schemas.microsoft.com/office/drawing/2015/06/chart">
              <c:ext xmlns:c16="http://schemas.microsoft.com/office/drawing/2014/chart" uri="{C3380CC4-5D6E-409C-BE32-E72D297353CC}">
                <c16:uniqueId val="{00000007-D05F-4945-9DE5-D9BB1E74FAE7}"/>
              </c:ext>
            </c:extLst>
          </c:dPt>
          <c:dLbls>
            <c:dLbl>
              <c:idx val="0"/>
              <c:layout>
                <c:manualLayout>
                  <c:x val="0.13414442986293379"/>
                  <c:y val="0.29320290732889159"/>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183</a:t>
                    </a:r>
                    <a:r>
                      <a:rPr lang="ru-RU" sz="800" b="0" baseline="0"/>
                      <a:t> 182</a:t>
                    </a:r>
                    <a:r>
                      <a:rPr lang="ru-RU" sz="800" b="0"/>
                      <a:t>,35</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D05F-4945-9DE5-D9BB1E74FAE7}"/>
                </c:ext>
              </c:extLst>
            </c:dLbl>
            <c:dLbl>
              <c:idx val="1"/>
              <c:layout>
                <c:manualLayout>
                  <c:x val="-0.19053411410694876"/>
                  <c:y val="-0.19553644256006467"/>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28 992,61</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D05F-4945-9DE5-D9BB1E74FAE7}"/>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05F-4945-9DE5-D9BB1E74FAE7}"/>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05F-4945-9DE5-D9BB1E74FAE7}"/>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183182.35</c:v>
                </c:pt>
                <c:pt idx="1">
                  <c:v>28992.61</c:v>
                </c:pt>
              </c:numCache>
            </c:numRef>
          </c:val>
          <c:extLst xmlns:c16r2="http://schemas.microsoft.com/office/drawing/2015/06/chart">
            <c:ext xmlns:c16="http://schemas.microsoft.com/office/drawing/2014/chart" uri="{C3380CC4-5D6E-409C-BE32-E72D297353CC}">
              <c16:uniqueId val="{00000008-D05F-4945-9DE5-D9BB1E74FAE7}"/>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119693847404473"/>
          <c:y val="6.4427697610760032E-2"/>
          <c:w val="0.70427396426858235"/>
          <c:h val="0.8796147477273494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explosion val="3"/>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82E2-45F5-B1F5-524647ADD122}"/>
              </c:ext>
            </c:extLst>
          </c:dPt>
          <c:dPt>
            <c:idx val="1"/>
            <c:bubble3D val="0"/>
            <c:spPr>
              <a:solidFill>
                <a:srgbClr val="1DC4FF"/>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82E2-45F5-B1F5-524647ADD12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E2-45F5-B1F5-524647ADD122}"/>
                </c:ext>
              </c:extLst>
            </c:dLbl>
            <c:dLbl>
              <c:idx val="1"/>
              <c:layout>
                <c:manualLayout>
                  <c:x val="-0.12626409056127363"/>
                  <c:y val="-0.12048663444966375"/>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1,0</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82E2-45F5-B1F5-524647ADD12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82E2-45F5-B1F5-524647ADD122}"/>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00"/>
      <c:depthPercent val="100"/>
      <c:rAngAx val="0"/>
      <c:perspective val="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400507389347764"/>
          <c:y val="0.11667603297783447"/>
          <c:w val="0.74268036923036684"/>
          <c:h val="0.72171026737135013"/>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4"/>
          <c:dPt>
            <c:idx val="0"/>
            <c:bubble3D val="0"/>
            <c:spPr>
              <a:solidFill>
                <a:schemeClr val="accent1"/>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5BFB-4840-BB06-7DCAFEBEFE46}"/>
              </c:ext>
            </c:extLst>
          </c:dPt>
          <c:dPt>
            <c:idx val="1"/>
            <c:bubble3D val="0"/>
            <c:spPr>
              <a:solidFill>
                <a:schemeClr val="accent2"/>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5BFB-4840-BB06-7DCAFEBEFE46}"/>
              </c:ext>
            </c:extLst>
          </c:dPt>
          <c:dPt>
            <c:idx val="2"/>
            <c:bubble3D val="0"/>
            <c:spPr>
              <a:solidFill>
                <a:schemeClr val="accent3"/>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5BFB-4840-BB06-7DCAFEBEFE46}"/>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5BFB-4840-BB06-7DCAFEBEFE46}"/>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5BFB-4840-BB06-7DCAFEBEFE46}"/>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5BFB-4840-BB06-7DCAFEBEFE46}"/>
              </c:ext>
            </c:extLst>
          </c:dPt>
          <c:dLbls>
            <c:dLbl>
              <c:idx val="0"/>
              <c:layout>
                <c:manualLayout>
                  <c:x val="0.40836859360551464"/>
                  <c:y val="-9.8169325555816811E-17"/>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Расходы на выплаты персоналу -    </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100 125,94 тыс. рублей</a:t>
                    </a:r>
                    <a:endParaRPr lang="ru-RU" sz="10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9835271480744618"/>
                      <c:h val="0.24786516143313411"/>
                    </c:manualLayout>
                  </c15:layout>
                </c:ext>
                <c:ext xmlns:c16="http://schemas.microsoft.com/office/drawing/2014/chart" uri="{C3380CC4-5D6E-409C-BE32-E72D297353CC}">
                  <c16:uniqueId val="{00000001-5BFB-4840-BB06-7DCAFEBEFE46}"/>
                </c:ext>
              </c:extLst>
            </c:dLbl>
            <c:dLbl>
              <c:idx val="1"/>
              <c:layout>
                <c:manualLayout>
                  <c:x val="1.1862396204033215E-2"/>
                  <c:y val="-0.26298917454595283"/>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Закупка товаров, работ и услуг -</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3 671,56 тыс. рублей</a:t>
                    </a:r>
                    <a:endParaRPr lang="ru-RU" sz="10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4804812209861668"/>
                      <c:h val="0.27107906692386341"/>
                    </c:manualLayout>
                  </c15:layout>
                </c:ext>
                <c:ext xmlns:c16="http://schemas.microsoft.com/office/drawing/2014/chart" uri="{C3380CC4-5D6E-409C-BE32-E72D297353CC}">
                  <c16:uniqueId val="{00000003-5BFB-4840-BB06-7DCAFEBEFE46}"/>
                </c:ext>
              </c:extLst>
            </c:dLbl>
            <c:dLbl>
              <c:idx val="2"/>
              <c:layout>
                <c:manualLayout>
                  <c:x val="0.26879106303882833"/>
                  <c:y val="0"/>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Иные бюджетные ассигнования -</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000" baseline="0"/>
                      <a:t>108 377,46 тыс. рублей</a:t>
                    </a:r>
                    <a:endParaRPr lang="ru-RU" sz="10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36561063319042408"/>
                      <c:h val="0.20952386975724421"/>
                    </c:manualLayout>
                  </c15:layout>
                </c:ext>
                <c:ext xmlns:c16="http://schemas.microsoft.com/office/drawing/2014/chart" uri="{C3380CC4-5D6E-409C-BE32-E72D297353CC}">
                  <c16:uniqueId val="{00000005-5BFB-4840-BB06-7DCAFEBEFE46}"/>
                </c:ext>
              </c:extLst>
            </c:dLbl>
            <c:dLbl>
              <c:idx val="3"/>
              <c:layout>
                <c:manualLayout>
                  <c:x val="0.43511414014424665"/>
                  <c:y val="1.8518518518518517E-2"/>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Бюджетные инвестиции в соответствии с концессионными соглашениями </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 19 292,50</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32849374282186983"/>
                      <c:h val="0.25618584135316419"/>
                    </c:manualLayout>
                  </c15:layout>
                </c:ext>
                <c:ext xmlns:c16="http://schemas.microsoft.com/office/drawing/2014/chart" uri="{C3380CC4-5D6E-409C-BE32-E72D297353CC}">
                  <c16:uniqueId val="{00000007-5BFB-4840-BB06-7DCAFEBEFE46}"/>
                </c:ext>
              </c:extLst>
            </c:dLbl>
            <c:dLbl>
              <c:idx val="4"/>
              <c:layout>
                <c:manualLayout>
                  <c:x val="-2.3118792055154519E-2"/>
                  <c:y val="0.36835228929717118"/>
                </c:manualLayout>
              </c:layout>
              <c:tx>
                <c:rich>
                  <a:bodyPr rot="0" spcFirstLastPara="1" vertOverflow="ellipsis" vert="horz" wrap="square" lIns="38100" tIns="19050" rIns="38100" bIns="19050" anchor="ctr" anchorCtr="1">
                    <a:sp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Иные бюджетные ассигнования </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83 566,17</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6844866333700723"/>
                      <c:h val="0.22685185185185186"/>
                    </c:manualLayout>
                  </c15:layout>
                </c:ext>
                <c:ext xmlns:c16="http://schemas.microsoft.com/office/drawing/2014/chart" uri="{C3380CC4-5D6E-409C-BE32-E72D297353CC}">
                  <c16:uniqueId val="{00000009-5BFB-4840-BB06-7DCAFEBEFE46}"/>
                </c:ext>
              </c:extLst>
            </c:dLbl>
            <c:spPr>
              <a:noFill/>
              <a:ln>
                <a:noFill/>
              </a:ln>
              <a:effectLst/>
            </c:spPr>
            <c:txPr>
              <a:bodyPr rot="0" spcFirstLastPara="1" vertOverflow="ellipsis" vert="horz" wrap="square" lIns="38100" tIns="19050" rIns="38100" bIns="19050" anchor="ctr" anchorCtr="1">
                <a:spAutoFit/>
              </a:bodyPr>
              <a:lstStyle/>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Лист1!$A$2:$A$4</c:f>
              <c:strCache>
                <c:ptCount val="3"/>
                <c:pt idx="0">
                  <c:v>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c:v>
                </c:pt>
                <c:pt idx="1">
                  <c:v>Закупка товаров, работ и услуг для обеспечения государственных (муниципальных) нужд</c:v>
                </c:pt>
                <c:pt idx="2">
                  <c:v>Иные бюджетные ассигнования</c:v>
                </c:pt>
              </c:strCache>
            </c:strRef>
          </c:cat>
          <c:val>
            <c:numRef>
              <c:f>Лист1!$B$2:$B$4</c:f>
              <c:numCache>
                <c:formatCode>#,##0.00</c:formatCode>
                <c:ptCount val="3"/>
                <c:pt idx="0">
                  <c:v>100125.94</c:v>
                </c:pt>
                <c:pt idx="1">
                  <c:v>3671.57</c:v>
                </c:pt>
                <c:pt idx="2">
                  <c:v>108377.45</c:v>
                </c:pt>
              </c:numCache>
            </c:numRef>
          </c:val>
          <c:extLst xmlns:c16r2="http://schemas.microsoft.com/office/drawing/2015/06/chart">
            <c:ext xmlns:c16="http://schemas.microsoft.com/office/drawing/2014/chart" uri="{C3380CC4-5D6E-409C-BE32-E72D297353CC}">
              <c16:uniqueId val="{0000000C-5BFB-4840-BB06-7DCAFEBEFE46}"/>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a:pPr>
      <a:endParaRPr lang="ru-RU"/>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18"/>
            <c:spPr>
              <a:solidFill>
                <a:srgbClr val="1F497D">
                  <a:lumMod val="60000"/>
                  <a:lumOff val="40000"/>
                </a:srgbClr>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1F497D">
                  <a:lumMod val="40000"/>
                  <a:lumOff val="60000"/>
                </a:srgbClr>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5546349871733658"/>
                  <c:y val="0.2726900735768683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2 119 196,07</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layout>
                <c:manualLayout>
                  <c:x val="-0.20954220650476243"/>
                  <c:y val="-0.18015188675186097"/>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271 067,69</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2119196.0700000003</c:v>
                </c:pt>
                <c:pt idx="1">
                  <c:v>271067.69</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1F497D">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10,8</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89.2</c:v>
                </c:pt>
                <c:pt idx="1">
                  <c:v>10.8</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363956699351314"/>
          <c:y val="9.665324092552946E-2"/>
          <c:w val="0.80629131540613452"/>
          <c:h val="0.82955402726557903"/>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0.13294302022620513"/>
                  <c:y val="5.6786773388465883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Закупка</a:t>
                    </a:r>
                    <a:r>
                      <a:rPr lang="ru-RU" sz="800" baseline="0"/>
                      <a:t> товаров, работ и услуг </a:t>
                    </a:r>
                    <a:r>
                      <a:rPr lang="ru-RU" sz="800"/>
                      <a:t>-</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 760 955,69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D6C2-4727-BA84-A0B29801EEFD}"/>
                </c:ext>
              </c:extLst>
            </c:dLbl>
            <c:dLbl>
              <c:idx val="1"/>
              <c:layout>
                <c:manualLayout>
                  <c:x val="8.9230311953968883E-2"/>
                  <c:y val="-0.19661985800162077"/>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Субсидии бюджетным, автономным учреждениям и иным некоммерческим организациям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1 589 102,83 тыс. рублей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sz="800" baseline="0"/>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549594687760804"/>
                    </c:manualLayout>
                  </c15:layout>
                </c:ext>
                <c:ext xmlns:c16="http://schemas.microsoft.com/office/drawing/2014/chart" uri="{C3380CC4-5D6E-409C-BE32-E72D297353CC}">
                  <c16:uniqueId val="{00000003-D6C2-4727-BA84-A0B29801EEFD}"/>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Субсидии юридическим лицам </a:t>
                    </a:r>
                    <a:r>
                      <a:rPr lang="ru-RU" sz="800" baseline="0"/>
                      <a:t>-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40 205,24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D6C2-4727-BA84-A0B29801EEFD}"/>
                </c:ext>
              </c:extLst>
            </c:dLbl>
            <c:dLbl>
              <c:idx val="3"/>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Иные бюджетные ассигнования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37 607,03 </a:t>
                    </a:r>
                    <a:endParaRPr lang="ru-RU" sz="900" baseline="0"/>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C2-4727-BA84-A0B29801EEFD}"/>
                </c:ext>
              </c:extLst>
            </c:dLbl>
            <c:dLbl>
              <c:idx val="4"/>
              <c:tx>
                <c:rich>
                  <a:bodyPr/>
                  <a:lstStyle/>
                  <a:p>
                    <a:r>
                      <a:rPr lang="ru-RU" sz="800"/>
                      <a:t>Уплата налогов, сборов и иных платежей 1,26</a:t>
                    </a:r>
                    <a:endParaRPr lang="ru-RU"/>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Лист1!$A$2:$A$4</c:f>
              <c:strCache>
                <c:ptCount val="3"/>
                <c:pt idx="0">
                  <c:v>Закупка товаров, работ и услуг </c:v>
                </c:pt>
                <c:pt idx="1">
                  <c:v>Субсидии бюджетным, автономным учреждениям и иным некоммерческим организациям</c:v>
                </c:pt>
                <c:pt idx="2">
                  <c:v>Иные бюджетные ассигнования</c:v>
                </c:pt>
              </c:strCache>
            </c:strRef>
          </c:cat>
          <c:val>
            <c:numRef>
              <c:f>Лист1!$B$2:$B$4</c:f>
              <c:numCache>
                <c:formatCode>#,##0.00</c:formatCode>
                <c:ptCount val="3"/>
                <c:pt idx="0">
                  <c:v>760955.69</c:v>
                </c:pt>
                <c:pt idx="1">
                  <c:v>1589102.83</c:v>
                </c:pt>
                <c:pt idx="2">
                  <c:v>40205.25</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15340978061195"/>
          <c:y val="2.9003275417019154E-2"/>
          <c:w val="0.65445031601265669"/>
          <c:h val="0.87710765493156329"/>
        </c:manualLayout>
      </c:layout>
      <c:doughnutChart>
        <c:varyColors val="0"/>
        <c:ser>
          <c:idx val="0"/>
          <c:order val="0"/>
          <c:spPr>
            <a:solidFill>
              <a:srgbClr val="FFFF66"/>
            </a:solidFill>
            <a:scene3d>
              <a:camera prst="orthographicFront"/>
              <a:lightRig rig="threePt" dir="t"/>
            </a:scene3d>
            <a:sp3d>
              <a:bevelT/>
              <a:bevelB w="165100"/>
            </a:sp3d>
          </c:spPr>
          <c:explosion val="6"/>
          <c:dPt>
            <c:idx val="0"/>
            <c:bubble3D val="1"/>
            <c:spPr>
              <a:solidFill>
                <a:srgbClr val="FFFFCC"/>
              </a:solidFill>
              <a:scene3d>
                <a:camera prst="orthographicFront"/>
                <a:lightRig rig="threePt" dir="t"/>
              </a:scene3d>
              <a:sp3d>
                <a:bevelT/>
                <a:bevelB w="165100"/>
              </a:sp3d>
            </c:spPr>
            <c:extLst xmlns:c16r2="http://schemas.microsoft.com/office/drawing/2015/06/chart">
              <c:ext xmlns:c16="http://schemas.microsoft.com/office/drawing/2014/chart" uri="{C3380CC4-5D6E-409C-BE32-E72D297353CC}">
                <c16:uniqueId val="{00000001-0A90-40CA-9D56-B6A484C2139F}"/>
              </c:ext>
            </c:extLst>
          </c:dPt>
          <c:dPt>
            <c:idx val="1"/>
            <c:bubble3D val="1"/>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FFFF99"/>
              </a:solidFill>
              <a:scene3d>
                <a:camera prst="orthographicFront"/>
                <a:lightRig rig="threePt" dir="t"/>
              </a:scene3d>
              <a:sp3d>
                <a:bevelT/>
                <a:bevelB w="165100"/>
              </a:sp3d>
            </c:spPr>
            <c:extLst xmlns:c16r2="http://schemas.microsoft.com/office/drawing/2015/06/chart">
              <c:ext xmlns:c16="http://schemas.microsoft.com/office/drawing/2014/chart" uri="{C3380CC4-5D6E-409C-BE32-E72D297353CC}">
                <c16:uniqueId val="{00000005-0A90-40CA-9D56-B6A484C2139F}"/>
              </c:ext>
            </c:extLst>
          </c:dPt>
          <c:dPt>
            <c:idx val="3"/>
            <c:bubble3D val="1"/>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7603966170895305"/>
                  <c:y val="-0.19179080074007143"/>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789 247,70</a:t>
                    </a:r>
                  </a:p>
                </c:rich>
              </c:tx>
              <c:spPr>
                <a:noFill/>
              </c:spPr>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90-40CA-9D56-B6A484C2139F}"/>
                </c:ext>
              </c:extLst>
            </c:dLbl>
            <c:dLbl>
              <c:idx val="1"/>
              <c:layout>
                <c:manualLayout>
                  <c:x val="-0.18075247388640769"/>
                  <c:y val="0.1805038509530571"/>
                </c:manualLayout>
              </c:layout>
              <c:tx>
                <c:rich>
                  <a:bodyPr/>
                  <a:lstStyle/>
                  <a:p>
                    <a:pPr>
                      <a:defRPr sz="800">
                        <a:latin typeface="Times New Roman" pitchFamily="18" charset="0"/>
                        <a:cs typeface="Times New Roman" pitchFamily="18" charset="0"/>
                      </a:defRPr>
                    </a:pPr>
                    <a:r>
                      <a:rPr lang="ru-RU" sz="800"/>
                      <a:t>Средства бюджета автономного округа -</a:t>
                    </a:r>
                  </a:p>
                  <a:p>
                    <a:pPr>
                      <a:defRPr sz="800">
                        <a:latin typeface="Times New Roman" pitchFamily="18" charset="0"/>
                        <a:cs typeface="Times New Roman" pitchFamily="18" charset="0"/>
                      </a:defRPr>
                    </a:pPr>
                    <a:r>
                      <a:rPr lang="ru-RU" sz="800"/>
                      <a:t>517 502,74</a:t>
                    </a:r>
                  </a:p>
                </c:rich>
              </c:tx>
              <c:spPr>
                <a:noFill/>
                <a:scene3d>
                  <a:camera prst="orthographicFront"/>
                  <a:lightRig rig="threePt" dir="t"/>
                </a:scene3d>
                <a:sp3d>
                  <a:bevelT w="762000"/>
                </a:sp3d>
              </c:spPr>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layout>
                    <c:manualLayout>
                      <c:w val="0.22086347120279029"/>
                      <c:h val="0.28529839883551672"/>
                    </c:manualLayout>
                  </c15:layout>
                </c:ext>
                <c:ext xmlns:c16="http://schemas.microsoft.com/office/drawing/2014/chart" uri="{C3380CC4-5D6E-409C-BE32-E72D297353CC}">
                  <c16:uniqueId val="{00000003-0A90-40CA-9D56-B6A484C2139F}"/>
                </c:ext>
              </c:extLst>
            </c:dLbl>
            <c:dLbl>
              <c:idx val="2"/>
              <c:layout>
                <c:manualLayout>
                  <c:x val="-0.20557992601044772"/>
                  <c:y val="-0.16615914429194456"/>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a:t>Средства федерального  бюджета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a:t>88 006,40</a:t>
                    </a:r>
                  </a:p>
                </c:rich>
              </c:tx>
              <c:spPr>
                <a:noFill/>
              </c:spPr>
              <c:showLegendKey val="0"/>
              <c:showVal val="1"/>
              <c:showCatName val="0"/>
              <c:showSerName val="0"/>
              <c:showPercent val="0"/>
              <c:showBubbleSize val="0"/>
              <c:separator>
</c:separator>
              <c:extLst xmlns:c16r2="http://schemas.microsoft.com/office/drawing/2015/06/chart">
                <c:ext xmlns:c15="http://schemas.microsoft.com/office/drawing/2012/chart" uri="{CE6537A1-D6FC-4f65-9D91-7224C49458BB}">
                  <c15:layout>
                    <c:manualLayout>
                      <c:w val="0.22822183198323232"/>
                      <c:h val="0.23173216885007275"/>
                    </c:manualLayout>
                  </c15:layout>
                </c:ext>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1"/>
              <c:showVal val="1"/>
              <c:showCatName val="0"/>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1"/>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extLst>
          </c:dLbls>
          <c:val>
            <c:numRef>
              <c:f>Лист1!$B$2:$B$4</c:f>
              <c:numCache>
                <c:formatCode>#,##0.00</c:formatCode>
                <c:ptCount val="3"/>
                <c:pt idx="0">
                  <c:v>789247.7</c:v>
                </c:pt>
                <c:pt idx="1">
                  <c:v>517502.74</c:v>
                </c:pt>
                <c:pt idx="2">
                  <c:v>88006.399999999994</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spPr>
        <a:scene3d>
          <a:camera prst="orthographicFront"/>
          <a:lightRig rig="threePt" dir="t"/>
        </a:scene3d>
        <a:sp3d>
          <a:bevelT w="762000"/>
        </a:sp3d>
      </c:spPr>
    </c:plotArea>
    <c:plotVisOnly val="1"/>
    <c:dispBlanksAs val="zero"/>
    <c:showDLblsOverMax val="0"/>
  </c:chart>
  <c:spPr>
    <a:noFill/>
    <a:ln>
      <a:noFill/>
    </a:ln>
    <a:scene3d>
      <a:camera prst="orthographicFront"/>
      <a:lightRig rig="threePt" dir="t"/>
    </a:scene3d>
    <a:sp3d>
      <a:bevelT/>
    </a:sp3d>
  </c:spPr>
  <c:externalData r:id="rId2">
    <c:autoUpdate val="0"/>
  </c:externalData>
  <c:userShapes r:id="rId3"/>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FFFF0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6,3</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93.7</c:v>
                </c:pt>
                <c:pt idx="1">
                  <c:v>6.3</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0"/>
      <c:rotY val="0"/>
      <c:rAngAx val="1"/>
    </c:view3D>
    <c:floor>
      <c:thickness val="0"/>
    </c:floor>
    <c:sideWall>
      <c:thickness val="0"/>
    </c:sideWall>
    <c:backWall>
      <c:thickness val="0"/>
    </c:backWall>
    <c:plotArea>
      <c:layout>
        <c:manualLayout>
          <c:layoutTarget val="inner"/>
          <c:xMode val="edge"/>
          <c:yMode val="edge"/>
          <c:x val="0"/>
          <c:y val="1.984126984126984E-2"/>
          <c:w val="0.99361905774752735"/>
          <c:h val="0.77111694151811738"/>
        </c:manualLayout>
      </c:layout>
      <c:bar3DChart>
        <c:barDir val="col"/>
        <c:grouping val="stacked"/>
        <c:varyColors val="0"/>
        <c:ser>
          <c:idx val="0"/>
          <c:order val="0"/>
          <c:tx>
            <c:strRef>
              <c:f>Лист1!$B$1</c:f>
              <c:strCache>
                <c:ptCount val="1"/>
                <c:pt idx="0">
                  <c:v>безвозмездные поступления</c:v>
                </c:pt>
              </c:strCache>
            </c:strRef>
          </c:tx>
          <c:spPr>
            <a:solidFill>
              <a:srgbClr val="FAFD75"/>
            </a:solidFill>
            <a:scene3d>
              <a:camera prst="orthographicFront"/>
              <a:lightRig rig="threePt" dir="t">
                <a:rot lat="0" lon="0" rev="1200000"/>
              </a:lightRig>
            </a:scene3d>
            <a:sp3d>
              <a:bevelT w="63500" h="25400"/>
              <a:bevelB h="69850"/>
            </a:sp3d>
          </c:spPr>
          <c:invertIfNegative val="0"/>
          <c:dLbls>
            <c:dLbl>
              <c:idx val="0"/>
              <c:layout/>
              <c:tx>
                <c:rich>
                  <a:bodyPr/>
                  <a:lstStyle/>
                  <a:p>
                    <a:r>
                      <a:rPr lang="en-US"/>
                      <a:t>14 601 213,03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56D7-4630-99CB-F74009FDE0BF}"/>
                </c:ext>
              </c:extLst>
            </c:dLbl>
            <c:dLbl>
              <c:idx val="1"/>
              <c:layout/>
              <c:tx>
                <c:rich>
                  <a:bodyPr/>
                  <a:lstStyle/>
                  <a:p>
                    <a:r>
                      <a:rPr lang="en-US"/>
                      <a:t>15</a:t>
                    </a:r>
                    <a:r>
                      <a:rPr lang="en-US" baseline="0"/>
                      <a:t> 368 114,83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D41-4B8A-AFF8-10EF298EC141}"/>
                </c:ext>
              </c:extLst>
            </c:dLbl>
            <c:dLbl>
              <c:idx val="2"/>
              <c:layout/>
              <c:tx>
                <c:rich>
                  <a:bodyPr/>
                  <a:lstStyle/>
                  <a:p>
                    <a:r>
                      <a:rPr lang="en-US"/>
                      <a:t>15 312 841,60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56D7-4630-99CB-F74009FDE0BF}"/>
                </c:ext>
              </c:extLst>
            </c:dLbl>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первоначальный план</c:v>
                </c:pt>
                <c:pt idx="1">
                  <c:v>уточненный план</c:v>
                </c:pt>
                <c:pt idx="2">
                  <c:v>исполнение</c:v>
                </c:pt>
              </c:strCache>
            </c:strRef>
          </c:cat>
          <c:val>
            <c:numRef>
              <c:f>Лист1!$B$2:$B$4</c:f>
              <c:numCache>
                <c:formatCode>#,##0.00</c:formatCode>
                <c:ptCount val="3"/>
                <c:pt idx="0">
                  <c:v>12034205.51</c:v>
                </c:pt>
                <c:pt idx="1">
                  <c:v>12311247.51</c:v>
                </c:pt>
                <c:pt idx="2">
                  <c:v>12277010.949999999</c:v>
                </c:pt>
              </c:numCache>
            </c:numRef>
          </c:val>
          <c:extLst xmlns:c16r2="http://schemas.microsoft.com/office/drawing/2015/06/chart">
            <c:ext xmlns:c16="http://schemas.microsoft.com/office/drawing/2014/chart" uri="{C3380CC4-5D6E-409C-BE32-E72D297353CC}">
              <c16:uniqueId val="{00000000-3258-4072-879A-C86ADB4DDC8B}"/>
            </c:ext>
          </c:extLst>
        </c:ser>
        <c:ser>
          <c:idx val="1"/>
          <c:order val="1"/>
          <c:tx>
            <c:strRef>
              <c:f>Лист1!$C$1</c:f>
              <c:strCache>
                <c:ptCount val="1"/>
                <c:pt idx="0">
                  <c:v>налоговые доходы</c:v>
                </c:pt>
              </c:strCache>
            </c:strRef>
          </c:tx>
          <c:spPr>
            <a:solidFill>
              <a:srgbClr val="AEEEE8"/>
            </a:solidFill>
            <a:scene3d>
              <a:camera prst="orthographicFront"/>
              <a:lightRig rig="threePt" dir="t">
                <a:rot lat="0" lon="0" rev="1200000"/>
              </a:lightRig>
            </a:scene3d>
            <a:sp3d>
              <a:bevelT w="95250" h="57150"/>
              <a:bevelB w="44450"/>
            </a:sp3d>
          </c:spPr>
          <c:invertIfNegative val="0"/>
          <c:dLbls>
            <c:dLbl>
              <c:idx val="0"/>
              <c:layout/>
              <c:tx>
                <c:rich>
                  <a:bodyPr/>
                  <a:lstStyle/>
                  <a:p>
                    <a:r>
                      <a:rPr lang="en-US"/>
                      <a:t>5</a:t>
                    </a:r>
                    <a:r>
                      <a:rPr lang="en-US" baseline="0"/>
                      <a:t> 766 997,06</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56D7-4630-99CB-F74009FDE0BF}"/>
                </c:ext>
              </c:extLst>
            </c:dLbl>
            <c:dLbl>
              <c:idx val="1"/>
              <c:layout/>
              <c:tx>
                <c:rich>
                  <a:bodyPr/>
                  <a:lstStyle/>
                  <a:p>
                    <a:r>
                      <a:rPr lang="en-US"/>
                      <a:t>6 004 090,06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56D7-4630-99CB-F74009FDE0BF}"/>
                </c:ext>
              </c:extLst>
            </c:dLbl>
            <c:dLbl>
              <c:idx val="2"/>
              <c:layout/>
              <c:tx>
                <c:rich>
                  <a:bodyPr/>
                  <a:lstStyle/>
                  <a:p>
                    <a:r>
                      <a:rPr lang="en-US"/>
                      <a:t>6 351 736,73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56D7-4630-99CB-F74009FDE0BF}"/>
                </c:ext>
              </c:extLst>
            </c:dLbl>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первоначальный план</c:v>
                </c:pt>
                <c:pt idx="1">
                  <c:v>уточненный план</c:v>
                </c:pt>
                <c:pt idx="2">
                  <c:v>исполнение</c:v>
                </c:pt>
              </c:strCache>
            </c:strRef>
          </c:cat>
          <c:val>
            <c:numRef>
              <c:f>Лист1!$C$2:$C$4</c:f>
              <c:numCache>
                <c:formatCode>#,##0.00</c:formatCode>
                <c:ptCount val="3"/>
                <c:pt idx="0">
                  <c:v>6547986.4400000004</c:v>
                </c:pt>
                <c:pt idx="1">
                  <c:v>6863550.4400000004</c:v>
                </c:pt>
                <c:pt idx="2">
                  <c:v>6946175.3200000003</c:v>
                </c:pt>
              </c:numCache>
            </c:numRef>
          </c:val>
          <c:extLst xmlns:c16r2="http://schemas.microsoft.com/office/drawing/2015/06/chart">
            <c:ext xmlns:c16="http://schemas.microsoft.com/office/drawing/2014/chart" uri="{C3380CC4-5D6E-409C-BE32-E72D297353CC}">
              <c16:uniqueId val="{00000001-3258-4072-879A-C86ADB4DDC8B}"/>
            </c:ext>
          </c:extLst>
        </c:ser>
        <c:ser>
          <c:idx val="2"/>
          <c:order val="2"/>
          <c:tx>
            <c:strRef>
              <c:f>Лист1!$D$1</c:f>
              <c:strCache>
                <c:ptCount val="1"/>
                <c:pt idx="0">
                  <c:v>неналоговые доходы</c:v>
                </c:pt>
              </c:strCache>
            </c:strRef>
          </c:tx>
          <c:spPr>
            <a:solidFill>
              <a:srgbClr val="94F6A4"/>
            </a:solidFill>
            <a:ln>
              <a:solidFill>
                <a:srgbClr val="F79646">
                  <a:lumMod val="40000"/>
                  <a:lumOff val="60000"/>
                </a:srgbClr>
              </a:solidFill>
            </a:ln>
          </c:spPr>
          <c:invertIfNegative val="0"/>
          <c:dLbls>
            <c:dLbl>
              <c:idx val="0"/>
              <c:layout/>
              <c:tx>
                <c:rich>
                  <a:bodyPr/>
                  <a:lstStyle/>
                  <a:p>
                    <a:r>
                      <a:rPr lang="en-US"/>
                      <a:t>742 383,31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6D57-4EE3-A623-74879D6D4F99}"/>
                </c:ext>
              </c:extLst>
            </c:dLbl>
            <c:dLbl>
              <c:idx val="1"/>
              <c:layout/>
              <c:tx>
                <c:rich>
                  <a:bodyPr/>
                  <a:lstStyle/>
                  <a:p>
                    <a:r>
                      <a:rPr lang="en-US"/>
                      <a:t>842 617,54</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6D57-4EE3-A623-74879D6D4F99}"/>
                </c:ext>
              </c:extLst>
            </c:dLbl>
            <c:dLbl>
              <c:idx val="2"/>
              <c:layout>
                <c:manualLayout>
                  <c:x val="-2.126980750824205E-3"/>
                  <c:y val="0"/>
                </c:manualLayout>
              </c:layout>
              <c:tx>
                <c:rich>
                  <a:bodyPr/>
                  <a:lstStyle/>
                  <a:p>
                    <a:r>
                      <a:rPr lang="en-US"/>
                      <a:t>904 811,81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6D57-4EE3-A623-74879D6D4F99}"/>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ext>
            </c:extLst>
          </c:dLbls>
          <c:cat>
            <c:strRef>
              <c:f>Лист1!$A$2:$A$4</c:f>
              <c:strCache>
                <c:ptCount val="3"/>
                <c:pt idx="0">
                  <c:v>первоначальный план</c:v>
                </c:pt>
                <c:pt idx="1">
                  <c:v>уточненный план</c:v>
                </c:pt>
                <c:pt idx="2">
                  <c:v>исполнение</c:v>
                </c:pt>
              </c:strCache>
            </c:strRef>
          </c:cat>
          <c:val>
            <c:numRef>
              <c:f>Лист1!$D$2:$D$4</c:f>
              <c:numCache>
                <c:formatCode>#,##0.00</c:formatCode>
                <c:ptCount val="3"/>
                <c:pt idx="0">
                  <c:v>893199.32</c:v>
                </c:pt>
                <c:pt idx="1">
                  <c:v>1094730.33</c:v>
                </c:pt>
                <c:pt idx="2">
                  <c:v>1122991.06</c:v>
                </c:pt>
              </c:numCache>
            </c:numRef>
          </c:val>
          <c:extLst xmlns:c16r2="http://schemas.microsoft.com/office/drawing/2015/06/chart">
            <c:ext xmlns:c16="http://schemas.microsoft.com/office/drawing/2014/chart" uri="{C3380CC4-5D6E-409C-BE32-E72D297353CC}">
              <c16:uniqueId val="{00000000-6D57-4EE3-A623-74879D6D4F99}"/>
            </c:ext>
          </c:extLst>
        </c:ser>
        <c:dLbls>
          <c:showLegendKey val="0"/>
          <c:showVal val="0"/>
          <c:showCatName val="0"/>
          <c:showSerName val="0"/>
          <c:showPercent val="0"/>
          <c:showBubbleSize val="0"/>
        </c:dLbls>
        <c:gapWidth val="122"/>
        <c:gapDepth val="178"/>
        <c:shape val="cylinder"/>
        <c:axId val="60334080"/>
        <c:axId val="60335616"/>
        <c:axId val="0"/>
      </c:bar3DChart>
      <c:catAx>
        <c:axId val="60334080"/>
        <c:scaling>
          <c:orientation val="minMax"/>
        </c:scaling>
        <c:delete val="1"/>
        <c:axPos val="b"/>
        <c:numFmt formatCode="General" sourceLinked="0"/>
        <c:majorTickMark val="out"/>
        <c:minorTickMark val="none"/>
        <c:tickLblPos val="nextTo"/>
        <c:crossAx val="60335616"/>
        <c:crosses val="autoZero"/>
        <c:auto val="1"/>
        <c:lblAlgn val="ctr"/>
        <c:lblOffset val="100"/>
        <c:noMultiLvlLbl val="0"/>
      </c:catAx>
      <c:valAx>
        <c:axId val="60335616"/>
        <c:scaling>
          <c:orientation val="minMax"/>
        </c:scaling>
        <c:delete val="1"/>
        <c:axPos val="l"/>
        <c:numFmt formatCode="#,##0.00" sourceLinked="1"/>
        <c:majorTickMark val="out"/>
        <c:minorTickMark val="none"/>
        <c:tickLblPos val="nextTo"/>
        <c:crossAx val="60334080"/>
        <c:crosses val="autoZero"/>
        <c:crossBetween val="between"/>
      </c:valAx>
    </c:plotArea>
    <c:legend>
      <c:legendPos val="b"/>
      <c:layout>
        <c:manualLayout>
          <c:xMode val="edge"/>
          <c:yMode val="edge"/>
          <c:x val="4.4863215877660088E-2"/>
          <c:y val="0.83275156249283178"/>
          <c:w val="0.89325772223808619"/>
          <c:h val="7.014220328693134E-2"/>
        </c:manualLayout>
      </c:layout>
      <c:overlay val="0"/>
      <c:txPr>
        <a:bodyPr/>
        <a:lstStyle/>
        <a:p>
          <a:pPr>
            <a:defRPr sz="11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hPercent val="110"/>
      <c:rotY val="320"/>
      <c:depthPercent val="200"/>
      <c:rAngAx val="0"/>
      <c:perspective val="2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789126883615072"/>
          <c:y val="0.12451570059766623"/>
          <c:w val="0.74052364957876771"/>
          <c:h val="0.72555123380661757"/>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a:bevelB w="177800" h="101600"/>
            </a:sp3d>
          </c:spPr>
          <c:explosion val="37"/>
          <c:dPt>
            <c:idx val="0"/>
            <c:bubble3D val="0"/>
            <c:spPr>
              <a:solidFill>
                <a:srgbClr val="FF000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1-825B-475D-952B-61676FC4B15D}"/>
              </c:ext>
            </c:extLst>
          </c:dPt>
          <c:dPt>
            <c:idx val="1"/>
            <c:bubble3D val="0"/>
            <c:spPr>
              <a:solidFill>
                <a:srgbClr val="FFFF0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3-825B-475D-952B-61676FC4B15D}"/>
              </c:ext>
            </c:extLst>
          </c:dPt>
          <c:dPt>
            <c:idx val="2"/>
            <c:bubble3D val="0"/>
            <c:spPr>
              <a:solidFill>
                <a:srgbClr val="1F497D">
                  <a:lumMod val="40000"/>
                  <a:lumOff val="60000"/>
                </a:srgbClr>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5-825B-475D-952B-61676FC4B15D}"/>
              </c:ext>
            </c:extLst>
          </c:dPt>
          <c:dPt>
            <c:idx val="3"/>
            <c:bubble3D val="0"/>
            <c:spPr>
              <a:solidFill>
                <a:srgbClr val="FF00FF"/>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7-825B-475D-952B-61676FC4B15D}"/>
              </c:ext>
            </c:extLst>
          </c:dPt>
          <c:dPt>
            <c:idx val="4"/>
            <c:bubble3D val="0"/>
            <c:spPr>
              <a:solidFill>
                <a:srgbClr val="00B0F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9-825B-475D-952B-61676FC4B15D}"/>
              </c:ext>
            </c:extLst>
          </c:dPt>
          <c:dPt>
            <c:idx val="5"/>
            <c:bubble3D val="0"/>
            <c:spPr>
              <a:solidFill>
                <a:srgbClr val="FF990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B-825B-475D-952B-61676FC4B15D}"/>
              </c:ext>
            </c:extLst>
          </c:dPt>
          <c:dPt>
            <c:idx val="6"/>
            <c:bubble3D val="0"/>
            <c:spPr>
              <a:solidFill>
                <a:srgbClr val="FFFF00"/>
              </a:solidFill>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D-8782-409D-BC97-37D48F2536EF}"/>
              </c:ext>
            </c:extLst>
          </c:dPt>
          <c:dLbls>
            <c:dLbl>
              <c:idx val="0"/>
              <c:layout>
                <c:manualLayout>
                  <c:x val="0.368487892646853"/>
                  <c:y val="1.258923731383052E-2"/>
                </c:manualLayout>
              </c:layout>
              <c:tx>
                <c:rich>
                  <a:bodyPr/>
                  <a:lstStyle/>
                  <a:p>
                    <a:r>
                      <a:rPr lang="ru-RU"/>
                      <a:t>Закупка товаров, 
работ и услуг -
20 060,61 тыс. рублей</a:t>
                    </a:r>
                  </a:p>
                </c:rich>
              </c:tx>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25B-475D-952B-61676FC4B15D}"/>
                </c:ext>
              </c:extLst>
            </c:dLbl>
            <c:dLbl>
              <c:idx val="1"/>
              <c:layout>
                <c:manualLayout>
                  <c:x val="-8.1858984801242293E-8"/>
                  <c:y val="9.0430084804160191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Капитальные вложения в объекты государственной (муниципальной) собственности -
1 233 811,55 тыс. рублей</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6806656445208094"/>
                      <c:h val="0.29395124909269654"/>
                    </c:manualLayout>
                  </c15:layout>
                </c:ext>
                <c:ext xmlns:c16="http://schemas.microsoft.com/office/drawing/2014/chart" uri="{C3380CC4-5D6E-409C-BE32-E72D297353CC}">
                  <c16:uniqueId val="{00000003-825B-475D-952B-61676FC4B15D}"/>
                </c:ext>
              </c:extLst>
            </c:dLbl>
            <c:dLbl>
              <c:idx val="2"/>
              <c:layout>
                <c:manualLayout>
                  <c:x val="-2.2840951433332944E-2"/>
                  <c:y val="0.38703716874100424"/>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Иные бюджетные ассигнования -
8 309,16 тыс. рублей</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007363153032444"/>
                      <c:h val="0.18848728246318605"/>
                    </c:manualLayout>
                  </c15:layout>
                </c:ext>
                <c:ext xmlns:c16="http://schemas.microsoft.com/office/drawing/2014/chart" uri="{C3380CC4-5D6E-409C-BE32-E72D297353CC}">
                  <c16:uniqueId val="{00000005-825B-475D-952B-61676FC4B15D}"/>
                </c:ext>
              </c:extLst>
            </c:dLbl>
            <c:dLbl>
              <c:idx val="3"/>
              <c:layout>
                <c:manualLayout>
                  <c:x val="-5.3037530234208631E-2"/>
                  <c:y val="-8.4311965668108085E-2"/>
                </c:manualLayout>
              </c:layout>
              <c:tx>
                <c:rich>
                  <a:bodyPr rot="0" vert="horz" lIns="38100" tIns="19050" rIns="38100" bIns="19050">
                    <a:noAutofit/>
                  </a:bodyPr>
                  <a:lstStyle/>
                  <a:p>
                    <a:pPr>
                      <a:defRPr sz="900">
                        <a:latin typeface="Times New Roman" panose="02020603050405020304" pitchFamily="18" charset="0"/>
                        <a:cs typeface="Times New Roman" panose="02020603050405020304" pitchFamily="18" charset="0"/>
                      </a:defRPr>
                    </a:pPr>
                    <a:r>
                      <a:rPr lang="ru-RU" sz="900"/>
                      <a:t>Расходы на выплаты</a:t>
                    </a:r>
                    <a:r>
                      <a:rPr lang="ru-RU" sz="900" baseline="0"/>
                      <a:t> персоналу -</a:t>
                    </a:r>
                  </a:p>
                  <a:p>
                    <a:pPr>
                      <a:defRPr sz="900">
                        <a:latin typeface="Times New Roman" panose="02020603050405020304" pitchFamily="18" charset="0"/>
                        <a:cs typeface="Times New Roman" panose="02020603050405020304" pitchFamily="18" charset="0"/>
                      </a:defRPr>
                    </a:pPr>
                    <a:r>
                      <a:rPr lang="ru-RU" sz="900" baseline="0"/>
                      <a:t>132 575,52 тыс. рублей</a:t>
                    </a:r>
                  </a:p>
                </c:rich>
              </c:tx>
              <c:spPr>
                <a:ln>
                  <a:solidFill>
                    <a:sysClr val="window" lastClr="FFFFFF"/>
                  </a:solidFill>
                </a:ln>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0612707342939388"/>
                      <c:h val="0.19919668106002875"/>
                    </c:manualLayout>
                  </c15:layout>
                </c:ext>
                <c:ext xmlns:c16="http://schemas.microsoft.com/office/drawing/2014/chart" uri="{C3380CC4-5D6E-409C-BE32-E72D297353CC}">
                  <c16:uniqueId val="{00000007-825B-475D-952B-61676FC4B15D}"/>
                </c:ext>
              </c:extLst>
            </c:dLbl>
            <c:dLbl>
              <c:idx val="4"/>
              <c:layout>
                <c:manualLayout>
                  <c:x val="0.23730663667041621"/>
                  <c:y val="0.74684586113482798"/>
                </c:manualLayout>
              </c:layout>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25B-475D-952B-61676FC4B15D}"/>
                </c:ext>
              </c:extLst>
            </c:dLbl>
            <c:dLbl>
              <c:idx val="5"/>
              <c:layout>
                <c:manualLayout>
                  <c:x val="0"/>
                  <c:y val="0.56258646114465372"/>
                </c:manualLayout>
              </c:layout>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25B-475D-952B-61676FC4B15D}"/>
                </c:ext>
              </c:extLst>
            </c:dLbl>
            <c:dLbl>
              <c:idx val="6"/>
              <c:layout>
                <c:manualLayout>
                  <c:x val="-2.3446021254991317E-2"/>
                  <c:y val="0.259352303823904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5758500187476563"/>
                      <c:h val="0.21848401479935486"/>
                    </c:manualLayout>
                  </c15:layout>
                </c:ext>
                <c:ext xmlns:c16="http://schemas.microsoft.com/office/drawing/2014/chart" uri="{C3380CC4-5D6E-409C-BE32-E72D297353CC}">
                  <c16:uniqueId val="{0000000D-8782-409D-BC97-37D48F2536EF}"/>
                </c:ext>
              </c:extLst>
            </c:dLbl>
            <c:dLbl>
              <c:idx val="7"/>
              <c:layout>
                <c:manualLayout>
                  <c:x val="-5.5361679790026264E-2"/>
                  <c:y val="-5.2729380558878901E-2"/>
                </c:manualLayout>
              </c:layout>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530-46EE-AD17-886F8C26EB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Лист1!$A$2:$A$5</c:f>
              <c:strCache>
                <c:ptCount val="4"/>
                <c:pt idx="0">
                  <c:v>Закупка товаров, 
работ и услуг</c:v>
                </c:pt>
                <c:pt idx="1">
                  <c:v>Капитальные вложения в объекты государственной (муниципальной) собственности</c:v>
                </c:pt>
                <c:pt idx="2">
                  <c:v>Иные бюджетные ассигнования</c:v>
                </c:pt>
                <c:pt idx="3">
                  <c:v>Расходы на выплаты персоналу</c:v>
                </c:pt>
              </c:strCache>
            </c:strRef>
          </c:cat>
          <c:val>
            <c:numRef>
              <c:f>Лист1!$B$2:$B$5</c:f>
              <c:numCache>
                <c:formatCode>#,##0.00</c:formatCode>
                <c:ptCount val="4"/>
                <c:pt idx="0">
                  <c:v>20060.61</c:v>
                </c:pt>
                <c:pt idx="1">
                  <c:v>1233811.56</c:v>
                </c:pt>
                <c:pt idx="2">
                  <c:v>8309.16</c:v>
                </c:pt>
                <c:pt idx="3">
                  <c:v>132575.51999999999</c:v>
                </c:pt>
              </c:numCache>
            </c:numRef>
          </c:val>
          <c:extLst xmlns:c16r2="http://schemas.microsoft.com/office/drawing/2015/06/chart">
            <c:ext xmlns:c16="http://schemas.microsoft.com/office/drawing/2014/chart" uri="{C3380CC4-5D6E-409C-BE32-E72D297353CC}">
              <c16:uniqueId val="{0000000C-825B-475D-952B-61676FC4B15D}"/>
            </c:ext>
          </c:extLst>
        </c:ser>
        <c:dLbls>
          <c:dLblPos val="outEnd"/>
          <c:showLegendKey val="0"/>
          <c:showVal val="0"/>
          <c:showCatName val="1"/>
          <c:showSerName val="0"/>
          <c:showPercent val="0"/>
          <c:showBubbleSize val="0"/>
          <c:showLeaderLines val="0"/>
        </c:dLbls>
      </c:pie3DChart>
      <c:spPr>
        <a:noFill/>
        <a:ln>
          <a:noFill/>
        </a:ln>
        <a:effectLst/>
        <a:scene3d>
          <a:camera prst="orthographicFront"/>
          <a:lightRig rig="threePt" dir="t"/>
        </a:scene3d>
      </c:spPr>
    </c:plotArea>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1241-46BA-B911-450725528877}"/>
              </c:ext>
            </c:extLst>
          </c:dPt>
          <c:dPt>
            <c:idx val="1"/>
            <c:bubble3D val="0"/>
            <c:explosion val="11"/>
            <c:spPr>
              <a:solidFill>
                <a:srgbClr val="FFC00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1241-46BA-B911-450725528877}"/>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241-46BA-B911-450725528877}"/>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1,2</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1241-46BA-B911-45072552887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1241-46BA-B911-450725528877}"/>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2"/>
            <c:spPr>
              <a:solidFill>
                <a:srgbClr val="FFC000"/>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2FAD-4E7B-BC71-E90B64F1D682}"/>
              </c:ext>
            </c:extLst>
          </c:dPt>
          <c:dPt>
            <c:idx val="1"/>
            <c:bubble3D val="1"/>
            <c:explosion val="3"/>
            <c:spPr>
              <a:solidFill>
                <a:srgbClr val="F7EE7B"/>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2FAD-4E7B-BC71-E90B64F1D682}"/>
              </c:ext>
            </c:extLst>
          </c:dPt>
          <c:dPt>
            <c:idx val="2"/>
            <c:bubble3D val="1"/>
            <c:explosion val="9"/>
            <c:spPr>
              <a:solidFill>
                <a:srgbClr val="FAF1BE"/>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2FAD-4E7B-BC71-E90B64F1D682}"/>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2FAD-4E7B-BC71-E90B64F1D682}"/>
              </c:ext>
            </c:extLst>
          </c:dPt>
          <c:dLbls>
            <c:dLbl>
              <c:idx val="0"/>
              <c:layout>
                <c:manualLayout>
                  <c:x val="0.15546349871733658"/>
                  <c:y val="0.2726900735768683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187 340,38</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2FAD-4E7B-BC71-E90B64F1D682}"/>
                </c:ext>
              </c:extLst>
            </c:dLbl>
            <c:dLbl>
              <c:idx val="1"/>
              <c:layout>
                <c:manualLayout>
                  <c:x val="-0.1919714172419095"/>
                  <c:y val="0.22421969794759253"/>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50 218,09</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2FAD-4E7B-BC71-E90B64F1D682}"/>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a:t>28</a:t>
                    </a:r>
                    <a:r>
                      <a:rPr lang="ru-RU" sz="800" b="0" baseline="0"/>
                      <a:t> 694</a:t>
                    </a:r>
                    <a:r>
                      <a:rPr lang="ru-RU" sz="800" b="0"/>
                      <a:t>,10</a:t>
                    </a:r>
                    <a:endParaRPr lang="ru-RU" sz="800" b="0">
                      <a:effectLst/>
                    </a:endParaRP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FAD-4E7B-BC71-E90B64F1D682}"/>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FAD-4E7B-BC71-E90B64F1D682}"/>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187340.39</c:v>
                </c:pt>
                <c:pt idx="1">
                  <c:v>50218.09</c:v>
                </c:pt>
                <c:pt idx="2">
                  <c:v>28694.1</c:v>
                </c:pt>
              </c:numCache>
            </c:numRef>
          </c:val>
          <c:extLst xmlns:c16r2="http://schemas.microsoft.com/office/drawing/2015/06/chart">
            <c:ext xmlns:c16="http://schemas.microsoft.com/office/drawing/2014/chart" uri="{C3380CC4-5D6E-409C-BE32-E72D297353CC}">
              <c16:uniqueId val="{00000008-2FAD-4E7B-BC71-E90B64F1D682}"/>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590613181226361"/>
          <c:y val="7.5333762699187665E-2"/>
          <c:w val="0.73293867969474114"/>
          <c:h val="0.9101656555225679"/>
        </c:manualLayout>
      </c:layout>
      <c:doughnutChart>
        <c:varyColors val="1"/>
        <c:ser>
          <c:idx val="0"/>
          <c:order val="0"/>
          <c:tx>
            <c:strRef>
              <c:f>Лист1!$B$1</c:f>
              <c:strCache>
                <c:ptCount val="1"/>
                <c:pt idx="0">
                  <c:v>Сумма на 2022 год</c:v>
                </c:pt>
              </c:strCache>
            </c:strRef>
          </c:tx>
          <c:spPr>
            <a:solidFill>
              <a:srgbClr val="FFFF00"/>
            </a:solidFill>
            <a:ln>
              <a:solidFill>
                <a:srgbClr val="0070C0"/>
              </a:solidFill>
            </a:ln>
            <a:scene3d>
              <a:camera prst="orthographicFront"/>
              <a:lightRig rig="threePt" dir="t"/>
            </a:scene3d>
            <a:sp3d>
              <a:bevelT w="120650" h="101600"/>
              <a:bevelB/>
            </a:sp3d>
          </c:spPr>
          <c:explosion val="19"/>
          <c:dPt>
            <c:idx val="0"/>
            <c:bubble3D val="1"/>
            <c:explosion val="18"/>
            <c:spPr>
              <a:solidFill>
                <a:srgbClr val="8064A2">
                  <a:lumMod val="60000"/>
                  <a:lumOff val="4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FE82-497A-B292-3CD43ADB32E8}"/>
              </c:ext>
            </c:extLst>
          </c:dPt>
          <c:dPt>
            <c:idx val="1"/>
            <c:bubble3D val="1"/>
            <c:explosion val="5"/>
            <c:spPr>
              <a:solidFill>
                <a:srgbClr val="8B72AA"/>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FE82-497A-B292-3CD43ADB32E8}"/>
              </c:ext>
            </c:extLst>
          </c:dPt>
          <c:dPt>
            <c:idx val="2"/>
            <c:bubble3D val="1"/>
            <c:spPr>
              <a:solidFill>
                <a:srgbClr val="8064A2">
                  <a:lumMod val="20000"/>
                  <a:lumOff val="8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FE82-497A-B292-3CD43ADB32E8}"/>
              </c:ext>
            </c:extLst>
          </c:dPt>
          <c:dPt>
            <c:idx val="3"/>
            <c:bubble3D val="1"/>
            <c:extLst xmlns:c16r2="http://schemas.microsoft.com/office/drawing/2015/06/chart">
              <c:ext xmlns:c16="http://schemas.microsoft.com/office/drawing/2014/chart" uri="{C3380CC4-5D6E-409C-BE32-E72D297353CC}">
                <c16:uniqueId val="{00000007-FE82-497A-B292-3CD43ADB32E8}"/>
              </c:ext>
            </c:extLst>
          </c:dPt>
          <c:dLbls>
            <c:dLbl>
              <c:idx val="0"/>
              <c:layout>
                <c:manualLayout>
                  <c:x val="-0.16975370450740901"/>
                  <c:y val="-0.26271726258492095"/>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2 701,35</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FE82-497A-B292-3CD43ADB32E8}"/>
                </c:ext>
              </c:extLst>
            </c:dLbl>
            <c:dLbl>
              <c:idx val="1"/>
              <c:layout>
                <c:manualLayout>
                  <c:x val="0.15828275156550314"/>
                  <c:y val="-0.4513140672719340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48 773,37</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FE82-497A-B292-3CD43ADB32E8}"/>
                </c:ext>
              </c:extLst>
            </c:dLbl>
            <c:dLbl>
              <c:idx val="2"/>
              <c:layout>
                <c:manualLayout>
                  <c:x val="-0.14715481430962868"/>
                  <c:y val="0.22356906903787413"/>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2 552,12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069360934199773"/>
                      <c:h val="0.26775956284153007"/>
                    </c:manualLayout>
                  </c15:layout>
                </c:ext>
                <c:ext xmlns:c16="http://schemas.microsoft.com/office/drawing/2014/chart" uri="{C3380CC4-5D6E-409C-BE32-E72D297353CC}">
                  <c16:uniqueId val="{00000005-FE82-497A-B292-3CD43ADB32E8}"/>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E82-497A-B292-3CD43ADB32E8}"/>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2701.35</c:v>
                </c:pt>
                <c:pt idx="1">
                  <c:v>48773.37</c:v>
                </c:pt>
                <c:pt idx="2">
                  <c:v>2552.12</c:v>
                </c:pt>
              </c:numCache>
            </c:numRef>
          </c:val>
          <c:extLst xmlns:c16r2="http://schemas.microsoft.com/office/drawing/2015/06/chart">
            <c:ext xmlns:c16="http://schemas.microsoft.com/office/drawing/2014/chart" uri="{C3380CC4-5D6E-409C-BE32-E72D297353CC}">
              <c16:uniqueId val="{00000008-FE82-497A-B292-3CD43ADB32E8}"/>
            </c:ext>
          </c:extLst>
        </c:ser>
        <c:dLbls>
          <c:showLegendKey val="0"/>
          <c:showVal val="1"/>
          <c:showCatName val="0"/>
          <c:showSerName val="0"/>
          <c:showPercent val="0"/>
          <c:showBubbleSize val="0"/>
          <c:showLeaderLines val="0"/>
        </c:dLbls>
        <c:firstSliceAng val="289"/>
        <c:holeSize val="40"/>
      </c:doughnutChart>
    </c:plotArea>
    <c:plotVisOnly val="1"/>
    <c:dispBlanksAs val="zero"/>
    <c:showDLblsOverMax val="0"/>
  </c:chart>
  <c:spPr>
    <a:noFill/>
    <a:ln>
      <a:noFill/>
    </a:ln>
  </c:spPr>
  <c:externalData r:id="rId2">
    <c:autoUpdate val="0"/>
  </c:externalData>
  <c:userShapes r:id="rId3"/>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56684646702628"/>
          <c:y val="7.893280330249981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4950-48D0-9DEC-E8E7C8DA6169}"/>
              </c:ext>
            </c:extLst>
          </c:dPt>
          <c:dPt>
            <c:idx val="1"/>
            <c:bubble3D val="0"/>
            <c:explosion val="11"/>
            <c:spPr>
              <a:solidFill>
                <a:srgbClr val="7030A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4950-48D0-9DEC-E8E7C8DA6169}"/>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950-48D0-9DEC-E8E7C8DA6169}"/>
                </c:ext>
              </c:extLst>
            </c:dLbl>
            <c:dLbl>
              <c:idx val="1"/>
              <c:layout>
                <c:manualLayout>
                  <c:x val="-0.11457312914625828"/>
                  <c:y val="-0.13145911372728894"/>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0,2</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4950-48D0-9DEC-E8E7C8DA616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1.7</c:v>
                </c:pt>
              </c:numCache>
            </c:numRef>
          </c:val>
          <c:extLst xmlns:c16r2="http://schemas.microsoft.com/office/drawing/2015/06/chart">
            <c:ext xmlns:c16="http://schemas.microsoft.com/office/drawing/2014/chart" uri="{C3380CC4-5D6E-409C-BE32-E72D297353CC}">
              <c16:uniqueId val="{00000004-4950-48D0-9DEC-E8E7C8DA6169}"/>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18"/>
            <c:spPr>
              <a:solidFill>
                <a:srgbClr val="37E5E5"/>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1F497D">
                  <a:lumMod val="40000"/>
                  <a:lumOff val="60000"/>
                </a:srgbClr>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5546349871733658"/>
                  <c:y val="0.2726900735768683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145 979,83</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General</c:formatCode>
                <c:ptCount val="2"/>
                <c:pt idx="0" formatCode="#,##0.00">
                  <c:v>145979.82999999999</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37E5E5"/>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207094191966162"/>
                  <c:y val="-0.13793160563667406"/>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0,7</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97.8</c:v>
                </c:pt>
                <c:pt idx="1">
                  <c:v>2.2000000000000002</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rgbClr val="15C8DB"/>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rgbClr val="F89D52"/>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rgbClr val="70D862"/>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rgbClr val="D48FDB"/>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8.8474434694912035E-2"/>
                  <c:y val="-1.0552913404590159E-7"/>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Расходы на выплаты персоналу</a:t>
                    </a:r>
                    <a:r>
                      <a:rPr lang="ru-RU" sz="900" baseline="0"/>
                      <a:t>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39 003,18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3626995883705343"/>
                      <c:h val="0.2764974847942665"/>
                    </c:manualLayout>
                  </c15:layout>
                </c:ext>
                <c:ext xmlns:c16="http://schemas.microsoft.com/office/drawing/2014/chart" uri="{C3380CC4-5D6E-409C-BE32-E72D297353CC}">
                  <c16:uniqueId val="{00000001-D6C2-4727-BA84-A0B29801EEFD}"/>
                </c:ext>
              </c:extLst>
            </c:dLbl>
            <c:dLbl>
              <c:idx val="1"/>
              <c:layout>
                <c:manualLayout>
                  <c:x val="0.10886793198417294"/>
                  <c:y val="6.1443932411674347E-3"/>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Закупка товаров,           работ и услуг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 47 160,86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9474504373403248"/>
                      <c:h val="0.39598485673161821"/>
                    </c:manualLayout>
                  </c15:layout>
                </c:ext>
                <c:ext xmlns:c16="http://schemas.microsoft.com/office/drawing/2014/chart" uri="{C3380CC4-5D6E-409C-BE32-E72D297353CC}">
                  <c16:uniqueId val="{00000003-D6C2-4727-BA84-A0B29801EEFD}"/>
                </c:ext>
              </c:extLst>
            </c:dLbl>
            <c:dLbl>
              <c:idx val="2"/>
              <c:layout>
                <c:manualLayout>
                  <c:x val="0.38188022836879187"/>
                  <c:y val="-4.6082949308755838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Капитальные вложения в объекты государственной (муниципальной собственности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54 745,77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5493010147925057"/>
                    </c:manualLayout>
                  </c15:layout>
                </c:ext>
                <c:ext xmlns:c16="http://schemas.microsoft.com/office/drawing/2014/chart" uri="{C3380CC4-5D6E-409C-BE32-E72D297353CC}">
                  <c16:uniqueId val="{00000005-D6C2-4727-BA84-A0B29801EEFD}"/>
                </c:ext>
              </c:extLst>
            </c:dLbl>
            <c:dLbl>
              <c:idx val="3"/>
              <c:layout>
                <c:manualLayout>
                  <c:x val="-7.1276797694745195E-2"/>
                  <c:y val="7.408318926577119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5 070,02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6254645291311093"/>
                      <c:h val="0.29112135176651305"/>
                    </c:manualLayout>
                  </c15:layout>
                </c:ext>
                <c:ext xmlns:c16="http://schemas.microsoft.com/office/drawing/2014/chart" uri="{C3380CC4-5D6E-409C-BE32-E72D297353CC}">
                  <c16:uniqueId val="{00000007-D6C2-4727-BA84-A0B29801EEFD}"/>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Лист1!$A$2:$A$5</c:f>
              <c:strCache>
                <c:ptCount val="4"/>
                <c:pt idx="0">
                  <c:v>Расходы на выплаты персоналу</c:v>
                </c:pt>
                <c:pt idx="1">
                  <c:v>Закупка товаров, работ и услуг </c:v>
                </c:pt>
                <c:pt idx="2">
                  <c:v>Субсидии бюджетным, автономным учреждениям и иным некоммерческим организациям</c:v>
                </c:pt>
                <c:pt idx="3">
                  <c:v>Иные бюджетные ассигнования</c:v>
                </c:pt>
              </c:strCache>
            </c:strRef>
          </c:cat>
          <c:val>
            <c:numRef>
              <c:f>Лист1!$B$2:$B$5</c:f>
              <c:numCache>
                <c:formatCode>#,##0.00</c:formatCode>
                <c:ptCount val="4"/>
                <c:pt idx="0">
                  <c:v>39003.18</c:v>
                </c:pt>
                <c:pt idx="1">
                  <c:v>47160.85</c:v>
                </c:pt>
                <c:pt idx="2">
                  <c:v>54745.77</c:v>
                </c:pt>
                <c:pt idx="3">
                  <c:v>5070.03</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48964440192642"/>
          <c:y val="1.8796912378572606E-2"/>
          <c:w val="0.73837307970912236"/>
          <c:h val="0.95021258874006065"/>
        </c:manualLayout>
      </c:layout>
      <c:doughnutChart>
        <c:varyColors val="1"/>
        <c:ser>
          <c:idx val="0"/>
          <c:order val="0"/>
          <c:tx>
            <c:strRef>
              <c:f>Лист1!$B$1</c:f>
              <c:strCache>
                <c:ptCount val="1"/>
                <c:pt idx="0">
                  <c:v>план на 2022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31FB-4159-A0A4-419EF994D392}"/>
              </c:ext>
            </c:extLst>
          </c:dPt>
          <c:dPt>
            <c:idx val="1"/>
            <c:bubble3D val="0"/>
            <c:explosion val="3"/>
            <c:spPr>
              <a:solidFill>
                <a:srgbClr val="8064A2">
                  <a:lumMod val="40000"/>
                  <a:lumOff val="60000"/>
                </a:srgbClr>
              </a:solidFill>
              <a:ln>
                <a:solidFill>
                  <a:srgbClr val="C0504D">
                    <a:lumMod val="40000"/>
                    <a:lumOff val="60000"/>
                  </a:srgbClr>
                </a:solidFill>
              </a:ln>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31FB-4159-A0A4-419EF994D392}"/>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FB-4159-A0A4-419EF994D392}"/>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0,4</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31FB-4159-A0A4-419EF994D392}"/>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xmlns:c16r2="http://schemas.microsoft.com/office/drawing/2015/06/chart">
            <c:ext xmlns:c16="http://schemas.microsoft.com/office/drawing/2014/chart" uri="{C3380CC4-5D6E-409C-BE32-E72D297353CC}">
              <c16:uniqueId val="{00000004-31FB-4159-A0A4-419EF994D392}"/>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138107329417704E-2"/>
          <c:y val="1.4550226676210928E-3"/>
          <c:w val="0.75465763847922918"/>
          <c:h val="0.9985449773323789"/>
        </c:manualLayout>
      </c:layout>
      <c:doughnutChart>
        <c:varyColors val="1"/>
        <c:ser>
          <c:idx val="0"/>
          <c:order val="0"/>
          <c:tx>
            <c:strRef>
              <c:f>Лист1!$B$1</c:f>
              <c:strCache>
                <c:ptCount val="1"/>
                <c:pt idx="0">
                  <c:v>Сумма на 2022 год</c:v>
                </c:pt>
              </c:strCache>
            </c:strRef>
          </c:tx>
          <c:spPr>
            <a:solidFill>
              <a:srgbClr val="8064A2">
                <a:lumMod val="40000"/>
                <a:lumOff val="60000"/>
              </a:srgbClr>
            </a:solidFill>
            <a:ln>
              <a:solidFill>
                <a:srgbClr val="8064A2">
                  <a:lumMod val="40000"/>
                  <a:lumOff val="60000"/>
                </a:srgbClr>
              </a:solidFill>
            </a:ln>
            <a:scene3d>
              <a:camera prst="orthographicFront"/>
              <a:lightRig rig="threePt" dir="t"/>
            </a:scene3d>
            <a:sp3d>
              <a:bevelT w="120650" h="101600"/>
              <a:bevelB/>
            </a:sp3d>
          </c:spPr>
          <c:explosion val="19"/>
          <c:dPt>
            <c:idx val="0"/>
            <c:bubble3D val="1"/>
            <c:explosion val="18"/>
            <c:extLst xmlns:c16r2="http://schemas.microsoft.com/office/drawing/2015/06/chart">
              <c:ext xmlns:c16="http://schemas.microsoft.com/office/drawing/2014/chart" uri="{C3380CC4-5D6E-409C-BE32-E72D297353CC}">
                <c16:uniqueId val="{00000001-156E-415C-A34E-E3429C9E2969}"/>
              </c:ext>
            </c:extLst>
          </c:dPt>
          <c:dPt>
            <c:idx val="1"/>
            <c:bubble3D val="1"/>
            <c:explosion val="0"/>
            <c:extLst xmlns:c16r2="http://schemas.microsoft.com/office/drawing/2015/06/chart">
              <c:ext xmlns:c16="http://schemas.microsoft.com/office/drawing/2014/chart" uri="{C3380CC4-5D6E-409C-BE32-E72D297353CC}">
                <c16:uniqueId val="{00000003-156E-415C-A34E-E3429C9E2969}"/>
              </c:ext>
            </c:extLst>
          </c:dPt>
          <c:dPt>
            <c:idx val="2"/>
            <c:bubble3D val="1"/>
            <c:extLst xmlns:c16r2="http://schemas.microsoft.com/office/drawing/2015/06/chart">
              <c:ext xmlns:c16="http://schemas.microsoft.com/office/drawing/2014/chart" uri="{C3380CC4-5D6E-409C-BE32-E72D297353CC}">
                <c16:uniqueId val="{00000005-156E-415C-A34E-E3429C9E2969}"/>
              </c:ext>
            </c:extLst>
          </c:dPt>
          <c:dPt>
            <c:idx val="3"/>
            <c:bubble3D val="1"/>
            <c:extLst xmlns:c16r2="http://schemas.microsoft.com/office/drawing/2015/06/chart">
              <c:ext xmlns:c16="http://schemas.microsoft.com/office/drawing/2014/chart" uri="{C3380CC4-5D6E-409C-BE32-E72D297353CC}">
                <c16:uniqueId val="{00000007-156E-415C-A34E-E3429C9E2969}"/>
              </c:ext>
            </c:extLst>
          </c:dPt>
          <c:dLbls>
            <c:dLbl>
              <c:idx val="0"/>
              <c:layout>
                <c:manualLayout>
                  <c:x val="0.21626681029692135"/>
                  <c:y val="0.10993846357440615"/>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91 982,66</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131173749861073"/>
                      <c:h val="0.2353858708837866"/>
                    </c:manualLayout>
                  </c15:layout>
                </c:ext>
                <c:ext xmlns:c16="http://schemas.microsoft.com/office/drawing/2014/chart" uri="{C3380CC4-5D6E-409C-BE32-E72D297353CC}">
                  <c16:uniqueId val="{00000001-156E-415C-A34E-E3429C9E2969}"/>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56E-415C-A34E-E3429C9E2969}"/>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56E-415C-A34E-E3429C9E2969}"/>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56E-415C-A34E-E3429C9E2969}"/>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91982.66</c:v>
                </c:pt>
                <c:pt idx="1">
                  <c:v>0</c:v>
                </c:pt>
              </c:numCache>
            </c:numRef>
          </c:val>
          <c:extLst xmlns:c16r2="http://schemas.microsoft.com/office/drawing/2015/06/chart">
            <c:ext xmlns:c16="http://schemas.microsoft.com/office/drawing/2014/chart" uri="{C3380CC4-5D6E-409C-BE32-E72D297353CC}">
              <c16:uniqueId val="{00000008-156E-415C-A34E-E3429C9E2969}"/>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575997827857724"/>
          <c:y val="0.1321472329560546"/>
          <c:w val="0.61021920535795093"/>
          <c:h val="0.72210379306503991"/>
        </c:manualLayout>
      </c:layout>
      <c:doughnutChart>
        <c:varyColors val="1"/>
        <c:ser>
          <c:idx val="0"/>
          <c:order val="0"/>
          <c:tx>
            <c:strRef>
              <c:f>Лист1!$B$1</c:f>
              <c:strCache>
                <c:ptCount val="1"/>
                <c:pt idx="0">
                  <c:v>план на 2022 год</c:v>
                </c:pt>
              </c:strCache>
            </c:strRef>
          </c:tx>
          <c:spPr>
            <a:solidFill>
              <a:srgbClr val="8077F5"/>
            </a:solidFill>
            <a:scene3d>
              <a:camera prst="orthographicFront"/>
              <a:lightRig rig="threePt" dir="t"/>
            </a:scene3d>
            <a:sp3d>
              <a:bevelT/>
              <a:bevelB w="165100" prst="coolSlant"/>
            </a:sp3d>
          </c:spPr>
          <c:dPt>
            <c:idx val="0"/>
            <c:bubble3D val="0"/>
            <c:explosion val="9"/>
            <c:spPr>
              <a:solidFill>
                <a:srgbClr val="1F497D">
                  <a:lumMod val="40000"/>
                  <a:lumOff val="6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C321-46A1-A1D0-3CCAB19CDCF6}"/>
              </c:ext>
            </c:extLst>
          </c:dPt>
          <c:dPt>
            <c:idx val="1"/>
            <c:bubble3D val="0"/>
            <c:spPr>
              <a:solidFill>
                <a:srgbClr val="1F497D">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C321-46A1-A1D0-3CCAB19CDCF6}"/>
              </c:ext>
            </c:extLst>
          </c:dPt>
          <c:dPt>
            <c:idx val="2"/>
            <c:bubble3D val="0"/>
            <c:explosion val="25"/>
            <c:spPr>
              <a:solidFill>
                <a:srgbClr val="1F497D">
                  <a:lumMod val="20000"/>
                  <a:lumOff val="8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5-C321-46A1-A1D0-3CCAB19CDCF6}"/>
              </c:ext>
            </c:extLst>
          </c:dPt>
          <c:dLbls>
            <c:dLbl>
              <c:idx val="0"/>
              <c:layout>
                <c:manualLayout>
                  <c:x val="0.1619470183273802"/>
                  <c:y val="0.46401275248202672"/>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 бюджета города - </a:t>
                    </a:r>
                  </a:p>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2 438 004,78</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2920010860711376"/>
                      <c:h val="0.2722648719508538"/>
                    </c:manualLayout>
                  </c15:layout>
                </c:ext>
                <c:ext xmlns:c16="http://schemas.microsoft.com/office/drawing/2014/chart" uri="{C3380CC4-5D6E-409C-BE32-E72D297353CC}">
                  <c16:uniqueId val="{00000001-C321-46A1-A1D0-3CCAB19CDCF6}"/>
                </c:ext>
              </c:extLst>
            </c:dLbl>
            <c:dLbl>
              <c:idx val="1"/>
              <c:layout>
                <c:manualLayout>
                  <c:x val="-0.22953458238044958"/>
                  <c:y val="0.22933456008216363"/>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 бюджета автономного округа - </a:t>
                    </a:r>
                  </a:p>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9 381 528,72</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8426814927703923"/>
                      <c:h val="0.22650561634093883"/>
                    </c:manualLayout>
                  </c15:layout>
                </c:ext>
                <c:ext xmlns:c16="http://schemas.microsoft.com/office/drawing/2014/chart" uri="{C3380CC4-5D6E-409C-BE32-E72D297353CC}">
                  <c16:uniqueId val="{00000003-C321-46A1-A1D0-3CCAB19CDCF6}"/>
                </c:ext>
              </c:extLst>
            </c:dLbl>
            <c:dLbl>
              <c:idx val="2"/>
              <c:layout>
                <c:manualLayout>
                  <c:x val="0.25278404931879611"/>
                  <c:y val="-4.4194197192742216E-2"/>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a:t>
                    </a:r>
                    <a:r>
                      <a:rPr lang="ru-RU" sz="800" baseline="0">
                        <a:latin typeface="Times New Roman" panose="02020603050405020304" pitchFamily="18" charset="0"/>
                        <a:cs typeface="Times New Roman" panose="02020603050405020304" pitchFamily="18" charset="0"/>
                      </a:rPr>
                      <a:t> федерального  бюджета - 295 640,89</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5-C321-46A1-A1D0-3CCAB19CDCF6}"/>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2438004.7800000003</c:v>
                </c:pt>
                <c:pt idx="1">
                  <c:v>9381528.7199999988</c:v>
                </c:pt>
                <c:pt idx="2">
                  <c:v>295640.88999999996</c:v>
                </c:pt>
              </c:numCache>
            </c:numRef>
          </c:val>
          <c:extLst xmlns:c16r2="http://schemas.microsoft.com/office/drawing/2015/06/chart">
            <c:ext xmlns:c16="http://schemas.microsoft.com/office/drawing/2014/chart" uri="{C3380CC4-5D6E-409C-BE32-E72D297353CC}">
              <c16:uniqueId val="{00000004-C321-46A1-A1D0-3CCAB19CDCF6}"/>
            </c:ext>
          </c:extLst>
        </c:ser>
        <c:dLbls>
          <c:showLegendKey val="0"/>
          <c:showVal val="0"/>
          <c:showCatName val="0"/>
          <c:showSerName val="0"/>
          <c:showPercent val="0"/>
          <c:showBubbleSize val="0"/>
          <c:showLeaderLines val="0"/>
        </c:dLbls>
        <c:firstSliceAng val="3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650C-40A4-8AED-2201516A0838}"/>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650C-40A4-8AED-2201516A0838}"/>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650C-40A4-8AED-2201516A0838}"/>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650C-40A4-8AED-2201516A0838}"/>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650C-40A4-8AED-2201516A0838}"/>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650C-40A4-8AED-2201516A0838}"/>
              </c:ext>
            </c:extLst>
          </c:dPt>
          <c:dLbls>
            <c:dLbl>
              <c:idx val="0"/>
              <c:layout>
                <c:manualLayout>
                  <c:x val="-0.10895881905226608"/>
                  <c:y val="0"/>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Социальное обеспечение</a:t>
                    </a:r>
                    <a:r>
                      <a:rPr lang="ru-RU" sz="900" baseline="0"/>
                      <a:t>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1 382,49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650C-40A4-8AED-2201516A0838}"/>
                </c:ext>
              </c:extLst>
            </c:dLbl>
            <c:dLbl>
              <c:idx val="1"/>
              <c:layout>
                <c:manualLayout>
                  <c:x val="8.2684209531630928E-2"/>
                  <c:y val="-0.14746519588277271"/>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Расходы на выплату персоналу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90 597,49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650C-40A4-8AED-2201516A0838}"/>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Закупка товаров, работ и услуг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2,68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650C-40A4-8AED-2201516A0838}"/>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50C-40A4-8AED-2201516A0838}"/>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50C-40A4-8AED-2201516A08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Лист1!$A$2:$A$4</c:f>
              <c:strCache>
                <c:ptCount val="3"/>
                <c:pt idx="0">
                  <c:v>Закупка товаров, работ и услуг </c:v>
                </c:pt>
                <c:pt idx="1">
                  <c:v>Субсидии бюджетным, автономным учреждениям и иным некоммерческим организациям</c:v>
                </c:pt>
                <c:pt idx="2">
                  <c:v>Иные бюджетные ассигнования</c:v>
                </c:pt>
              </c:strCache>
            </c:strRef>
          </c:cat>
          <c:val>
            <c:numRef>
              <c:f>Лист1!$B$2:$B$4</c:f>
              <c:numCache>
                <c:formatCode>#,##0.00</c:formatCode>
                <c:ptCount val="3"/>
                <c:pt idx="0">
                  <c:v>760955.69</c:v>
                </c:pt>
                <c:pt idx="1">
                  <c:v>1589102.83</c:v>
                </c:pt>
                <c:pt idx="2">
                  <c:v>40205.25</c:v>
                </c:pt>
              </c:numCache>
            </c:numRef>
          </c:val>
          <c:extLst xmlns:c16r2="http://schemas.microsoft.com/office/drawing/2015/06/chart">
            <c:ext xmlns:c16="http://schemas.microsoft.com/office/drawing/2014/chart" uri="{C3380CC4-5D6E-409C-BE32-E72D297353CC}">
              <c16:uniqueId val="{0000000C-650C-40A4-8AED-2201516A0838}"/>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748795963611345"/>
          <c:y val="2.4554473063748389E-2"/>
          <c:w val="0.73259518819140412"/>
          <c:h val="0.97379114495933905"/>
        </c:manualLayout>
      </c:layout>
      <c:doughnutChart>
        <c:varyColors val="1"/>
        <c:ser>
          <c:idx val="0"/>
          <c:order val="0"/>
          <c:tx>
            <c:strRef>
              <c:f>Лист1!$B$1</c:f>
              <c:strCache>
                <c:ptCount val="1"/>
                <c:pt idx="0">
                  <c:v>Сумма на 2022 год</c:v>
                </c:pt>
              </c:strCache>
            </c:strRef>
          </c:tx>
          <c:spPr>
            <a:ln>
              <a:solidFill>
                <a:srgbClr val="8064A2">
                  <a:lumMod val="20000"/>
                  <a:lumOff val="80000"/>
                </a:srgbClr>
              </a:solidFill>
            </a:ln>
            <a:scene3d>
              <a:camera prst="orthographicFront"/>
              <a:lightRig rig="threePt" dir="t"/>
            </a:scene3d>
            <a:sp3d>
              <a:bevelT w="120650" h="101600"/>
              <a:bevelB/>
            </a:sp3d>
          </c:spPr>
          <c:explosion val="19"/>
          <c:dPt>
            <c:idx val="0"/>
            <c:bubble3D val="1"/>
            <c:explosion val="18"/>
            <c:spPr>
              <a:solidFill>
                <a:srgbClr val="4BACC6"/>
              </a:solidFill>
              <a:ln>
                <a:solidFill>
                  <a:srgbClr val="8064A2">
                    <a:lumMod val="20000"/>
                    <a:lumOff val="8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4BACC6">
                  <a:lumMod val="40000"/>
                  <a:lumOff val="60000"/>
                </a:srgbClr>
              </a:solidFill>
              <a:ln>
                <a:solidFill>
                  <a:srgbClr val="8064A2">
                    <a:lumMod val="20000"/>
                    <a:lumOff val="8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92D050"/>
              </a:solidFill>
              <a:ln>
                <a:solidFill>
                  <a:srgbClr val="8064A2">
                    <a:lumMod val="20000"/>
                    <a:lumOff val="8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8064A2">
                    <a:lumMod val="20000"/>
                    <a:lumOff val="8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8222644802894769"/>
                  <c:y val="0.26008185417500768"/>
                </c:manualLayout>
              </c:layout>
              <c:tx>
                <c:rich>
                  <a:bodyPr rot="0" vert="horz"/>
                  <a:lstStyle/>
                  <a:p>
                    <a:pPr>
                      <a:defRPr sz="700" b="0">
                        <a:latin typeface="Times New Roman" pitchFamily="18" charset="0"/>
                        <a:cs typeface="Times New Roman" pitchFamily="18" charset="0"/>
                      </a:defRPr>
                    </a:pPr>
                    <a:r>
                      <a:rPr lang="ru-RU" sz="800" b="0"/>
                      <a:t>Средства бюджета города  </a:t>
                    </a:r>
                  </a:p>
                  <a:p>
                    <a:pPr>
                      <a:defRPr sz="700" b="0">
                        <a:latin typeface="Times New Roman" pitchFamily="18" charset="0"/>
                        <a:cs typeface="Times New Roman" pitchFamily="18" charset="0"/>
                      </a:defRPr>
                    </a:pPr>
                    <a:r>
                      <a:rPr lang="ru-RU" sz="800" b="0"/>
                      <a:t>2</a:t>
                    </a:r>
                    <a:r>
                      <a:rPr lang="ru-RU" sz="800" b="0" baseline="0"/>
                      <a:t> 397,88</a:t>
                    </a:r>
                    <a:endParaRPr lang="ru-RU" sz="800" b="0"/>
                  </a:p>
                </c:rich>
              </c:tx>
              <c:spPr>
                <a:noFill/>
              </c:spPr>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18336391203526745"/>
                      <c:h val="0.26377685840117443"/>
                    </c:manualLayout>
                  </c15:layout>
                </c:ext>
                <c:ext xmlns:c16="http://schemas.microsoft.com/office/drawing/2014/chart" uri="{C3380CC4-5D6E-409C-BE32-E72D297353CC}">
                  <c16:uniqueId val="{00000001-0A90-40CA-9D56-B6A484C2139F}"/>
                </c:ext>
              </c:extLst>
            </c:dLbl>
            <c:dLbl>
              <c:idx val="1"/>
              <c:layout>
                <c:manualLayout>
                  <c:x val="-0.1699030718854318"/>
                  <c:y val="-0.25988700564971751"/>
                </c:manualLayout>
              </c:layout>
              <c:tx>
                <c:rich>
                  <a:bodyPr/>
                  <a:lstStyle/>
                  <a:p>
                    <a:r>
                      <a:rPr lang="ru-RU" sz="800">
                        <a:effectLst/>
                      </a:rPr>
                      <a:t>Средства бюджета автономного округа </a:t>
                    </a:r>
                  </a:p>
                  <a:p>
                    <a:r>
                      <a:rPr lang="ru-RU" sz="800">
                        <a:effectLst/>
                      </a:rPr>
                      <a:t>624,00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0115275335728661"/>
                      <c:h val="0.2768361581920904"/>
                    </c:manualLayout>
                  </c15:layout>
                </c:ext>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Times New Roman" pitchFamily="18" charset="0"/>
                        <a:ea typeface="+mn-ea"/>
                        <a:cs typeface="Times New Roman" pitchFamily="18" charset="0"/>
                      </a:defRPr>
                    </a:pPr>
                    <a:r>
                      <a:rPr lang="ru-RU" sz="7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Times New Roman" pitchFamily="18" charset="0"/>
                        <a:ea typeface="+mn-ea"/>
                        <a:cs typeface="Times New Roman" pitchFamily="18" charset="0"/>
                      </a:defRPr>
                    </a:pPr>
                    <a:r>
                      <a:rPr lang="ru-RU" sz="7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Times New Roman" pitchFamily="18" charset="0"/>
                        <a:ea typeface="+mn-ea"/>
                        <a:cs typeface="Times New Roman" pitchFamily="18" charset="0"/>
                      </a:defRPr>
                    </a:pPr>
                    <a:r>
                      <a:rPr lang="ru-RU" sz="700" b="1"/>
                      <a:t>1 185,00</a:t>
                    </a:r>
                    <a:endParaRPr lang="ru-RU" sz="700" b="1">
                      <a:effectLst/>
                    </a:endParaRPr>
                  </a:p>
                  <a:p>
                    <a:pPr marL="0" marR="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Times New Roman" pitchFamily="18" charset="0"/>
                        <a:ea typeface="+mn-ea"/>
                        <a:cs typeface="Times New Roman" pitchFamily="18" charset="0"/>
                      </a:defRPr>
                    </a:pPr>
                    <a:r>
                      <a:rPr lang="ru-RU" sz="700" b="1"/>
                      <a:t>тыс. руб.</a:t>
                    </a:r>
                    <a:endParaRPr lang="ru-RU" sz="7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7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2400</c:v>
                </c:pt>
                <c:pt idx="1">
                  <c:v>624</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22121042938091"/>
          <c:y val="0"/>
          <c:w val="0.76027996500437445"/>
          <c:h val="1"/>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explosion val="5"/>
          <c:dPt>
            <c:idx val="0"/>
            <c:bubble3D val="0"/>
            <c:spPr>
              <a:solidFill>
                <a:srgbClr val="9BBB59">
                  <a:lumMod val="60000"/>
                  <a:lumOff val="40000"/>
                </a:srgbClr>
              </a:solidFill>
              <a:ln w="0"/>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spPr>
              <a:solidFill>
                <a:srgbClr val="4BACC6"/>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956885583207916"/>
                  <c:y val="-8.6151567556316477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&lt; 0,1</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2284518798031133"/>
                      <c:h val="0.14038811620761096"/>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98.8</c:v>
                </c:pt>
                <c:pt idx="1">
                  <c:v>1.2</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0.10895881905226608"/>
                  <c:y val="0"/>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310,23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6C2-4727-BA84-A0B29801EEFD}"/>
                </c:ext>
              </c:extLst>
            </c:dLbl>
            <c:dLbl>
              <c:idx val="1"/>
              <c:layout>
                <c:manualLayout>
                  <c:x val="8.2684209531630928E-2"/>
                  <c:y val="-0.14746519588277271"/>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Субсидии бюджетным, автономным учреждениям и иным некоммерческим организациям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2 711,65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6C2-4727-BA84-A0B29801EEF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6C2-4727-BA84-A0B29801EEFD}"/>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C2-4727-BA84-A0B29801EEFD}"/>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Лист1!$A$2:$A$3</c:f>
              <c:strCache>
                <c:ptCount val="2"/>
                <c:pt idx="0">
                  <c:v>Закупка товаров, работ и услуг </c:v>
                </c:pt>
                <c:pt idx="1">
                  <c:v>Субсидии бюджетным, автономным учреждениям и иным некоммерческим организациям</c:v>
                </c:pt>
              </c:strCache>
            </c:strRef>
          </c:cat>
          <c:val>
            <c:numRef>
              <c:f>Лист1!$B$2:$B$3</c:f>
              <c:numCache>
                <c:formatCode>#,##0.00</c:formatCode>
                <c:ptCount val="2"/>
                <c:pt idx="0">
                  <c:v>624</c:v>
                </c:pt>
                <c:pt idx="1">
                  <c:v>2397.88</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ln>
              <a:solidFill>
                <a:srgbClr val="00B0F0"/>
              </a:solidFill>
            </a:ln>
            <a:scene3d>
              <a:camera prst="orthographicFront"/>
              <a:lightRig rig="threePt" dir="t"/>
            </a:scene3d>
            <a:sp3d>
              <a:bevelT/>
              <a:bevelB w="165100" prst="coolSlant"/>
            </a:sp3d>
          </c:spPr>
          <c:dPt>
            <c:idx val="0"/>
            <c:bubble3D val="0"/>
            <c:spPr>
              <a:solidFill>
                <a:srgbClr val="9BBB59">
                  <a:lumMod val="60000"/>
                  <a:lumOff val="40000"/>
                </a:srgbClr>
              </a:solidFill>
              <a:ln>
                <a:noFill/>
              </a:ln>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A324-4778-9C99-DA0ABBCA0617}"/>
              </c:ext>
            </c:extLst>
          </c:dPt>
          <c:dPt>
            <c:idx val="1"/>
            <c:bubble3D val="0"/>
            <c:explosion val="3"/>
            <c:spPr>
              <a:solidFill>
                <a:srgbClr val="1F497D">
                  <a:lumMod val="20000"/>
                  <a:lumOff val="80000"/>
                </a:srgbClr>
              </a:solidFill>
              <a:ln>
                <a:solidFill>
                  <a:srgbClr val="00B0F0"/>
                </a:solidFill>
              </a:ln>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A324-4778-9C99-DA0ABBCA0617}"/>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24-4778-9C99-DA0ABBCA0617}"/>
                </c:ext>
              </c:extLst>
            </c:dLbl>
            <c:dLbl>
              <c:idx val="1"/>
              <c:layout>
                <c:manualLayout>
                  <c:x val="-0.13644539511301246"/>
                  <c:y val="-5.6614534010865164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&lt;0,1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3013998250218722"/>
                      <c:h val="0.19946300608059042"/>
                    </c:manualLayout>
                  </c15:layout>
                </c:ext>
                <c:ext xmlns:c16="http://schemas.microsoft.com/office/drawing/2014/chart" uri="{C3380CC4-5D6E-409C-BE32-E72D297353CC}">
                  <c16:uniqueId val="{00000003-A324-4778-9C99-DA0ABBCA061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A324-4778-9C99-DA0ABBCA0617}"/>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35093348230797"/>
          <c:y val="4.4126071984734491E-2"/>
          <c:w val="0.75161972203139049"/>
          <c:h val="0.85559549258252687"/>
        </c:manualLayout>
      </c:layout>
      <c:doughnutChart>
        <c:varyColors val="1"/>
        <c:ser>
          <c:idx val="0"/>
          <c:order val="0"/>
          <c:tx>
            <c:strRef>
              <c:f>Лист1!$B$1</c:f>
              <c:strCache>
                <c:ptCount val="1"/>
                <c:pt idx="0">
                  <c:v>Сумма на 2022 год</c:v>
                </c:pt>
              </c:strCache>
            </c:strRef>
          </c:tx>
          <c:spPr>
            <a:solidFill>
              <a:srgbClr val="1F497D">
                <a:lumMod val="40000"/>
                <a:lumOff val="60000"/>
              </a:srgbClr>
            </a:solidFill>
            <a:ln>
              <a:solidFill>
                <a:srgbClr val="0070C0"/>
              </a:solidFill>
            </a:ln>
            <a:scene3d>
              <a:camera prst="orthographicFront"/>
              <a:lightRig rig="threePt" dir="t"/>
            </a:scene3d>
            <a:sp3d>
              <a:bevelT w="120650" h="101600"/>
              <a:bevelB/>
            </a:sp3d>
          </c:spPr>
          <c:explosion val="9"/>
          <c:dPt>
            <c:idx val="0"/>
            <c:bubble3D val="1"/>
            <c:explosion val="0"/>
            <c:extLst xmlns:c16r2="http://schemas.microsoft.com/office/drawing/2015/06/chart">
              <c:ext xmlns:c16="http://schemas.microsoft.com/office/drawing/2014/chart" uri="{C3380CC4-5D6E-409C-BE32-E72D297353CC}">
                <c16:uniqueId val="{00000001-0833-4514-B413-DB73F2EF7801}"/>
              </c:ext>
            </c:extLst>
          </c:dPt>
          <c:dPt>
            <c:idx val="1"/>
            <c:bubble3D val="1"/>
            <c:explosion val="11"/>
            <c:spPr>
              <a:solidFill>
                <a:srgbClr val="1F497D">
                  <a:lumMod val="60000"/>
                  <a:lumOff val="40000"/>
                </a:srgbClr>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833-4514-B413-DB73F2EF7801}"/>
              </c:ext>
            </c:extLst>
          </c:dPt>
          <c:dPt>
            <c:idx val="2"/>
            <c:bubble3D val="1"/>
            <c:extLst xmlns:c16r2="http://schemas.microsoft.com/office/drawing/2015/06/chart">
              <c:ext xmlns:c16="http://schemas.microsoft.com/office/drawing/2014/chart" uri="{C3380CC4-5D6E-409C-BE32-E72D297353CC}">
                <c16:uniqueId val="{00000005-0833-4514-B413-DB73F2EF7801}"/>
              </c:ext>
            </c:extLst>
          </c:dPt>
          <c:dPt>
            <c:idx val="3"/>
            <c:bubble3D val="1"/>
            <c:extLst xmlns:c16r2="http://schemas.microsoft.com/office/drawing/2015/06/chart">
              <c:ext xmlns:c16="http://schemas.microsoft.com/office/drawing/2014/chart" uri="{C3380CC4-5D6E-409C-BE32-E72D297353CC}">
                <c16:uniqueId val="{00000007-0833-4514-B413-DB73F2EF7801}"/>
              </c:ext>
            </c:extLst>
          </c:dPt>
          <c:dLbls>
            <c:dLbl>
              <c:idx val="0"/>
              <c:layout>
                <c:manualLayout>
                  <c:x val="-0.15751022081985033"/>
                  <c:y val="-0.21196367863487817"/>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4 263,00</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18814594484"/>
                      <c:h val="0.30676258060335049"/>
                    </c:manualLayout>
                  </c15:layout>
                </c:ext>
                <c:ext xmlns:c16="http://schemas.microsoft.com/office/drawing/2014/chart" uri="{C3380CC4-5D6E-409C-BE32-E72D297353CC}">
                  <c16:uniqueId val="{00000001-0833-4514-B413-DB73F2EF7801}"/>
                </c:ext>
              </c:extLst>
            </c:dLbl>
            <c:dLbl>
              <c:idx val="1"/>
              <c:layout>
                <c:manualLayout>
                  <c:x val="0.13594414493742929"/>
                  <c:y val="0.2646075918326547"/>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a:t>
                    </a:r>
                  </a:p>
                  <a:p>
                    <a:pPr>
                      <a:defRPr sz="800">
                        <a:latin typeface="Times New Roman" pitchFamily="18" charset="0"/>
                        <a:cs typeface="Times New Roman" pitchFamily="18" charset="0"/>
                      </a:defRPr>
                    </a:pPr>
                    <a:r>
                      <a:rPr lang="ru-RU" sz="800" b="0" i="0" u="none" strike="noStrike" baseline="0">
                        <a:effectLst/>
                      </a:rPr>
                      <a:t>  7 236,50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4719001323379039"/>
                      <c:h val="0.29508213980216264"/>
                    </c:manualLayout>
                  </c15:layout>
                </c:ext>
                <c:ext xmlns:c16="http://schemas.microsoft.com/office/drawing/2014/chart" uri="{C3380CC4-5D6E-409C-BE32-E72D297353CC}">
                  <c16:uniqueId val="{00000003-0833-4514-B413-DB73F2EF7801}"/>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833-4514-B413-DB73F2EF7801}"/>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833-4514-B413-DB73F2EF7801}"/>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4774.3999999999996</c:v>
                </c:pt>
                <c:pt idx="1">
                  <c:v>6725.1</c:v>
                </c:pt>
              </c:numCache>
            </c:numRef>
          </c:val>
          <c:extLst xmlns:c16r2="http://schemas.microsoft.com/office/drawing/2015/06/chart">
            <c:ext xmlns:c16="http://schemas.microsoft.com/office/drawing/2014/chart" uri="{C3380CC4-5D6E-409C-BE32-E72D297353CC}">
              <c16:uniqueId val="{00000008-0833-4514-B413-DB73F2EF7801}"/>
            </c:ext>
          </c:extLst>
        </c:ser>
        <c:dLbls>
          <c:showLegendKey val="0"/>
          <c:showVal val="1"/>
          <c:showCatName val="0"/>
          <c:showSerName val="0"/>
          <c:showPercent val="0"/>
          <c:showBubbleSize val="0"/>
          <c:showLeaderLines val="0"/>
        </c:dLbls>
        <c:firstSliceAng val="213"/>
        <c:holeSize val="40"/>
      </c:doughnutChart>
    </c:plotArea>
    <c:plotVisOnly val="1"/>
    <c:dispBlanksAs val="zero"/>
    <c:showDLblsOverMax val="0"/>
  </c:chart>
  <c:spPr>
    <a:noFill/>
    <a:ln>
      <a:noFill/>
    </a:ln>
  </c:sp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38A8-4203-8876-BA398DD4C4CA}"/>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38A8-4203-8876-BA398DD4C4CA}"/>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38A8-4203-8876-BA398DD4C4CA}"/>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38A8-4203-8876-BA398DD4C4CA}"/>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38A8-4203-8876-BA398DD4C4CA}"/>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38A8-4203-8876-BA398DD4C4CA}"/>
              </c:ext>
            </c:extLst>
          </c:dPt>
          <c:dLbls>
            <c:dLbl>
              <c:idx val="0"/>
              <c:layout>
                <c:manualLayout>
                  <c:x val="-9.9139923132562827E-2"/>
                  <c:y val="3.0721966205837174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kern="1200" spc="0" baseline="0">
                        <a:solidFill>
                          <a:sysClr val="windowText" lastClr="000000"/>
                        </a:solidFill>
                        <a:latin typeface="Times New Roman" panose="02020603050405020304" pitchFamily="18" charset="0"/>
                        <a:cs typeface="Times New Roman" panose="02020603050405020304" pitchFamily="18" charset="0"/>
                      </a:rPr>
                      <a:t>Субсидии бюджетным, автономным учреждениям и иным некоммерческим организациям - </a:t>
                    </a:r>
                  </a:p>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3 160,00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4112270441429384"/>
                      <c:h val="0.36251920122887865"/>
                    </c:manualLayout>
                  </c15:layout>
                </c:ext>
                <c:ext xmlns:c16="http://schemas.microsoft.com/office/drawing/2014/chart" uri="{C3380CC4-5D6E-409C-BE32-E72D297353CC}">
                  <c16:uniqueId val="{00000001-38A8-4203-8876-BA398DD4C4CA}"/>
                </c:ext>
              </c:extLst>
            </c:dLbl>
            <c:dLbl>
              <c:idx val="1"/>
              <c:layout>
                <c:manualLayout>
                  <c:x val="9.5783909865485198E-2"/>
                  <c:y val="-0.12906998021891963"/>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Выплата персоналу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7 637,77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38A8-4203-8876-BA398DD4C4CA}"/>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Прочая закупка товаров, работ и услуг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701,73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38A8-4203-8876-BA398DD4C4CA}"/>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8A8-4203-8876-BA398DD4C4CA}"/>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8A8-4203-8876-BA398DD4C4C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Лист1!$A$2:$A$4</c:f>
              <c:strCache>
                <c:ptCount val="3"/>
                <c:pt idx="0">
                  <c:v>Закупка товаров, работ и услуг </c:v>
                </c:pt>
                <c:pt idx="1">
                  <c:v>Субсидии бюджетным, автономным учреждениям и иным некоммерческим организациям</c:v>
                </c:pt>
                <c:pt idx="2">
                  <c:v>Иные бюджетные ассигнования</c:v>
                </c:pt>
              </c:strCache>
            </c:strRef>
          </c:cat>
          <c:val>
            <c:numRef>
              <c:f>Лист1!$B$2:$B$4</c:f>
              <c:numCache>
                <c:formatCode>#,##0.00</c:formatCode>
                <c:ptCount val="3"/>
                <c:pt idx="0">
                  <c:v>760955.69</c:v>
                </c:pt>
                <c:pt idx="1">
                  <c:v>1589102.83</c:v>
                </c:pt>
                <c:pt idx="2">
                  <c:v>40205.25</c:v>
                </c:pt>
              </c:numCache>
            </c:numRef>
          </c:val>
          <c:extLst xmlns:c16r2="http://schemas.microsoft.com/office/drawing/2015/06/chart">
            <c:ext xmlns:c16="http://schemas.microsoft.com/office/drawing/2014/chart" uri="{C3380CC4-5D6E-409C-BE32-E72D297353CC}">
              <c16:uniqueId val="{0000000C-38A8-4203-8876-BA398DD4C4CA}"/>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6"/>
          <c:dPt>
            <c:idx val="0"/>
            <c:bubble3D val="1"/>
            <c:spPr>
              <a:solidFill>
                <a:srgbClr val="FF7C80"/>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spPr>
              <a:solidFill>
                <a:srgbClr val="FF0000"/>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8064A2">
                  <a:lumMod val="20000"/>
                  <a:lumOff val="8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6369398269660737"/>
                  <c:y val="0.51859171292113071"/>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204 839,50</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layout>
                <c:manualLayout>
                  <c:x val="-0.19325618470353076"/>
                  <c:y val="-7.6326750139839084E-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                444,10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a:t>19 156,72</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endParaRPr lang="ru-RU" sz="800" b="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204839.5</c:v>
                </c:pt>
                <c:pt idx="1">
                  <c:v>4444</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FF000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207094191966162"/>
                  <c:y val="-0.11851412990851871"/>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0.9</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98.2</c:v>
                </c:pt>
                <c:pt idx="1">
                  <c:v>1.8</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5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3660181938430438"/>
          <c:y val="0.18358837798336433"/>
          <c:w val="0.70479707951815473"/>
          <c:h val="0.71282265435670367"/>
        </c:manualLayout>
      </c:layout>
      <c:pie3DChart>
        <c:varyColors val="1"/>
        <c:ser>
          <c:idx val="0"/>
          <c:order val="0"/>
          <c:spPr>
            <a:effectLst/>
            <a:scene3d>
              <a:camera prst="orthographicFront"/>
              <a:lightRig rig="threePt" dir="t"/>
            </a:scene3d>
            <a:sp3d prstMaterial="plastic">
              <a:bevelT w="127000" h="127000"/>
              <a:bevelB w="127000" h="127000"/>
            </a:sp3d>
          </c:spPr>
          <c:explosion val="15"/>
          <c:dPt>
            <c:idx val="0"/>
            <c:bubble3D val="0"/>
            <c:explosion val="0"/>
            <c:spPr>
              <a:solidFill>
                <a:srgbClr val="FF000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0E58-49A0-B7CB-A09E08848C48}"/>
              </c:ext>
            </c:extLst>
          </c:dPt>
          <c:dPt>
            <c:idx val="1"/>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0E58-49A0-B7CB-A09E08848C48}"/>
              </c:ext>
            </c:extLst>
          </c:dPt>
          <c:dPt>
            <c:idx val="2"/>
            <c:bubble3D val="0"/>
            <c:spPr>
              <a:solidFill>
                <a:srgbClr val="FB2FE3"/>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0E58-49A0-B7CB-A09E08848C48}"/>
              </c:ext>
            </c:extLst>
          </c:dPt>
          <c:dPt>
            <c:idx val="3"/>
            <c:bubble3D val="0"/>
            <c:spPr>
              <a:solidFill>
                <a:srgbClr val="00B0F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0E58-49A0-B7CB-A09E08848C48}"/>
              </c:ext>
            </c:extLst>
          </c:dPt>
          <c:dPt>
            <c:idx val="4"/>
            <c:bubble3D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0E58-49A0-B7CB-A09E08848C48}"/>
              </c:ext>
            </c:extLst>
          </c:dPt>
          <c:dPt>
            <c:idx val="5"/>
            <c:bubble3D val="0"/>
            <c:spPr>
              <a:solidFill>
                <a:schemeClr val="accent5">
                  <a:lumMod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0E58-49A0-B7CB-A09E08848C48}"/>
              </c:ext>
            </c:extLst>
          </c:dPt>
          <c:dLbls>
            <c:dLbl>
              <c:idx val="0"/>
              <c:layout>
                <c:manualLayout>
                  <c:x val="-3.8088337679771399E-2"/>
                  <c:y val="0.30083949634260765"/>
                </c:manualLayout>
              </c:layout>
              <c:tx>
                <c:rich>
                  <a:bodyPr/>
                  <a:lstStyle/>
                  <a:p>
                    <a:r>
                      <a:rPr lang="ru-RU" sz="800">
                        <a:latin typeface="Times New Roman" panose="02020603050405020304" pitchFamily="18" charset="0"/>
                        <a:cs typeface="Times New Roman" panose="02020603050405020304" pitchFamily="18" charset="0"/>
                      </a:rPr>
                      <a:t>Расходы на 
выплаты персоналу- .</a:t>
                    </a:r>
                  </a:p>
                  <a:p>
                    <a:r>
                      <a:rPr lang="ru-RU" sz="800">
                        <a:latin typeface="Times New Roman" panose="02020603050405020304" pitchFamily="18" charset="0"/>
                        <a:cs typeface="Times New Roman" panose="02020603050405020304" pitchFamily="18" charset="0"/>
                      </a:rPr>
                      <a:t>125 976,56 тыс. рублей</a:t>
                    </a:r>
                    <a:endParaRPr lang="ru-RU" sz="900">
                      <a:latin typeface="Times New Roman" panose="02020603050405020304" pitchFamily="18" charset="0"/>
                      <a:cs typeface="Times New Roman" panose="02020603050405020304" pitchFamily="18" charset="0"/>
                    </a:endParaRPr>
                  </a:p>
                </c:rich>
              </c:tx>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E58-49A0-B7CB-A09E08848C48}"/>
                </c:ext>
              </c:extLst>
            </c:dLbl>
            <c:dLbl>
              <c:idx val="1"/>
              <c:layout>
                <c:manualLayout>
                  <c:x val="8.1801581458419129E-4"/>
                  <c:y val="0.42284642991054688"/>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solidFill>
                        <a:latin typeface="+mn-lt"/>
                        <a:ea typeface="+mn-ea"/>
                        <a:cs typeface="+mn-cs"/>
                      </a:defRPr>
                    </a:pPr>
                    <a:r>
                      <a:rPr lang="ru-RU" sz="800">
                        <a:latin typeface="Times New Roman" panose="02020603050405020304" pitchFamily="18" charset="0"/>
                        <a:cs typeface="Times New Roman" panose="02020603050405020304" pitchFamily="18" charset="0"/>
                      </a:rPr>
                      <a:t>Закупка товаров, </a:t>
                    </a:r>
                  </a:p>
                  <a:p>
                    <a:pPr>
                      <a:defRPr sz="800" b="0" i="0" u="none" strike="noStrike" kern="1200" baseline="0">
                        <a:solidFill>
                          <a:schemeClr val="tx1"/>
                        </a:solidFill>
                        <a:latin typeface="+mn-lt"/>
                        <a:ea typeface="+mn-ea"/>
                        <a:cs typeface="+mn-cs"/>
                      </a:defRPr>
                    </a:pPr>
                    <a:r>
                      <a:rPr lang="ru-RU" sz="800">
                        <a:latin typeface="Times New Roman" panose="02020603050405020304" pitchFamily="18" charset="0"/>
                        <a:cs typeface="Times New Roman" panose="02020603050405020304" pitchFamily="18" charset="0"/>
                      </a:rPr>
                      <a:t>работ и услуг - </a:t>
                    </a:r>
                  </a:p>
                  <a:p>
                    <a:pPr>
                      <a:defRPr sz="800" b="0" i="0" u="none" strike="noStrike" kern="1200" baseline="0">
                        <a:solidFill>
                          <a:schemeClr val="tx1"/>
                        </a:solidFill>
                        <a:latin typeface="+mn-lt"/>
                        <a:ea typeface="+mn-ea"/>
                        <a:cs typeface="+mn-cs"/>
                      </a:defRPr>
                    </a:pPr>
                    <a:r>
                      <a:rPr lang="ru-RU" sz="800">
                        <a:latin typeface="Times New Roman" panose="02020603050405020304" pitchFamily="18" charset="0"/>
                        <a:cs typeface="Times New Roman" panose="02020603050405020304" pitchFamily="18" charset="0"/>
                      </a:rPr>
                      <a:t>70 870,04 тыс. рублей</a:t>
                    </a:r>
                    <a:endParaRPr lang="ru-RU" sz="900">
                      <a:latin typeface="Times New Roman" panose="02020603050405020304" pitchFamily="18" charset="0"/>
                      <a:cs typeface="Times New Roman" panose="02020603050405020304" pitchFamily="18" charset="0"/>
                    </a:endParaRP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9726351955609348"/>
                      <c:h val="0.20227420552022835"/>
                    </c:manualLayout>
                  </c15:layout>
                </c:ext>
                <c:ext xmlns:c16="http://schemas.microsoft.com/office/drawing/2014/chart" uri="{C3380CC4-5D6E-409C-BE32-E72D297353CC}">
                  <c16:uniqueId val="{00000003-0E58-49A0-B7CB-A09E08848C48}"/>
                </c:ext>
              </c:extLst>
            </c:dLbl>
            <c:dLbl>
              <c:idx val="2"/>
              <c:layout>
                <c:manualLayout>
                  <c:x val="-0.18025391777167918"/>
                  <c:y val="4.7019697617669998E-2"/>
                </c:manualLayout>
              </c:layout>
              <c:tx>
                <c:rich>
                  <a:bodyPr/>
                  <a:lstStyle/>
                  <a:p>
                    <a:r>
                      <a:rPr lang="ru-RU" sz="800">
                        <a:latin typeface="Times New Roman" panose="02020603050405020304" pitchFamily="18" charset="0"/>
                        <a:cs typeface="Times New Roman" panose="02020603050405020304" pitchFamily="18" charset="0"/>
                      </a:rPr>
                      <a:t>Иные бюджетные ассигнования - </a:t>
                    </a:r>
                  </a:p>
                  <a:p>
                    <a:r>
                      <a:rPr lang="ru-RU" sz="800">
                        <a:latin typeface="Times New Roman" panose="02020603050405020304" pitchFamily="18" charset="0"/>
                        <a:cs typeface="Times New Roman" panose="02020603050405020304" pitchFamily="18" charset="0"/>
                      </a:rPr>
                      <a:t>533,77 тыс. рублей</a:t>
                    </a:r>
                    <a:endParaRPr lang="ru-RU" sz="900">
                      <a:latin typeface="Times New Roman" panose="02020603050405020304" pitchFamily="18" charset="0"/>
                      <a:cs typeface="Times New Roman" panose="02020603050405020304" pitchFamily="18" charset="0"/>
                    </a:endParaRPr>
                  </a:p>
                </c:rich>
              </c:tx>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E58-49A0-B7CB-A09E08848C48}"/>
                </c:ext>
              </c:extLst>
            </c:dLbl>
            <c:dLbl>
              <c:idx val="3"/>
              <c:layout>
                <c:manualLayout>
                  <c:x val="4.6027667941196795E-2"/>
                  <c:y val="-1.4704114144252878E-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solidFill>
                        <a:latin typeface="+mn-lt"/>
                        <a:ea typeface="+mn-ea"/>
                        <a:cs typeface="+mn-cs"/>
                      </a:defRPr>
                    </a:pPr>
                    <a:r>
                      <a:rPr lang="ru-RU" sz="800">
                        <a:latin typeface="Times New Roman" panose="02020603050405020304" pitchFamily="18" charset="0"/>
                        <a:cs typeface="Times New Roman" panose="02020603050405020304" pitchFamily="18" charset="0"/>
                      </a:rPr>
                      <a:t>Социальное обеспечение и иные выплаты населению - 173,37 тыс. рублей</a:t>
                    </a:r>
                    <a:endParaRPr lang="ru-RU" sz="900">
                      <a:latin typeface="Times New Roman" panose="02020603050405020304" pitchFamily="18" charset="0"/>
                      <a:cs typeface="Times New Roman" panose="02020603050405020304" pitchFamily="18" charset="0"/>
                    </a:endParaRP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E58-49A0-B7CB-A09E08848C48}"/>
                </c:ext>
              </c:extLst>
            </c:dLbl>
            <c:dLbl>
              <c:idx val="4"/>
              <c:layout>
                <c:manualLayout>
                  <c:x val="0.42836612035873367"/>
                  <c:y val="2.2683873780953094E-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solidFill>
                        <a:latin typeface="+mn-lt"/>
                        <a:ea typeface="+mn-ea"/>
                        <a:cs typeface="+mn-cs"/>
                      </a:defRPr>
                    </a:pPr>
                    <a:r>
                      <a:rPr lang="ru-RU" sz="800">
                        <a:latin typeface="Times New Roman" panose="02020603050405020304" pitchFamily="18" charset="0"/>
                        <a:cs typeface="Times New Roman" panose="02020603050405020304" pitchFamily="18" charset="0"/>
                      </a:rPr>
                      <a:t>Субсидии</a:t>
                    </a:r>
                    <a:r>
                      <a:rPr lang="ru-RU" sz="800" baseline="0">
                        <a:latin typeface="Times New Roman" panose="02020603050405020304" pitchFamily="18" charset="0"/>
                        <a:cs typeface="Times New Roman" panose="02020603050405020304" pitchFamily="18" charset="0"/>
                      </a:rPr>
                      <a:t> бюджетным, автономным учреждениям и иным некоммерческим организаицям </a:t>
                    </a:r>
                    <a:r>
                      <a:rPr lang="ru-RU" sz="800">
                        <a:latin typeface="Times New Roman" panose="02020603050405020304" pitchFamily="18" charset="0"/>
                        <a:cs typeface="Times New Roman" panose="02020603050405020304" pitchFamily="18" charset="0"/>
                      </a:rPr>
                      <a:t>-</a:t>
                    </a:r>
                  </a:p>
                  <a:p>
                    <a:pPr>
                      <a:defRPr sz="800" b="0" i="0" u="none" strike="noStrike" kern="1200" baseline="0">
                        <a:solidFill>
                          <a:schemeClr val="tx1"/>
                        </a:solidFill>
                        <a:latin typeface="+mn-lt"/>
                        <a:ea typeface="+mn-ea"/>
                        <a:cs typeface="+mn-cs"/>
                      </a:defRPr>
                    </a:pPr>
                    <a:r>
                      <a:rPr lang="ru-RU" sz="800" baseline="0">
                        <a:latin typeface="Times New Roman" panose="02020603050405020304" pitchFamily="18" charset="0"/>
                        <a:cs typeface="Times New Roman" panose="02020603050405020304" pitchFamily="18" charset="0"/>
                      </a:rPr>
                      <a:t>7 729,86 тыс. рублей</a:t>
                    </a:r>
                    <a:endParaRPr lang="ru-RU" sz="900" baseline="0">
                      <a:latin typeface="Times New Roman" panose="02020603050405020304" pitchFamily="18" charset="0"/>
                      <a:cs typeface="Times New Roman" panose="02020603050405020304" pitchFamily="18" charset="0"/>
                    </a:endParaRP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9344550172270811"/>
                      <c:h val="0.32297753515634825"/>
                    </c:manualLayout>
                  </c15:layout>
                </c:ext>
                <c:ext xmlns:c16="http://schemas.microsoft.com/office/drawing/2014/chart" uri="{C3380CC4-5D6E-409C-BE32-E72D297353CC}">
                  <c16:uniqueId val="{00000009-0E58-49A0-B7CB-A09E08848C4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mn-lt"/>
                    <a:ea typeface="+mn-ea"/>
                    <a:cs typeface="+mn-cs"/>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Лист1!$A$2:$A$6</c:f>
              <c:strCache>
                <c:ptCount val="5"/>
                <c:pt idx="0">
                  <c:v>Расходы на 
выплаты персоналу</c:v>
                </c:pt>
                <c:pt idx="1">
                  <c:v>Закупка товаров, работ и услуг</c:v>
                </c:pt>
                <c:pt idx="2">
                  <c:v>Иные бюджетные ассигнования</c:v>
                </c:pt>
                <c:pt idx="3">
                  <c:v>Социальное обеспечение и иные выплаты населению</c:v>
                </c:pt>
                <c:pt idx="4">
                  <c:v>Субсидии бюджетным и автономным учреждениям</c:v>
                </c:pt>
              </c:strCache>
            </c:strRef>
          </c:cat>
          <c:val>
            <c:numRef>
              <c:f>Лист1!$B$2:$B$6</c:f>
              <c:numCache>
                <c:formatCode>#,##0.00</c:formatCode>
                <c:ptCount val="5"/>
                <c:pt idx="0">
                  <c:v>125976.56</c:v>
                </c:pt>
                <c:pt idx="1">
                  <c:v>70870.039999999994</c:v>
                </c:pt>
                <c:pt idx="2">
                  <c:v>5333.77</c:v>
                </c:pt>
                <c:pt idx="3">
                  <c:v>1730.37</c:v>
                </c:pt>
                <c:pt idx="4">
                  <c:v>7729.86</c:v>
                </c:pt>
              </c:numCache>
            </c:numRef>
          </c:val>
          <c:extLst xmlns:c16r2="http://schemas.microsoft.com/office/drawing/2015/06/chart">
            <c:ext xmlns:c16="http://schemas.microsoft.com/office/drawing/2014/chart" uri="{C3380CC4-5D6E-409C-BE32-E72D297353CC}">
              <c16:uniqueId val="{0000000C-0E58-49A0-B7CB-A09E08848C48}"/>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20836052651654"/>
          <c:y val="0.13214702787702198"/>
          <c:w val="0.75020197825110402"/>
          <c:h val="0.74386670829141965"/>
        </c:manualLayout>
      </c:layout>
      <c:doughnutChart>
        <c:varyColors val="1"/>
        <c:ser>
          <c:idx val="0"/>
          <c:order val="0"/>
          <c:tx>
            <c:strRef>
              <c:f>Лист1!$B$1</c:f>
              <c:strCache>
                <c:ptCount val="1"/>
                <c:pt idx="0">
                  <c:v>план на 2022 год</c:v>
                </c:pt>
              </c:strCache>
            </c:strRef>
          </c:tx>
          <c:spPr>
            <a:solidFill>
              <a:srgbClr val="F79646">
                <a:lumMod val="75000"/>
              </a:srgbClr>
            </a:solidFill>
            <a:ln>
              <a:solidFill>
                <a:srgbClr val="4F81BD"/>
              </a:solidFill>
            </a:ln>
            <a:scene3d>
              <a:camera prst="orthographicFront"/>
              <a:lightRig rig="threePt" dir="t"/>
            </a:scene3d>
            <a:sp3d>
              <a:bevelT/>
              <a:bevelB w="165100" prst="coolSlant"/>
            </a:sp3d>
          </c:spPr>
          <c:dPt>
            <c:idx val="0"/>
            <c:bubble3D val="0"/>
            <c:explosion val="12"/>
            <c:spPr>
              <a:solidFill>
                <a:srgbClr val="9BBB59">
                  <a:lumMod val="60000"/>
                  <a:lumOff val="40000"/>
                </a:srgbClr>
              </a:solidFill>
              <a:ln>
                <a:solidFill>
                  <a:srgbClr val="4F81BD"/>
                </a:solidFill>
              </a:ln>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spPr>
              <a:solidFill>
                <a:srgbClr val="1F497D">
                  <a:lumMod val="60000"/>
                  <a:lumOff val="40000"/>
                </a:srgbClr>
              </a:solidFill>
              <a:ln>
                <a:solidFill>
                  <a:srgbClr val="4F81BD"/>
                </a:solidFill>
              </a:ln>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7.9078340701823277E-2"/>
                  <c:y val="-0.16661607695277178"/>
                </c:manualLayout>
              </c:layout>
              <c:tx>
                <c:rich>
                  <a:bodyPr wrap="square" lIns="38100" tIns="19050" rIns="38100" bIns="19050" anchor="ctr">
                    <a:noAutofit/>
                  </a:bodyPr>
                  <a:lstStyle/>
                  <a:p>
                    <a:pPr>
                      <a:defRPr sz="900">
                        <a:latin typeface="Times New Roman" panose="02020603050405020304" pitchFamily="18" charset="0"/>
                        <a:cs typeface="Times New Roman" panose="02020603050405020304" pitchFamily="18" charset="0"/>
                      </a:defRPr>
                    </a:pPr>
                    <a:r>
                      <a:rPr lang="en-US" sz="900" b="0">
                        <a:latin typeface="Times New Roman" panose="02020603050405020304" pitchFamily="18" charset="0"/>
                        <a:cs typeface="Times New Roman" panose="02020603050405020304" pitchFamily="18" charset="0"/>
                      </a:rPr>
                      <a:t>54,6</a:t>
                    </a:r>
                  </a:p>
                  <a:p>
                    <a:pPr>
                      <a:defRPr sz="900">
                        <a:latin typeface="Times New Roman" panose="02020603050405020304" pitchFamily="18" charset="0"/>
                        <a:cs typeface="Times New Roman" panose="02020603050405020304" pitchFamily="18" charset="0"/>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1"/>
              <c:showBubbleSize val="0"/>
              <c:extLst xmlns:c16r2="http://schemas.microsoft.com/office/drawing/2015/06/chart">
                <c:ext xmlns:c15="http://schemas.microsoft.com/office/drawing/2012/chart" uri="{CE6537A1-D6FC-4f65-9D91-7224C49458BB}">
                  <c15:layout>
                    <c:manualLayout>
                      <c:w val="0.12805769764591979"/>
                      <c:h val="0.1870779416508464"/>
                    </c:manualLayout>
                  </c15:layout>
                </c:ext>
                <c:ext xmlns:c16="http://schemas.microsoft.com/office/drawing/2014/chart" uri="{C3380CC4-5D6E-409C-BE32-E72D297353CC}">
                  <c16:uniqueId val="{00000003-2396-4BD6-94C4-482C7CC1E0F6}"/>
                </c:ext>
              </c:extLst>
            </c:dLbl>
            <c:spPr>
              <a:noFill/>
              <a:ln>
                <a:noFill/>
              </a:ln>
              <a:effectLst/>
            </c:spPr>
            <c:txPr>
              <a:bodyPr wrap="square" lIns="38100" tIns="19050" rIns="38100" bIns="19050" anchor="ctr">
                <a:spAutoFit/>
              </a:bodyPr>
              <a:lstStyle/>
              <a:p>
                <a:pPr>
                  <a:defRPr sz="9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45.4</c:v>
                </c:pt>
                <c:pt idx="1">
                  <c:v>54.6</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353686183123489"/>
          <c:y val="8.7611840039429706E-2"/>
          <c:w val="0.69624264358259569"/>
          <c:h val="0.75282112570045601"/>
        </c:manualLayout>
      </c:layout>
      <c:doughnutChart>
        <c:varyColors val="1"/>
        <c:ser>
          <c:idx val="0"/>
          <c:order val="0"/>
          <c:tx>
            <c:strRef>
              <c:f>Лист1!$B$1</c:f>
              <c:strCache>
                <c:ptCount val="1"/>
                <c:pt idx="0">
                  <c:v>план на 2022 год</c:v>
                </c:pt>
              </c:strCache>
            </c:strRef>
          </c:tx>
          <c:spPr>
            <a:solidFill>
              <a:srgbClr val="8064A2">
                <a:lumMod val="60000"/>
                <a:lumOff val="40000"/>
              </a:srgbClr>
            </a:solidFill>
            <a:scene3d>
              <a:camera prst="orthographicFront"/>
              <a:lightRig rig="threePt" dir="t"/>
            </a:scene3d>
            <a:sp3d>
              <a:bevelT/>
              <a:bevelB w="165100" prst="coolSlant"/>
            </a:sp3d>
          </c:spPr>
          <c:dPt>
            <c:idx val="0"/>
            <c:bubble3D val="0"/>
            <c:extLst xmlns:c16r2="http://schemas.microsoft.com/office/drawing/2015/06/chart">
              <c:ext xmlns:c16="http://schemas.microsoft.com/office/drawing/2014/chart" uri="{C3380CC4-5D6E-409C-BE32-E72D297353CC}">
                <c16:uniqueId val="{00000001-3D4B-43C3-A940-ED4863A57B16}"/>
              </c:ext>
            </c:extLst>
          </c:dPt>
          <c:dPt>
            <c:idx val="1"/>
            <c:bubble3D val="0"/>
            <c:extLst xmlns:c16r2="http://schemas.microsoft.com/office/drawing/2015/06/chart">
              <c:ext xmlns:c16="http://schemas.microsoft.com/office/drawing/2014/chart" uri="{C3380CC4-5D6E-409C-BE32-E72D297353CC}">
                <c16:uniqueId val="{00000003-3D4B-43C3-A940-ED4863A57B16}"/>
              </c:ext>
            </c:extLst>
          </c:dPt>
          <c:dPt>
            <c:idx val="2"/>
            <c:bubble3D val="0"/>
            <c:explosion val="25"/>
            <c:extLst xmlns:c16r2="http://schemas.microsoft.com/office/drawing/2015/06/chart">
              <c:ext xmlns:c16="http://schemas.microsoft.com/office/drawing/2014/chart" uri="{C3380CC4-5D6E-409C-BE32-E72D297353CC}">
                <c16:uniqueId val="{00000005-3D4B-43C3-A940-ED4863A57B16}"/>
              </c:ext>
            </c:extLst>
          </c:dPt>
          <c:dLbls>
            <c:dLbl>
              <c:idx val="0"/>
              <c:layout>
                <c:manualLayout>
                  <c:x val="0.37867812655426586"/>
                  <c:y val="0.21730514692730538"/>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Средства бюджета города -</a:t>
                    </a:r>
                  </a:p>
                  <a:p>
                    <a:pPr>
                      <a:defRPr>
                        <a:latin typeface="Times New Roman" panose="02020603050405020304" pitchFamily="18" charset="0"/>
                        <a:cs typeface="Times New Roman" panose="02020603050405020304" pitchFamily="18" charset="0"/>
                      </a:defRPr>
                    </a:pPr>
                    <a:r>
                      <a:rPr lang="ru-RU" sz="900">
                        <a:latin typeface="Times New Roman" panose="02020603050405020304" pitchFamily="18" charset="0"/>
                        <a:cs typeface="Times New Roman" panose="02020603050405020304" pitchFamily="18" charset="0"/>
                      </a:rPr>
                      <a:t>8 161,30</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40301213235499572"/>
                      <c:h val="0.18704026837634694"/>
                    </c:manualLayout>
                  </c15:layout>
                </c:ext>
                <c:ext xmlns:c16="http://schemas.microsoft.com/office/drawing/2014/chart" uri="{C3380CC4-5D6E-409C-BE32-E72D297353CC}">
                  <c16:uniqueId val="{00000001-3D4B-43C3-A940-ED4863A57B16}"/>
                </c:ext>
              </c:extLst>
            </c:dLbl>
            <c:dLbl>
              <c:idx val="1"/>
              <c:layout>
                <c:manualLayout>
                  <c:x val="-9.9605973166397674E-2"/>
                  <c:y val="0.25099601804307703"/>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 бюджета автономного округа - </a:t>
                    </a:r>
                    <a:fld id="{E9CECD0F-8664-4FDD-AF74-982ABBE0CA5F}" type="VALUE">
                      <a:rPr lang="en-US" sz="800">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[ЗНАЧЕНИЕ]</a:t>
                    </a:fld>
                    <a:endParaRPr lang="ru-RU" sz="80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33166363125503551"/>
                      <c:h val="0.22650548466532344"/>
                    </c:manualLayout>
                  </c15:layout>
                  <c15:dlblFieldTable/>
                  <c15:showDataLabelsRange val="0"/>
                </c:ext>
                <c:ext xmlns:c16="http://schemas.microsoft.com/office/drawing/2014/chart" uri="{C3380CC4-5D6E-409C-BE32-E72D297353CC}">
                  <c16:uniqueId val="{00000003-3D4B-43C3-A940-ED4863A57B16}"/>
                </c:ext>
              </c:extLst>
            </c:dLbl>
            <c:dLbl>
              <c:idx val="2"/>
              <c:layout>
                <c:manualLayout>
                  <c:x val="0.20802953978578764"/>
                  <c:y val="-5.2379038583911061E-2"/>
                </c:manualLayout>
              </c:layout>
              <c:tx>
                <c:rich>
                  <a:bodyPr wrap="square" lIns="38100" tIns="19050" rIns="38100" bIns="19050" anchor="ctr">
                    <a:noAutofit/>
                  </a:bodyPr>
                  <a:lstStyle/>
                  <a:p>
                    <a:pPr>
                      <a:defRPr>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a:t>
                    </a:r>
                    <a:r>
                      <a:rPr lang="ru-RU" sz="800" baseline="0">
                        <a:latin typeface="Times New Roman" panose="02020603050405020304" pitchFamily="18" charset="0"/>
                        <a:cs typeface="Times New Roman" panose="02020603050405020304" pitchFamily="18" charset="0"/>
                      </a:rPr>
                      <a:t> федерального  бюджета -</a:t>
                    </a:r>
                    <a:fld id="{B285D3DC-4EB1-4282-861F-E253014521AD}" type="VALUE">
                      <a:rPr lang="en-US" sz="800">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[ЗНАЧЕНИЕ]</a:t>
                    </a:fld>
                    <a:endParaRPr lang="ru-RU" sz="800" baseline="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27946528423077549"/>
                      <c:h val="0.19621687651703035"/>
                    </c:manualLayout>
                  </c15:layout>
                  <c15:dlblFieldTable/>
                  <c15:showDataLabelsRange val="0"/>
                </c:ext>
                <c:ext xmlns:c16="http://schemas.microsoft.com/office/drawing/2014/chart" uri="{C3380CC4-5D6E-409C-BE32-E72D297353CC}">
                  <c16:uniqueId val="{00000005-3D4B-43C3-A940-ED4863A57B16}"/>
                </c:ext>
              </c:extLst>
            </c:dLbl>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c:f>
              <c:strCache>
                <c:ptCount val="1"/>
                <c:pt idx="0">
                  <c:v>средства бюджета города</c:v>
                </c:pt>
              </c:strCache>
            </c:strRef>
          </c:cat>
          <c:val>
            <c:numRef>
              <c:f>Лист1!$B$2</c:f>
              <c:numCache>
                <c:formatCode>#,##0.00</c:formatCode>
                <c:ptCount val="1"/>
                <c:pt idx="0">
                  <c:v>8161.3</c:v>
                </c:pt>
              </c:numCache>
            </c:numRef>
          </c:val>
          <c:extLst xmlns:c16r2="http://schemas.microsoft.com/office/drawing/2015/06/chart">
            <c:ext xmlns:c16="http://schemas.microsoft.com/office/drawing/2014/chart" uri="{C3380CC4-5D6E-409C-BE32-E72D297353CC}">
              <c16:uniqueId val="{00000006-3D4B-43C3-A940-ED4863A57B16}"/>
            </c:ext>
          </c:extLst>
        </c:ser>
        <c:dLbls>
          <c:showLegendKey val="0"/>
          <c:showVal val="0"/>
          <c:showCatName val="0"/>
          <c:showSerName val="0"/>
          <c:showPercent val="0"/>
          <c:showBubbleSize val="0"/>
          <c:showLeaderLines val="1"/>
        </c:dLbls>
        <c:firstSliceAng val="3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248951231192797E-2"/>
          <c:y val="6.5988011697993773E-2"/>
          <c:w val="0.89447497300436862"/>
          <c:h val="0.92156608208824309"/>
        </c:manualLayout>
      </c:layout>
      <c:doughnutChart>
        <c:varyColors val="1"/>
        <c:ser>
          <c:idx val="0"/>
          <c:order val="0"/>
          <c:tx>
            <c:strRef>
              <c:f>Лист1!$B$1</c:f>
              <c:strCache>
                <c:ptCount val="1"/>
                <c:pt idx="0">
                  <c:v>план на 2021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3"/>
            <c:spPr>
              <a:solidFill>
                <a:srgbClr val="8064A2">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480792993659297"/>
                  <c:y val="-0.16626395581149372"/>
                </c:manualLayout>
              </c:layout>
              <c:tx>
                <c:rich>
                  <a:bodyPr/>
                  <a:lstStyle/>
                  <a:p>
                    <a:r>
                      <a:rPr lang="en-US" sz="900" b="0">
                        <a:latin typeface="Times New Roman" panose="02020603050405020304" pitchFamily="18" charset="0"/>
                        <a:cs typeface="Times New Roman" panose="02020603050405020304" pitchFamily="18" charset="0"/>
                      </a:rPr>
                      <a:t>&lt; 0,1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99.5</c:v>
                </c:pt>
                <c:pt idx="1">
                  <c:v>1.5</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2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5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229209362528315"/>
          <c:y val="9.8394453681337646E-2"/>
          <c:w val="0.67459964636807934"/>
          <c:h val="0.66403823028097586"/>
        </c:manualLayout>
      </c:layout>
      <c:pie3DChart>
        <c:varyColors val="1"/>
        <c:ser>
          <c:idx val="0"/>
          <c:order val="0"/>
          <c:tx>
            <c:strRef>
              <c:f>Лист1!$B$1</c:f>
              <c:strCache>
                <c:ptCount val="1"/>
                <c:pt idx="0">
                  <c:v>Структура 
расходов</c:v>
                </c:pt>
              </c:strCache>
            </c:strRef>
          </c:tx>
          <c:spPr>
            <a:solidFill>
              <a:schemeClr val="tx2">
                <a:lumMod val="40000"/>
                <a:lumOff val="60000"/>
              </a:schemeClr>
            </a:solidFill>
            <a:effectLst/>
            <a:scene3d>
              <a:camera prst="orthographicFront"/>
              <a:lightRig rig="threePt" dir="t"/>
            </a:scene3d>
            <a:sp3d prstMaterial="plastic">
              <a:bevelT w="127000" h="127000"/>
              <a:bevelB w="127000" h="127000"/>
            </a:sp3d>
          </c:spPr>
          <c:explosion val="15"/>
          <c:dPt>
            <c:idx val="0"/>
            <c:bubble3D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2C34-4BD4-9104-4715109B6382}"/>
              </c:ext>
            </c:extLst>
          </c:dPt>
          <c:dPt>
            <c:idx val="1"/>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2C34-4BD4-9104-4715109B6382}"/>
              </c:ext>
            </c:extLst>
          </c:dPt>
          <c:dPt>
            <c:idx val="2"/>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2C34-4BD4-9104-4715109B6382}"/>
              </c:ext>
            </c:extLst>
          </c:dPt>
          <c:dPt>
            <c:idx val="3"/>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2C34-4BD4-9104-4715109B6382}"/>
              </c:ext>
            </c:extLst>
          </c:dPt>
          <c:dPt>
            <c:idx val="4"/>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2C34-4BD4-9104-4715109B6382}"/>
              </c:ext>
            </c:extLst>
          </c:dPt>
          <c:dPt>
            <c:idx val="5"/>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2C34-4BD4-9104-4715109B6382}"/>
              </c:ext>
            </c:extLst>
          </c:dPt>
          <c:dLbls>
            <c:dLbl>
              <c:idx val="0"/>
              <c:layout>
                <c:manualLayout>
                  <c:x val="-9.2597673707859263E-2"/>
                  <c:y val="-9.786925194422294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kern="1200" baseline="0">
                        <a:solidFill>
                          <a:sysClr val="windowText" lastClr="000000"/>
                        </a:solidFill>
                      </a:rPr>
                      <a:t>Субсидии бюджетным, автономным учреждениям и иным некоммерческим организациям - </a:t>
                    </a:r>
                  </a:p>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baseline="0"/>
                      <a:t>7 940,00 тыс. рублей</a:t>
                    </a:r>
                    <a:endParaRPr lang="ru-RU" sz="700"/>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352820623449466"/>
                      <c:h val="0.45457435350461661"/>
                    </c:manualLayout>
                  </c15:layout>
                </c:ext>
                <c:ext xmlns:c16="http://schemas.microsoft.com/office/drawing/2014/chart" uri="{C3380CC4-5D6E-409C-BE32-E72D297353CC}">
                  <c16:uniqueId val="{00000001-2C34-4BD4-9104-4715109B6382}"/>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C34-4BD4-9104-4715109B6382}"/>
                </c:ext>
              </c:extLst>
            </c:dLbl>
            <c:dLbl>
              <c:idx val="2"/>
              <c:layout>
                <c:manualLayout>
                  <c:x val="6.6589736713328337E-2"/>
                  <c:y val="3.1545481528550585E-2"/>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 товаров, 
работ и услуг
221,30 тыс. рублей</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1063880713540942"/>
                      <c:h val="0.28251466574646295"/>
                    </c:manualLayout>
                  </c15:layout>
                </c:ext>
                <c:ext xmlns:c16="http://schemas.microsoft.com/office/drawing/2014/chart" uri="{C3380CC4-5D6E-409C-BE32-E72D297353CC}">
                  <c16:uniqueId val="{00000005-2C34-4BD4-9104-4715109B638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eparator>
</c:separator>
            <c:showLeaderLines val="1"/>
            <c:extLst xmlns:c16r2="http://schemas.microsoft.com/office/drawing/2015/06/chart">
              <c:ext xmlns:c15="http://schemas.microsoft.com/office/drawing/2012/chart" uri="{CE6537A1-D6FC-4f65-9D91-7224C49458BB}"/>
            </c:extLst>
          </c:dLbls>
          <c:cat>
            <c:strRef>
              <c:f>Лист1!$A$2:$A$4</c:f>
              <c:strCache>
                <c:ptCount val="3"/>
                <c:pt idx="0">
                  <c:v>Субсидии бюджетным, автономным учреждениям и иным некоммерческим организациям</c:v>
                </c:pt>
                <c:pt idx="1">
                  <c:v>Иные бюджетные ассигнования</c:v>
                </c:pt>
                <c:pt idx="2">
                  <c:v>Закупка товаров, 
работ и услуг</c:v>
                </c:pt>
              </c:strCache>
            </c:strRef>
          </c:cat>
          <c:val>
            <c:numRef>
              <c:f>Лист1!$B$2:$B$4</c:f>
              <c:numCache>
                <c:formatCode>General</c:formatCode>
                <c:ptCount val="3"/>
                <c:pt idx="0" formatCode="#,##0.00">
                  <c:v>7940</c:v>
                </c:pt>
                <c:pt idx="2" formatCode="#,##0.00">
                  <c:v>221.3</c:v>
                </c:pt>
              </c:numCache>
            </c:numRef>
          </c:val>
          <c:extLst xmlns:c16r2="http://schemas.microsoft.com/office/drawing/2015/06/chart">
            <c:ext xmlns:c16="http://schemas.microsoft.com/office/drawing/2014/chart" uri="{C3380CC4-5D6E-409C-BE32-E72D297353CC}">
              <c16:uniqueId val="{0000000C-2C34-4BD4-9104-4715109B6382}"/>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027169897791878E-2"/>
          <c:y val="5.0372619085264983E-3"/>
          <c:w val="0.67688287497787114"/>
          <c:h val="0.93574483932751651"/>
        </c:manualLayout>
      </c:layout>
      <c:doughnut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dPt>
            <c:idx val="0"/>
            <c:bubble3D val="0"/>
            <c:spPr>
              <a:solidFill>
                <a:srgbClr val="FFFF0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A23B-48CD-AF28-C41210CD9E4F}"/>
              </c:ext>
            </c:extLst>
          </c:dPt>
          <c:dPt>
            <c:idx val="1"/>
            <c:bubble3D val="0"/>
            <c:spPr>
              <a:solidFill>
                <a:srgbClr val="FF99FF"/>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A23B-48CD-AF28-C41210CD9E4F}"/>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A23B-48CD-AF28-C41210CD9E4F}"/>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A23B-48CD-AF28-C41210CD9E4F}"/>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A23B-48CD-AF28-C41210CD9E4F}"/>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A23B-48CD-AF28-C41210CD9E4F}"/>
              </c:ext>
            </c:extLst>
          </c:dPt>
          <c:dLbls>
            <c:dLbl>
              <c:idx val="0"/>
              <c:layout>
                <c:manualLayout>
                  <c:x val="0.3247157316678887"/>
                  <c:y val="0.12969753265005807"/>
                </c:manualLayout>
              </c:layout>
              <c:tx>
                <c:rich>
                  <a:bodyPr wrap="square" lIns="38100" tIns="19050" rIns="38100" bIns="19050" anchor="ctr">
                    <a:noAutofit/>
                  </a:bodyPr>
                  <a:lstStyle/>
                  <a:p>
                    <a:pPr>
                      <a:defRPr sz="800">
                        <a:latin typeface="Times New Roman" panose="02020603050405020304" pitchFamily="18" charset="0"/>
                        <a:cs typeface="Times New Roman" panose="02020603050405020304" pitchFamily="18" charset="0"/>
                      </a:defRPr>
                    </a:pPr>
                    <a:r>
                      <a:rPr lang="ru-RU" sz="800">
                        <a:latin typeface="Times New Roman" panose="02020603050405020304" pitchFamily="18" charset="0"/>
                        <a:cs typeface="Times New Roman" panose="02020603050405020304" pitchFamily="18" charset="0"/>
                      </a:rPr>
                      <a:t>Средства бюджета города</a:t>
                    </a:r>
                    <a:r>
                      <a:rPr lang="ru-RU" sz="800" baseline="0">
                        <a:latin typeface="Times New Roman" panose="02020603050405020304" pitchFamily="18" charset="0"/>
                        <a:cs typeface="Times New Roman" panose="02020603050405020304" pitchFamily="18" charset="0"/>
                      </a:rPr>
                      <a:t>                    </a:t>
                    </a:r>
                    <a:r>
                      <a:rPr lang="ru-RU" sz="800" baseline="0">
                        <a:solidFill>
                          <a:sysClr val="windowText" lastClr="000000"/>
                        </a:solidFill>
                        <a:latin typeface="Times New Roman" panose="02020603050405020304" pitchFamily="18" charset="0"/>
                        <a:cs typeface="Times New Roman" panose="02020603050405020304" pitchFamily="18" charset="0"/>
                      </a:rPr>
                      <a:t>12 346,55</a:t>
                    </a:r>
                  </a:p>
                </c:rich>
              </c:tx>
              <c:spPr>
                <a:noFill/>
                <a:ln>
                  <a:noFill/>
                </a:ln>
                <a:effectLst/>
              </c:spPr>
              <c:showLegendKey val="0"/>
              <c:showVal val="0"/>
              <c:showCatName val="1"/>
              <c:showSerName val="0"/>
              <c:showPercent val="0"/>
              <c:showBubbleSize val="0"/>
              <c:extLst xmlns:c16r2="http://schemas.microsoft.com/office/drawing/2015/06/chart">
                <c:ext xmlns:c15="http://schemas.microsoft.com/office/drawing/2012/chart" uri="{CE6537A1-D6FC-4f65-9D91-7224C49458BB}">
                  <c15:layout>
                    <c:manualLayout>
                      <c:w val="0.26869751618291116"/>
                      <c:h val="0.3162194083847627"/>
                    </c:manualLayout>
                  </c15:layout>
                </c:ext>
                <c:ext xmlns:c16="http://schemas.microsoft.com/office/drawing/2014/chart" uri="{C3380CC4-5D6E-409C-BE32-E72D297353CC}">
                  <c16:uniqueId val="{00000001-A23B-48CD-AF28-C41210CD9E4F}"/>
                </c:ext>
              </c:extLst>
            </c:dLbl>
            <c:spPr>
              <a:noFill/>
              <a:ln>
                <a:noFill/>
              </a:ln>
              <a:effectLst/>
            </c:spPr>
            <c:txPr>
              <a:bodyPr wrap="square" lIns="38100" tIns="19050" rIns="38100" bIns="19050" anchor="ctr">
                <a:spAutoFit/>
              </a:bodyPr>
              <a:lstStyle/>
              <a:p>
                <a:pPr>
                  <a:defRPr sz="800">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1"/>
                <c:pt idx="0">
                  <c:v>Средства бюджета города</c:v>
                </c:pt>
              </c:strCache>
            </c:strRef>
          </c:cat>
          <c:val>
            <c:numRef>
              <c:f>Лист1!$B$2:$B$3</c:f>
              <c:numCache>
                <c:formatCode>General</c:formatCode>
                <c:ptCount val="2"/>
                <c:pt idx="0" formatCode="#,##0.00">
                  <c:v>15181.42</c:v>
                </c:pt>
              </c:numCache>
            </c:numRef>
          </c:val>
          <c:extLst xmlns:c16r2="http://schemas.microsoft.com/office/drawing/2015/06/chart">
            <c:ext xmlns:c16="http://schemas.microsoft.com/office/drawing/2014/chart" uri="{C3380CC4-5D6E-409C-BE32-E72D297353CC}">
              <c16:uniqueId val="{0000000C-A23B-48CD-AF28-C41210CD9E4F}"/>
            </c:ext>
          </c:extLst>
        </c:ser>
        <c:dLbls>
          <c:showLegendKey val="0"/>
          <c:showVal val="0"/>
          <c:showCatName val="1"/>
          <c:showSerName val="0"/>
          <c:showPercent val="0"/>
          <c:showBubbleSize val="0"/>
          <c:showLeaderLines val="0"/>
        </c:dLbls>
        <c:firstSliceAng val="310"/>
        <c:holeSize val="40"/>
      </c:doughnutChart>
      <c:spPr>
        <a:noFill/>
        <a:ln>
          <a:noFill/>
        </a:ln>
        <a:effectLst/>
        <a:sp3d/>
      </c:spPr>
    </c:plotArea>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285682161798503"/>
          <c:y val="0"/>
          <c:w val="0.63373161764705888"/>
          <c:h val="0.97181113460183233"/>
        </c:manualLayout>
      </c:layout>
      <c:doughnutChart>
        <c:varyColors val="1"/>
        <c:ser>
          <c:idx val="0"/>
          <c:order val="0"/>
          <c:tx>
            <c:strRef>
              <c:f>Лист1!$B$1</c:f>
              <c:strCache>
                <c:ptCount val="1"/>
                <c:pt idx="0">
                  <c:v>план на 2020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1BE0-4F77-8EBD-7D6BDC53F07A}"/>
              </c:ext>
            </c:extLst>
          </c:dPt>
          <c:dPt>
            <c:idx val="1"/>
            <c:bubble3D val="0"/>
            <c:explosion val="37"/>
            <c:spPr>
              <a:solidFill>
                <a:srgbClr val="FFFF0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1BE0-4F77-8EBD-7D6BDC53F07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BE0-4F77-8EBD-7D6BDC53F07A}"/>
                </c:ext>
              </c:extLst>
            </c:dLbl>
            <c:dLbl>
              <c:idx val="1"/>
              <c:layout>
                <c:manualLayout>
                  <c:x val="-0.11427725237619038"/>
                  <c:y val="-1.369712506866875E-2"/>
                </c:manualLayout>
              </c:layout>
              <c:tx>
                <c:rich>
                  <a:bodyPr/>
                  <a:lstStyle/>
                  <a:p>
                    <a:r>
                      <a:rPr lang="en-US" sz="900" b="0">
                        <a:latin typeface="Times New Roman" panose="02020603050405020304" pitchFamily="18" charset="0"/>
                        <a:cs typeface="Times New Roman" panose="02020603050405020304" pitchFamily="18" charset="0"/>
                      </a:rPr>
                      <a:t>˂ 0,1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BE0-4F77-8EBD-7D6BDC53F07A}"/>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2</c:v>
                </c:pt>
              </c:numCache>
            </c:numRef>
          </c:val>
          <c:extLst xmlns:c16r2="http://schemas.microsoft.com/office/drawing/2015/06/chart">
            <c:ext xmlns:c16="http://schemas.microsoft.com/office/drawing/2014/chart" uri="{C3380CC4-5D6E-409C-BE32-E72D297353CC}">
              <c16:uniqueId val="{00000004-1BE0-4F77-8EBD-7D6BDC53F07A}"/>
            </c:ext>
          </c:extLst>
        </c:ser>
        <c:dLbls>
          <c:showLegendKey val="0"/>
          <c:showVal val="1"/>
          <c:showCatName val="0"/>
          <c:showSerName val="0"/>
          <c:showPercent val="0"/>
          <c:showBubbleSize val="0"/>
          <c:showLeaderLines val="0"/>
        </c:dLbls>
        <c:firstSliceAng val="310"/>
        <c:holeSize val="38"/>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38"/>
      <c:depthPercent val="100"/>
      <c:rAngAx val="0"/>
      <c:perspective val="3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5737615235178848E-2"/>
          <c:y val="7.1153276015416544E-2"/>
          <c:w val="0.91920538325912104"/>
          <c:h val="0.91949000756927857"/>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65"/>
          <c:dPt>
            <c:idx val="0"/>
            <c:bubble3D val="0"/>
            <c:explosion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E618-476F-8AA9-250B6CCDF064}"/>
              </c:ext>
            </c:extLst>
          </c:dPt>
          <c:dPt>
            <c:idx val="1"/>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E618-476F-8AA9-250B6CCDF064}"/>
              </c:ext>
            </c:extLst>
          </c:dPt>
          <c:dPt>
            <c:idx val="2"/>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E618-476F-8AA9-250B6CCDF064}"/>
              </c:ext>
            </c:extLst>
          </c:dPt>
          <c:dPt>
            <c:idx val="3"/>
            <c:bubble3D val="0"/>
            <c:spPr>
              <a:solidFill>
                <a:schemeClr val="accent6">
                  <a:lumMod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E618-476F-8AA9-250B6CCDF064}"/>
              </c:ext>
            </c:extLst>
          </c:dPt>
          <c:dPt>
            <c:idx val="4"/>
            <c:bubble3D val="0"/>
            <c:spPr>
              <a:solidFill>
                <a:schemeClr val="accent5">
                  <a:lumMod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E618-476F-8AA9-250B6CCDF064}"/>
              </c:ext>
            </c:extLst>
          </c:dPt>
          <c:dPt>
            <c:idx val="5"/>
            <c:bubble3D val="0"/>
            <c:spPr>
              <a:solidFill>
                <a:schemeClr val="accent4">
                  <a:lumMod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E618-476F-8AA9-250B6CCDF064}"/>
              </c:ext>
            </c:extLst>
          </c:dPt>
          <c:dLbls>
            <c:dLbl>
              <c:idx val="0"/>
              <c:layout>
                <c:manualLayout>
                  <c:x val="0.13703005922410699"/>
                  <c:y val="6.9053067225244777E-2"/>
                </c:manualLayout>
              </c:layout>
              <c:tx>
                <c:rich>
                  <a:bodyPr rot="0" spcFirstLastPara="1" vertOverflow="ellipsis" vert="horz" wrap="square" lIns="38100" tIns="19050" rIns="38100" bIns="19050" anchor="ctr" anchorCtr="0">
                    <a:noAutofit/>
                  </a:bodyPr>
                  <a:lstStyle/>
                  <a:p>
                    <a:pPr algn="ct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Субсидии бюджетным, автономным учреждениям и иным некоммерческим организациям - </a:t>
                    </a:r>
                  </a:p>
                  <a:p>
                    <a:pPr algn="ct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11 450,47 тыс. рублей</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730323852559944"/>
                      <c:h val="0.35287622755020792"/>
                    </c:manualLayout>
                  </c15:layout>
                </c:ext>
                <c:ext xmlns:c16="http://schemas.microsoft.com/office/drawing/2014/chart" uri="{C3380CC4-5D6E-409C-BE32-E72D297353CC}">
                  <c16:uniqueId val="{00000001-E618-476F-8AA9-250B6CCDF064}"/>
                </c:ext>
              </c:extLst>
            </c:dLbl>
            <c:dLbl>
              <c:idx val="1"/>
              <c:layout>
                <c:manualLayout>
                  <c:x val="-6.6273283636155644E-2"/>
                  <c:y val="-3.7465751372825547E-2"/>
                </c:manualLayout>
              </c:layout>
              <c:tx>
                <c:rich>
                  <a:bodyPr rot="0" spcFirstLastPara="1" vertOverflow="ellipsis" vert="horz" wrap="square" lIns="38100" tIns="19050" rIns="38100" bIns="19050" anchor="ctr" anchorCtr="0">
                    <a:noAutofit/>
                  </a:bodyPr>
                  <a:lstStyle/>
                  <a:p>
                    <a:pPr algn="ct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Закупка товаров, </a:t>
                    </a:r>
                  </a:p>
                  <a:p>
                    <a:pPr algn="ct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работ и услуг -</a:t>
                    </a:r>
                    <a:r>
                      <a:rPr lang="ru-RU" sz="800" baseline="0"/>
                      <a:t>
896,08 тыс. рублей</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52181740887465"/>
                      <c:h val="0.20652176904853187"/>
                    </c:manualLayout>
                  </c15:layout>
                </c:ext>
                <c:ext xmlns:c16="http://schemas.microsoft.com/office/drawing/2014/chart" uri="{C3380CC4-5D6E-409C-BE32-E72D297353CC}">
                  <c16:uniqueId val="{00000003-E618-476F-8AA9-250B6CCDF064}"/>
                </c:ext>
              </c:extLst>
            </c:dLbl>
            <c:dLbl>
              <c:idx val="2"/>
              <c:layout>
                <c:manualLayout>
                  <c:x val="4.3639957294693763E-2"/>
                  <c:y val="0.54170828503821766"/>
                </c:manualLayout>
              </c:layout>
              <c:tx>
                <c:rich>
                  <a:bodyPr rot="0" spcFirstLastPara="1" vertOverflow="ellipsis" vert="horz" wrap="square" lIns="38100" tIns="19050" rIns="38100" bIns="19050" anchor="ctr" anchorCtr="0">
                    <a:noAutofit/>
                  </a:bodyPr>
                  <a:lstStyle/>
                  <a:p>
                    <a:pPr algn="l">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fld id="{C8D24C7F-023B-4F4C-A385-1EF26FBFF407}" type="CATEGORYNAME">
                      <a:rPr lang="ru-RU" sz="800"/>
                      <a:pPr algn="l">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t>[ИМЯ КАТЕГОРИИ]</a:t>
                    </a:fld>
                    <a:r>
                      <a:rPr lang="ru-RU" sz="800" baseline="0"/>
                      <a:t>
695,97</a:t>
                    </a:r>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E618-476F-8AA9-250B6CCDF064}"/>
                </c:ext>
              </c:extLst>
            </c:dLbl>
            <c:spPr>
              <a:noFill/>
              <a:ln>
                <a:noFill/>
              </a:ln>
              <a:effectLst/>
            </c:spPr>
            <c:txPr>
              <a:bodyPr rot="0" spcFirstLastPara="1" vertOverflow="ellipsis" vert="horz" wrap="square" lIns="38100" tIns="19050" rIns="38100" bIns="19050" anchor="ctr" anchorCtr="0">
                <a:spAutoFit/>
              </a:bodyPr>
              <a:lstStyle/>
              <a:p>
                <a:pPr algn="l">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Субсидии иным некоммерческим организациям</c:v>
                </c:pt>
                <c:pt idx="1">
                  <c:v>Закупка товаров, 
работ и услуг</c:v>
                </c:pt>
              </c:strCache>
            </c:strRef>
          </c:cat>
          <c:val>
            <c:numRef>
              <c:f>Лист1!$B$2:$B$3</c:f>
              <c:numCache>
                <c:formatCode>#,##0.00</c:formatCode>
                <c:ptCount val="2"/>
                <c:pt idx="0">
                  <c:v>10639.43</c:v>
                </c:pt>
                <c:pt idx="1">
                  <c:v>989.01</c:v>
                </c:pt>
              </c:numCache>
            </c:numRef>
          </c:val>
          <c:extLst xmlns:c16r2="http://schemas.microsoft.com/office/drawing/2015/06/chart">
            <c:ext xmlns:c16="http://schemas.microsoft.com/office/drawing/2014/chart" uri="{C3380CC4-5D6E-409C-BE32-E72D297353CC}">
              <c16:uniqueId val="{0000000C-E618-476F-8AA9-250B6CCDF064}"/>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noFill/>
      <a:prstDash val="solid"/>
      <a:round/>
    </a:ln>
    <a:effectLst/>
  </c:spPr>
  <c:txPr>
    <a:bodyPr/>
    <a:lstStyle/>
    <a:p>
      <a:pPr>
        <a:defRPr/>
      </a:pPr>
      <a:endParaRPr lang="ru-RU"/>
    </a:p>
  </c:txPr>
  <c:externalData r:id="rId2">
    <c:autoUpdate val="0"/>
  </c:externalData>
  <c:userShapes r:id="rId3"/>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solidFill>
              <a:srgbClr val="FF99CC"/>
            </a:solidFill>
            <a:ln>
              <a:solidFill>
                <a:srgbClr val="0070C0"/>
              </a:solidFill>
            </a:ln>
            <a:scene3d>
              <a:camera prst="orthographicFront"/>
              <a:lightRig rig="threePt" dir="t"/>
            </a:scene3d>
            <a:sp3d>
              <a:bevelT w="120650" h="101600"/>
              <a:bevelB/>
            </a:sp3d>
          </c:spPr>
          <c:explosion val="19"/>
          <c:dPt>
            <c:idx val="0"/>
            <c:bubble3D val="1"/>
            <c:explosion val="18"/>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FF99CC"/>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extLst xmlns:c16r2="http://schemas.microsoft.com/office/drawing/2015/06/chart">
              <c:ext xmlns:c16="http://schemas.microsoft.com/office/drawing/2014/chart" uri="{C3380CC4-5D6E-409C-BE32-E72D297353CC}">
                <c16:uniqueId val="{00000005-0A90-40CA-9D56-B6A484C2139F}"/>
              </c:ext>
            </c:extLst>
          </c:dPt>
          <c:dPt>
            <c:idx val="3"/>
            <c:bubble3D val="1"/>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4981850110462811"/>
                  <c:y val="-0.55751559743556645"/>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497,72</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8110802696425535"/>
                      <c:h val="0.21857923497267759"/>
                    </c:manualLayout>
                  </c15:layout>
                </c:ext>
                <c:ext xmlns:c16="http://schemas.microsoft.com/office/drawing/2014/chart" uri="{C3380CC4-5D6E-409C-BE32-E72D297353CC}">
                  <c16:uniqueId val="{00000001-0A90-40CA-9D56-B6A484C2139F}"/>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497.72</c:v>
                </c:pt>
                <c:pt idx="1">
                  <c:v>0</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FF99CC"/>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644539511301246"/>
                  <c:y val="-8.6151670361593158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&lt; 0,1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3013998250218722"/>
                      <c:h val="0.12744336569579284"/>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366283351271739"/>
          <c:y val="7.0291111921397822E-2"/>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dPt>
            <c:idx val="0"/>
            <c:bubble3D val="1"/>
            <c:explosion val="11"/>
            <c:spPr>
              <a:solidFill>
                <a:sysClr val="window" lastClr="FFFFFF">
                  <a:lumMod val="85000"/>
                </a:sysClr>
              </a:solidFill>
              <a:ln>
                <a:solidFill>
                  <a:sysClr val="window" lastClr="FFFFFF">
                    <a:lumMod val="85000"/>
                  </a:sys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6E8-4E14-85C1-EBAAE0E99428}"/>
              </c:ext>
            </c:extLst>
          </c:dPt>
          <c:dPt>
            <c:idx val="1"/>
            <c:bubble3D val="1"/>
            <c:spPr>
              <a:solidFill>
                <a:sysClr val="window" lastClr="FFFFFF">
                  <a:lumMod val="75000"/>
                </a:sysClr>
              </a:solidFill>
              <a:ln>
                <a:solidFill>
                  <a:sysClr val="window" lastClr="FFFFFF">
                    <a:lumMod val="75000"/>
                  </a:sys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6E8-4E14-85C1-EBAAE0E99428}"/>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6E8-4E14-85C1-EBAAE0E99428}"/>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6E8-4E14-85C1-EBAAE0E99428}"/>
              </c:ext>
            </c:extLst>
          </c:dPt>
          <c:dLbls>
            <c:dLbl>
              <c:idx val="0"/>
              <c:layout>
                <c:manualLayout>
                  <c:x val="0.17396298484272205"/>
                  <c:y val="0.5454484967602548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12 110,74 </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1944307321297069"/>
                      <c:h val="0.34879553489136317"/>
                    </c:manualLayout>
                  </c15:layout>
                </c:ext>
                <c:ext xmlns:c16="http://schemas.microsoft.com/office/drawing/2014/chart" uri="{C3380CC4-5D6E-409C-BE32-E72D297353CC}">
                  <c16:uniqueId val="{00000001-06E8-4E14-85C1-EBAAE0E99428}"/>
                </c:ext>
              </c:extLst>
            </c:dLbl>
            <c:dLbl>
              <c:idx val="1"/>
              <c:layout>
                <c:manualLayout>
                  <c:x val="-0.25524661935243703"/>
                  <c:y val="-0.51960314139082797"/>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a:t>
                    </a:r>
                  </a:p>
                  <a:p>
                    <a:pPr>
                      <a:defRPr sz="800">
                        <a:latin typeface="Times New Roman" pitchFamily="18" charset="0"/>
                        <a:cs typeface="Times New Roman" pitchFamily="18" charset="0"/>
                      </a:defRPr>
                    </a:pPr>
                    <a:r>
                      <a:rPr lang="ru-RU" sz="800" b="0" i="0" u="none" strike="noStrike" baseline="0">
                        <a:effectLst/>
                      </a:rPr>
                      <a:t>12 000,60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678015068260352"/>
                      <c:h val="0.38506992136253593"/>
                    </c:manualLayout>
                  </c15:layout>
                </c:ext>
                <c:ext xmlns:c16="http://schemas.microsoft.com/office/drawing/2014/chart" uri="{C3380CC4-5D6E-409C-BE32-E72D297353CC}">
                  <c16:uniqueId val="{00000003-06E8-4E14-85C1-EBAAE0E99428}"/>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6E8-4E14-85C1-EBAAE0E99428}"/>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6E8-4E14-85C1-EBAAE0E99428}"/>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12110.74</c:v>
                </c:pt>
                <c:pt idx="1">
                  <c:v>12000.6</c:v>
                </c:pt>
              </c:numCache>
            </c:numRef>
          </c:val>
          <c:extLst xmlns:c16r2="http://schemas.microsoft.com/office/drawing/2015/06/chart">
            <c:ext xmlns:c16="http://schemas.microsoft.com/office/drawing/2014/chart" uri="{C3380CC4-5D6E-409C-BE32-E72D297353CC}">
              <c16:uniqueId val="{00000008-06E8-4E14-85C1-EBAAE0E99428}"/>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6810-48E7-A02E-B0863F73E8D0}"/>
              </c:ext>
            </c:extLst>
          </c:dPt>
          <c:dPt>
            <c:idx val="1"/>
            <c:bubble3D val="0"/>
            <c:explosion val="11"/>
            <c:spPr>
              <a:solidFill>
                <a:sysClr val="window" lastClr="FFFFFF">
                  <a:lumMod val="65000"/>
                </a:sys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6810-48E7-A02E-B0863F73E8D0}"/>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810-48E7-A02E-B0863F73E8D0}"/>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6810-48E7-A02E-B0863F73E8D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6810-48E7-A02E-B0863F73E8D0}"/>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hPercent val="110"/>
      <c:rotY val="320"/>
      <c:depthPercent val="200"/>
      <c:rAngAx val="0"/>
      <c:perspective val="2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9429235502188729E-3"/>
          <c:y val="2.875129155235686E-2"/>
          <c:w val="0.99160268746527169"/>
          <c:h val="0.97124873497395903"/>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a:bevelB w="177800" h="101600"/>
            </a:sp3d>
          </c:spPr>
          <c:dPt>
            <c:idx val="0"/>
            <c:bubble3D val="0"/>
            <c:explosion val="31"/>
            <c:spPr>
              <a:solidFill>
                <a:srgbClr val="F79646">
                  <a:lumMod val="75000"/>
                </a:srgbClr>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1-507F-4C6F-8F72-3204D13AA166}"/>
              </c:ext>
            </c:extLst>
          </c:dPt>
          <c:dPt>
            <c:idx val="1"/>
            <c:bubble3D val="0"/>
            <c:spPr>
              <a:solidFill>
                <a:srgbClr val="1F497D">
                  <a:lumMod val="40000"/>
                  <a:lumOff val="60000"/>
                </a:srgbClr>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3-507F-4C6F-8F72-3204D13AA166}"/>
              </c:ext>
            </c:extLst>
          </c:dPt>
          <c:dPt>
            <c:idx val="2"/>
            <c:bubble3D val="0"/>
            <c:spPr>
              <a:solidFill>
                <a:srgbClr val="1F497D">
                  <a:lumMod val="40000"/>
                  <a:lumOff val="60000"/>
                </a:srgbClr>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5-507F-4C6F-8F72-3204D13AA166}"/>
              </c:ext>
            </c:extLst>
          </c:dPt>
          <c:dPt>
            <c:idx val="3"/>
            <c:bubble3D val="0"/>
            <c:explosion val="11"/>
            <c:spPr>
              <a:solidFill>
                <a:srgbClr val="FF00FF"/>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7-507F-4C6F-8F72-3204D13AA166}"/>
              </c:ext>
            </c:extLst>
          </c:dPt>
          <c:dPt>
            <c:idx val="4"/>
            <c:bubble3D val="0"/>
            <c:explosion val="25"/>
            <c:spPr>
              <a:solidFill>
                <a:srgbClr val="00B0F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9-507F-4C6F-8F72-3204D13AA166}"/>
              </c:ext>
            </c:extLst>
          </c:dPt>
          <c:dPt>
            <c:idx val="5"/>
            <c:bubble3D val="0"/>
            <c:spPr>
              <a:solidFill>
                <a:srgbClr val="FF0000"/>
              </a:solidFill>
              <a:ln>
                <a:noFill/>
              </a:ln>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B-507F-4C6F-8F72-3204D13AA166}"/>
              </c:ext>
            </c:extLst>
          </c:dPt>
          <c:dPt>
            <c:idx val="6"/>
            <c:bubble3D val="0"/>
            <c:spPr>
              <a:solidFill>
                <a:srgbClr val="FFFF00"/>
              </a:solidFill>
              <a:effectLst/>
              <a:scene3d>
                <a:camera prst="orthographicFront"/>
                <a:lightRig rig="threePt" dir="t"/>
              </a:scene3d>
              <a:sp3d prstMaterial="plastic">
                <a:bevelT/>
                <a:bevelB w="177800" h="101600"/>
              </a:sp3d>
            </c:spPr>
            <c:extLst xmlns:c16r2="http://schemas.microsoft.com/office/drawing/2015/06/chart">
              <c:ext xmlns:c16="http://schemas.microsoft.com/office/drawing/2014/chart" uri="{C3380CC4-5D6E-409C-BE32-E72D297353CC}">
                <c16:uniqueId val="{0000000D-507F-4C6F-8F72-3204D13AA166}"/>
              </c:ext>
            </c:extLst>
          </c:dPt>
          <c:dLbls>
            <c:dLbl>
              <c:idx val="0"/>
              <c:layout>
                <c:manualLayout>
                  <c:x val="3.4933321587812781E-3"/>
                  <c:y val="-1.4701428724124416E-3"/>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Субсидии бюджетным, автономным учреждениям и иным некоммерческим организациям -
11 516 588,09 </a:t>
                    </a:r>
                    <a:r>
                      <a:rPr lang="ru-RU" sz="700" b="0" i="0" u="none" strike="noStrike" kern="1200" spc="0" baseline="0">
                        <a:solidFill>
                          <a:sysClr val="windowText" lastClr="000000"/>
                        </a:solidFill>
                        <a:latin typeface="Times New Roman" panose="02020603050405020304" pitchFamily="18" charset="0"/>
                        <a:cs typeface="Times New Roman" panose="02020603050405020304" pitchFamily="18" charset="0"/>
                      </a:rPr>
                      <a:t>тыс. рублей</a:t>
                    </a:r>
                    <a:endParaRPr lang="ru-RU" sz="900"/>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7944116172225458"/>
                      <c:h val="0.26770005700644883"/>
                    </c:manualLayout>
                  </c15:layout>
                </c:ext>
                <c:ext xmlns:c16="http://schemas.microsoft.com/office/drawing/2014/chart" uri="{C3380CC4-5D6E-409C-BE32-E72D297353CC}">
                  <c16:uniqueId val="{00000001-507F-4C6F-8F72-3204D13AA166}"/>
                </c:ext>
              </c:extLst>
            </c:dLbl>
            <c:dLbl>
              <c:idx val="1"/>
              <c:layout>
                <c:manualLayout>
                  <c:x val="-0.10809746296773144"/>
                  <c:y val="0.42268589446681154"/>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Закупка товаров,</a:t>
                    </a:r>
                  </a:p>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 работ и услуг  -
67 749,90 тыс. рублей</a:t>
                    </a:r>
                    <a:endParaRPr lang="ru-RU" sz="900" baseline="0"/>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071753268603662"/>
                      <c:h val="0.18990144304251125"/>
                    </c:manualLayout>
                  </c15:layout>
                </c:ext>
                <c:ext xmlns:c16="http://schemas.microsoft.com/office/drawing/2014/chart" uri="{C3380CC4-5D6E-409C-BE32-E72D297353CC}">
                  <c16:uniqueId val="{00000003-507F-4C6F-8F72-3204D13AA166}"/>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07F-4C6F-8F72-3204D13AA166}"/>
                </c:ext>
              </c:extLst>
            </c:dLbl>
            <c:dLbl>
              <c:idx val="3"/>
              <c:layout>
                <c:manualLayout>
                  <c:x val="-9.2693072627969691E-2"/>
                  <c:y val="0.28586462749848579"/>
                </c:manualLayout>
              </c:layout>
              <c:tx>
                <c:rich>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Субсидии юридическим лицам (кроме некоммерческих организаций) -
275 352,47 тыс. рублей</a:t>
                    </a:r>
                    <a:endParaRPr lang="ru-RU" sz="900" baseline="0"/>
                  </a:p>
                </c:rich>
              </c:tx>
              <c:spPr>
                <a:noFill/>
                <a:ln>
                  <a:noFill/>
                </a:ln>
                <a:effectLst/>
              </c:spPr>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91580495209179"/>
                      <c:h val="0.26876180211636441"/>
                    </c:manualLayout>
                  </c15:layout>
                </c:ext>
                <c:ext xmlns:c16="http://schemas.microsoft.com/office/drawing/2014/chart" uri="{C3380CC4-5D6E-409C-BE32-E72D297353CC}">
                  <c16:uniqueId val="{00000007-507F-4C6F-8F72-3204D13AA166}"/>
                </c:ext>
              </c:extLst>
            </c:dLbl>
            <c:dLbl>
              <c:idx val="4"/>
              <c:layout>
                <c:manualLayout>
                  <c:x val="-4.6321875592449144E-2"/>
                  <c:y val="6.3887994825780933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Социальное обеспечение</a:t>
                    </a:r>
                  </a:p>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и иные выплаты населению -
 143 578,82  </a:t>
                    </a:r>
                    <a:r>
                      <a:rPr lang="ru-RU" sz="700" b="0" i="0" u="none" strike="noStrike" kern="1200" spc="0" baseline="0">
                        <a:solidFill>
                          <a:sysClr val="windowText" lastClr="000000"/>
                        </a:solidFill>
                        <a:latin typeface="Times New Roman" panose="02020603050405020304" pitchFamily="18" charset="0"/>
                        <a:cs typeface="Times New Roman" panose="02020603050405020304" pitchFamily="18" charset="0"/>
                      </a:rPr>
                      <a:t>тыс. рублей</a:t>
                    </a:r>
                    <a:endParaRPr lang="ru-RU"/>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4679940233374439"/>
                      <c:h val="0.20855631168275909"/>
                    </c:manualLayout>
                  </c15:layout>
                </c:ext>
                <c:ext xmlns:c16="http://schemas.microsoft.com/office/drawing/2014/chart" uri="{C3380CC4-5D6E-409C-BE32-E72D297353CC}">
                  <c16:uniqueId val="{00000009-507F-4C6F-8F72-3204D13AA166}"/>
                </c:ext>
              </c:extLst>
            </c:dLbl>
            <c:dLbl>
              <c:idx val="5"/>
              <c:layout>
                <c:manualLayout>
                  <c:x val="0.31793650981880278"/>
                  <c:y val="-6.2217194570135748E-2"/>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Расходы на выплаты персоналу - </a:t>
                    </a:r>
                  </a:p>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700" baseline="0"/>
                      <a:t>111 905,11 </a:t>
                    </a:r>
                    <a:r>
                      <a:rPr lang="ru-RU" sz="700" b="0" i="0" u="none" strike="noStrike" kern="1200" spc="0" baseline="0">
                        <a:solidFill>
                          <a:sysClr val="windowText" lastClr="000000"/>
                        </a:solidFill>
                        <a:latin typeface="Times New Roman" panose="02020603050405020304" pitchFamily="18" charset="0"/>
                        <a:cs typeface="Times New Roman" panose="02020603050405020304" pitchFamily="18" charset="0"/>
                      </a:rPr>
                      <a:t>тыс. рублей</a:t>
                    </a:r>
                    <a:endParaRPr lang="ru-RU"/>
                  </a:p>
                </c:rich>
              </c:tx>
              <c:spPr>
                <a:noFill/>
                <a:ln>
                  <a:noFill/>
                </a:ln>
                <a:effectLst/>
              </c:sp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413829671893419"/>
                      <c:h val="0.11873552570634553"/>
                    </c:manualLayout>
                  </c15:layout>
                </c:ext>
                <c:ext xmlns:c16="http://schemas.microsoft.com/office/drawing/2014/chart" uri="{C3380CC4-5D6E-409C-BE32-E72D297353CC}">
                  <c16:uniqueId val="{0000000B-507F-4C6F-8F72-3204D13AA166}"/>
                </c:ext>
              </c:extLst>
            </c:dLbl>
            <c:dLbl>
              <c:idx val="6"/>
              <c:layout>
                <c:manualLayout>
                  <c:x val="-1.9385251668716234E-2"/>
                  <c:y val="0.55921850130179507"/>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5758500187476563"/>
                      <c:h val="0.21848401479935486"/>
                    </c:manualLayout>
                  </c15:layout>
                </c:ext>
                <c:ext xmlns:c16="http://schemas.microsoft.com/office/drawing/2014/chart" uri="{C3380CC4-5D6E-409C-BE32-E72D297353CC}">
                  <c16:uniqueId val="{0000000D-507F-4C6F-8F72-3204D13AA166}"/>
                </c:ext>
              </c:extLst>
            </c:dLbl>
            <c:dLbl>
              <c:idx val="7"/>
              <c:layout>
                <c:manualLayout>
                  <c:x val="-4.8353003077412526E-2"/>
                  <c:y val="2.4501154223191979E-3"/>
                </c:manualLayout>
              </c:layout>
              <c:dLblPos val="bestFit"/>
              <c:showLegendKey val="0"/>
              <c:showVal val="1"/>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07F-4C6F-8F72-3204D13AA166}"/>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Лист1!$A$2:$A$7</c:f>
              <c:strCache>
                <c:ptCount val="6"/>
                <c:pt idx="0">
                  <c:v>Субсидии бюджетным, автономным учреждениям и иным некоммерческим организациям</c:v>
                </c:pt>
                <c:pt idx="1">
                  <c:v>Закупка товаров, 
работ и услуг</c:v>
                </c:pt>
                <c:pt idx="2">
                  <c:v>Капитальные вложения в объекты муниципальной собственности</c:v>
                </c:pt>
                <c:pt idx="3">
                  <c:v>Иные бюджетные ассигнования</c:v>
                </c:pt>
                <c:pt idx="4">
                  <c:v>Социальное обеспечение и иные выплаты населению</c:v>
                </c:pt>
                <c:pt idx="5">
                  <c:v>Расходы на выплаты персоналу</c:v>
                </c:pt>
              </c:strCache>
            </c:strRef>
          </c:cat>
          <c:val>
            <c:numRef>
              <c:f>Лист1!$B$2:$B$7</c:f>
              <c:numCache>
                <c:formatCode>#,##0.00</c:formatCode>
                <c:ptCount val="6"/>
                <c:pt idx="0">
                  <c:v>11516588.08</c:v>
                </c:pt>
                <c:pt idx="1">
                  <c:v>67749.899999999994</c:v>
                </c:pt>
                <c:pt idx="2">
                  <c:v>0</c:v>
                </c:pt>
                <c:pt idx="3">
                  <c:v>275352.48</c:v>
                </c:pt>
                <c:pt idx="4">
                  <c:v>143578.82</c:v>
                </c:pt>
                <c:pt idx="5">
                  <c:v>111905.11</c:v>
                </c:pt>
              </c:numCache>
            </c:numRef>
          </c:val>
          <c:extLst xmlns:c16r2="http://schemas.microsoft.com/office/drawing/2015/06/chart">
            <c:ext xmlns:c16="http://schemas.microsoft.com/office/drawing/2014/chart" uri="{C3380CC4-5D6E-409C-BE32-E72D297353CC}">
              <c16:uniqueId val="{0000000F-507F-4C6F-8F72-3204D13AA166}"/>
            </c:ext>
          </c:extLst>
        </c:ser>
        <c:dLbls>
          <c:dLblPos val="outEnd"/>
          <c:showLegendKey val="0"/>
          <c:showVal val="0"/>
          <c:showCatName val="1"/>
          <c:showSerName val="0"/>
          <c:showPercent val="0"/>
          <c:showBubbleSize val="0"/>
          <c:showLeaderLines val="0"/>
        </c:dLbls>
      </c:pie3DChart>
      <c:spPr>
        <a:noFill/>
        <a:ln>
          <a:noFill/>
        </a:ln>
        <a:effectLst/>
        <a:scene3d>
          <a:camera prst="orthographicFront"/>
          <a:lightRig rig="threePt" dir="t"/>
        </a:scene3d>
      </c:spPr>
    </c:plotArea>
    <c:plotVisOnly val="1"/>
    <c:dispBlanksAs val="zero"/>
    <c:showDLblsOverMax val="0"/>
  </c:chart>
  <c:spPr>
    <a:solidFill>
      <a:schemeClr val="bg1"/>
    </a:solidFill>
    <a:ln w="9525" cap="flat" cmpd="sng" algn="ctr">
      <a:noFill/>
      <a:round/>
    </a:ln>
    <a:effectLst/>
  </c:spPr>
  <c:txPr>
    <a:bodyPr/>
    <a:lstStyle/>
    <a:p>
      <a:pPr>
        <a:defRPr/>
      </a:pPr>
      <a:endParaRPr lang="ru-RU"/>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4394165766677012E-2"/>
          <c:y val="9.6603892255403556E-2"/>
          <c:w val="0.76707448444353576"/>
          <c:h val="0.78913458398345382"/>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9D0C-4AAD-BD73-0C0D4B698677}"/>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9D0C-4AAD-BD73-0C0D4B698677}"/>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9D0C-4AAD-BD73-0C0D4B698677}"/>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9D0C-4AAD-BD73-0C0D4B698677}"/>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9D0C-4AAD-BD73-0C0D4B698677}"/>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9D0C-4AAD-BD73-0C0D4B698677}"/>
              </c:ext>
            </c:extLst>
          </c:dPt>
          <c:dLbls>
            <c:dLbl>
              <c:idx val="0"/>
              <c:layout>
                <c:manualLayout>
                  <c:x val="-0.12286948802477293"/>
                  <c:y val="-6.2830763064611545E-3"/>
                </c:manualLayout>
              </c:layout>
              <c:tx>
                <c:rich>
                  <a:bodyPr rot="0" spcFirstLastPara="1" vertOverflow="ellipsis" vert="horz" wrap="square" lIns="38100" tIns="19050" rIns="38100" bIns="19050" anchor="ctr" anchorCtr="0">
                    <a:noAutofit/>
                  </a:bodyPr>
                  <a:lstStyle/>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650"/>
                      <a:t>Закупка</a:t>
                    </a:r>
                    <a:r>
                      <a:rPr lang="ru-RU" sz="650" baseline="0"/>
                      <a:t> товаров, работ и услуг </a:t>
                    </a:r>
                    <a:r>
                      <a:rPr lang="ru-RU" sz="650"/>
                      <a:t>- </a:t>
                    </a:r>
                    <a:r>
                      <a:rPr lang="ru-RU" sz="650" baseline="0"/>
                      <a:t>2 061,89 тыс. рублей</a:t>
                    </a:r>
                    <a:endParaRPr lang="ru-RU" sz="62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9D0C-4AAD-BD73-0C0D4B698677}"/>
                </c:ext>
              </c:extLst>
            </c:dLbl>
            <c:dLbl>
              <c:idx val="1"/>
              <c:layout>
                <c:manualLayout>
                  <c:x val="0.15678242598030034"/>
                  <c:y val="-0.31660606940261499"/>
                </c:manualLayout>
              </c:layout>
              <c:tx>
                <c:rich>
                  <a:bodyPr rot="0" spcFirstLastPara="1" vertOverflow="ellipsis" vert="horz" wrap="square" lIns="38100" tIns="19050" rIns="38100" bIns="19050" anchor="ctr" anchorCtr="0">
                    <a:noAutofit/>
                  </a:bodyPr>
                  <a:lstStyle/>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650" b="0" i="0" u="none" strike="noStrike" baseline="0">
                        <a:effectLst/>
                      </a:rPr>
                      <a:t>Субсидии юридическим лицам (кроме некоммерческих организаций), индивидуальным предпринимателям, физическим лицам – производителям товаров, работ, услуг </a:t>
                    </a:r>
                    <a:r>
                      <a:rPr lang="ru-RU" sz="650" baseline="0"/>
                      <a:t>- </a:t>
                    </a:r>
                  </a:p>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650" baseline="0"/>
                      <a:t>22 049,45 тыс. рублей</a:t>
                    </a:r>
                    <a:endParaRPr lang="ru-RU" sz="62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77693723768399914"/>
                    </c:manualLayout>
                  </c15:layout>
                </c:ext>
                <c:ext xmlns:c16="http://schemas.microsoft.com/office/drawing/2014/chart" uri="{C3380CC4-5D6E-409C-BE32-E72D297353CC}">
                  <c16:uniqueId val="{00000003-9D0C-4AAD-BD73-0C0D4B698677}"/>
                </c:ext>
              </c:extLst>
            </c:dLbl>
            <c:dLbl>
              <c:idx val="2"/>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D0C-4AAD-BD73-0C0D4B698677}"/>
                </c:ext>
              </c:extLst>
            </c:dLbl>
            <c:dLbl>
              <c:idx val="3"/>
              <c:tx>
                <c:rich>
                  <a:bodyPr rot="0" spcFirstLastPara="1" vertOverflow="ellipsis" vert="horz" wrap="square" lIns="38100" tIns="19050" rIns="38100" bIns="19050" anchor="ctr" anchorCtr="0">
                    <a:noAutofit/>
                  </a:bodyPr>
                  <a:lstStyle/>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650" baseline="0"/>
                      <a:t>Иные бюджетные ассигнования -</a:t>
                    </a:r>
                  </a:p>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650" baseline="0"/>
                      <a:t>37 607,03 </a:t>
                    </a:r>
                    <a:endParaRPr lang="ru-RU" sz="900" baseline="0"/>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D0C-4AAD-BD73-0C0D4B698677}"/>
                </c:ext>
              </c:extLst>
            </c:dLbl>
            <c:dLbl>
              <c:idx val="4"/>
              <c:tx>
                <c:rich>
                  <a:bodyPr/>
                  <a:lstStyle/>
                  <a:p>
                    <a:r>
                      <a:rPr lang="ru-RU" sz="650"/>
                      <a:t>Уплата налогов, сборов и иных платежей 1,26</a:t>
                    </a:r>
                    <a:endParaRPr lang="ru-RU"/>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D0C-4AAD-BD73-0C0D4B698677}"/>
                </c:ext>
              </c:extLst>
            </c:dLbl>
            <c:spPr>
              <a:noFill/>
              <a:ln>
                <a:noFill/>
              </a:ln>
              <a:effectLst/>
            </c:spPr>
            <c:txPr>
              <a:bodyPr rot="0" spcFirstLastPara="1" vertOverflow="ellipsis" vert="horz" wrap="square" lIns="38100" tIns="19050" rIns="38100" bIns="19050" anchor="ctr" anchorCtr="0">
                <a:spAutoFit/>
              </a:bodyPr>
              <a:lstStyle/>
              <a:p>
                <a:pPr>
                  <a:defRPr sz="65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Лист1!$A$2:$A$3</c:f>
              <c:strCache>
                <c:ptCount val="2"/>
                <c:pt idx="0">
                  <c:v>Закупка товаров, работ и услуг </c:v>
                </c:pt>
                <c:pt idx="1">
                  <c:v>Субсидии бюджетным, автономным учреждениям и иным некоммерческим организациям</c:v>
                </c:pt>
              </c:strCache>
            </c:strRef>
          </c:cat>
          <c:val>
            <c:numRef>
              <c:f>Лист1!$B$2:$B$3</c:f>
              <c:numCache>
                <c:formatCode>#,##0.00</c:formatCode>
                <c:ptCount val="2"/>
                <c:pt idx="0">
                  <c:v>760955.69</c:v>
                </c:pt>
                <c:pt idx="1">
                  <c:v>1589102.83</c:v>
                </c:pt>
              </c:numCache>
            </c:numRef>
          </c:val>
          <c:extLst xmlns:c16r2="http://schemas.microsoft.com/office/drawing/2015/06/chart">
            <c:ext xmlns:c16="http://schemas.microsoft.com/office/drawing/2014/chart" uri="{C3380CC4-5D6E-409C-BE32-E72D297353CC}">
              <c16:uniqueId val="{0000000C-9D0C-4AAD-BD73-0C0D4B698677}"/>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explosion val="1"/>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8DB1-49E1-A25E-D13FD3B5FF87}"/>
              </c:ext>
            </c:extLst>
          </c:dPt>
          <c:dPt>
            <c:idx val="1"/>
            <c:bubble3D val="0"/>
            <c:explosion val="11"/>
            <c:spPr>
              <a:solidFill>
                <a:srgbClr val="EEECE1">
                  <a:lumMod val="75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8DB1-49E1-A25E-D13FD3B5FF87}"/>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DB1-49E1-A25E-D13FD3B5FF87}"/>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0,7</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8DB1-49E1-A25E-D13FD3B5FF8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8DB1-49E1-A25E-D13FD3B5FF87}"/>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548748044864508E-2"/>
          <c:y val="1.9351441781359464E-2"/>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
          <c:dPt>
            <c:idx val="0"/>
            <c:bubble3D val="1"/>
            <c:spPr>
              <a:solidFill>
                <a:srgbClr val="EEECE1">
                  <a:lumMod val="90000"/>
                </a:srgbClr>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F5FA-41D6-8B34-52EDD7141A88}"/>
              </c:ext>
            </c:extLst>
          </c:dPt>
          <c:dPt>
            <c:idx val="1"/>
            <c:bubble3D val="1"/>
            <c:explosion val="9"/>
            <c:spPr>
              <a:solidFill>
                <a:srgbClr val="B0A774"/>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F5FA-41D6-8B34-52EDD7141A88}"/>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F5FA-41D6-8B34-52EDD7141A88}"/>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F5FA-41D6-8B34-52EDD7141A88}"/>
              </c:ext>
            </c:extLst>
          </c:dPt>
          <c:dLbls>
            <c:dLbl>
              <c:idx val="0"/>
              <c:layout>
                <c:manualLayout>
                  <c:x val="-0.19895057684852213"/>
                  <c:y val="-8.694718892622498E-2"/>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2 200,00</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0179772201649668"/>
                      <c:h val="0.30775114097998896"/>
                    </c:manualLayout>
                  </c15:layout>
                </c:ext>
                <c:ext xmlns:c16="http://schemas.microsoft.com/office/drawing/2014/chart" uri="{C3380CC4-5D6E-409C-BE32-E72D297353CC}">
                  <c16:uniqueId val="{00000001-F5FA-41D6-8B34-52EDD7141A88}"/>
                </c:ext>
              </c:extLst>
            </c:dLbl>
            <c:dLbl>
              <c:idx val="1"/>
              <c:layout>
                <c:manualLayout>
                  <c:x val="0.25947321631485354"/>
                  <c:y val="7.4504660676076306E-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146 770,20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4566962554977742"/>
                      <c:h val="0.35043131551231249"/>
                    </c:manualLayout>
                  </c15:layout>
                </c:ext>
                <c:ext xmlns:c16="http://schemas.microsoft.com/office/drawing/2014/chart" uri="{C3380CC4-5D6E-409C-BE32-E72D297353CC}">
                  <c16:uniqueId val="{00000003-F5FA-41D6-8B34-52EDD7141A88}"/>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5FA-41D6-8B34-52EDD7141A88}"/>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5FA-41D6-8B34-52EDD7141A88}"/>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5200</c:v>
                </c:pt>
                <c:pt idx="1">
                  <c:v>146770.20000000001</c:v>
                </c:pt>
              </c:numCache>
            </c:numRef>
          </c:val>
          <c:extLst xmlns:c16r2="http://schemas.microsoft.com/office/drawing/2015/06/chart">
            <c:ext xmlns:c16="http://schemas.microsoft.com/office/drawing/2014/chart" uri="{C3380CC4-5D6E-409C-BE32-E72D297353CC}">
              <c16:uniqueId val="{00000008-F5FA-41D6-8B34-52EDD7141A88}"/>
            </c:ext>
          </c:extLst>
        </c:ser>
        <c:dLbls>
          <c:showLegendKey val="0"/>
          <c:showVal val="1"/>
          <c:showCatName val="0"/>
          <c:showSerName val="0"/>
          <c:showPercent val="0"/>
          <c:showBubbleSize val="0"/>
          <c:showLeaderLines val="0"/>
        </c:dLbls>
        <c:firstSliceAng val="310"/>
        <c:holeSize val="40"/>
      </c:doughnutChart>
    </c:plotArea>
    <c:plotVisOnly val="1"/>
    <c:dispBlanksAs val="zero"/>
    <c:showDLblsOverMax val="0"/>
  </c:chart>
  <c:spPr>
    <a:noFill/>
    <a:ln>
      <a:noFill/>
    </a:ln>
  </c:spPr>
  <c:externalData r:id="rId2">
    <c:autoUpdate val="0"/>
  </c:externalData>
  <c:userShapes r:id="rId3"/>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04591870046095"/>
          <c:y val="1.4550600529772489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7"/>
          <c:dPt>
            <c:idx val="0"/>
            <c:bubble3D val="1"/>
            <c:explosion val="4"/>
            <c:spPr>
              <a:solidFill>
                <a:srgbClr val="9BBB59">
                  <a:lumMod val="50000"/>
                </a:srgbClr>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053-447B-97D6-1BC24D28556F}"/>
              </c:ext>
            </c:extLst>
          </c:dPt>
          <c:dPt>
            <c:idx val="1"/>
            <c:bubble3D val="1"/>
            <c:explosion val="4"/>
            <c:spPr>
              <a:solidFill>
                <a:srgbClr val="9BBB59">
                  <a:lumMod val="75000"/>
                </a:srgbClr>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053-447B-97D6-1BC24D28556F}"/>
              </c:ext>
            </c:extLst>
          </c:dPt>
          <c:dPt>
            <c:idx val="2"/>
            <c:bubble3D val="1"/>
            <c:explosion val="10"/>
            <c:spPr>
              <a:solidFill>
                <a:srgbClr val="9BBB59">
                  <a:lumMod val="40000"/>
                  <a:lumOff val="60000"/>
                </a:srgbClr>
              </a:solidFill>
              <a:ln>
                <a:no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053-447B-97D6-1BC24D28556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053-447B-97D6-1BC24D28556F}"/>
              </c:ext>
            </c:extLst>
          </c:dPt>
          <c:dLbls>
            <c:dLbl>
              <c:idx val="0"/>
              <c:layout>
                <c:manualLayout>
                  <c:x val="0.10246797508520375"/>
                  <c:y val="0.4825010238081941"/>
                </c:manualLayout>
              </c:layout>
              <c:tx>
                <c:rich>
                  <a:bodyPr rot="0" vert="horz"/>
                  <a:lstStyle/>
                  <a:p>
                    <a:pPr>
                      <a:defRPr sz="800" b="0">
                        <a:solidFill>
                          <a:schemeClr val="tx1"/>
                        </a:solidFill>
                        <a:latin typeface="Times New Roman" pitchFamily="18" charset="0"/>
                        <a:cs typeface="Times New Roman" pitchFamily="18" charset="0"/>
                      </a:defRPr>
                    </a:pPr>
                    <a:r>
                      <a:rPr lang="ru-RU" sz="800" b="0">
                        <a:solidFill>
                          <a:schemeClr val="tx1"/>
                        </a:solidFill>
                      </a:rPr>
                      <a:t>Средства бюджета города  </a:t>
                    </a:r>
                  </a:p>
                  <a:p>
                    <a:pPr>
                      <a:defRPr sz="800" b="0">
                        <a:solidFill>
                          <a:schemeClr val="tx1"/>
                        </a:solidFill>
                        <a:latin typeface="Times New Roman" pitchFamily="18" charset="0"/>
                        <a:cs typeface="Times New Roman" pitchFamily="18" charset="0"/>
                      </a:defRPr>
                    </a:pPr>
                    <a:r>
                      <a:rPr lang="ru-RU" sz="800" b="0">
                        <a:solidFill>
                          <a:schemeClr val="tx1"/>
                        </a:solidFill>
                      </a:rPr>
                      <a:t>145 776,37</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0683067601624425"/>
                      <c:h val="0.30723180878985873"/>
                    </c:manualLayout>
                  </c15:layout>
                </c:ext>
                <c:ext xmlns:c16="http://schemas.microsoft.com/office/drawing/2014/chart" uri="{C3380CC4-5D6E-409C-BE32-E72D297353CC}">
                  <c16:uniqueId val="{00000001-0053-447B-97D6-1BC24D28556F}"/>
                </c:ext>
              </c:extLst>
            </c:dLbl>
            <c:dLbl>
              <c:idx val="1"/>
              <c:layout>
                <c:manualLayout>
                  <c:x val="-0.29246092372781762"/>
                  <c:y val="0.12126659034641947"/>
                </c:manualLayout>
              </c:layout>
              <c:tx>
                <c:rich>
                  <a:bodyPr/>
                  <a:lstStyle/>
                  <a:p>
                    <a:pPr>
                      <a:defRPr sz="800">
                        <a:solidFill>
                          <a:schemeClr val="tx1"/>
                        </a:solidFill>
                        <a:latin typeface="Times New Roman" pitchFamily="18" charset="0"/>
                        <a:cs typeface="Times New Roman" pitchFamily="18" charset="0"/>
                      </a:defRPr>
                    </a:pPr>
                    <a:r>
                      <a:rPr lang="ru-RU" sz="800" b="0" i="0" u="none" strike="noStrike" baseline="0">
                        <a:solidFill>
                          <a:schemeClr val="tx1"/>
                        </a:solidFill>
                        <a:effectLst/>
                      </a:rPr>
                      <a:t>Средства бюджета автономного округа                 59 471,26</a:t>
                    </a:r>
                    <a:endParaRPr lang="ru-RU" sz="800">
                      <a:solidFill>
                        <a:schemeClr val="tx1"/>
                      </a:solidFill>
                    </a:endParaRP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0053-447B-97D6-1BC24D28556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chemeClr val="tx1"/>
                        </a:solidFill>
                        <a:latin typeface="Times New Roman" pitchFamily="18" charset="0"/>
                        <a:ea typeface="+mn-ea"/>
                        <a:cs typeface="Times New Roman" pitchFamily="18" charset="0"/>
                      </a:defRPr>
                    </a:pPr>
                    <a:r>
                      <a:rPr lang="ru-RU" sz="800" b="0" i="0" u="none" strike="noStrike" baseline="0">
                        <a:solidFill>
                          <a:schemeClr val="tx1"/>
                        </a:solidFill>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chemeClr val="tx1"/>
                        </a:solidFill>
                        <a:latin typeface="Times New Roman" pitchFamily="18" charset="0"/>
                        <a:ea typeface="+mn-ea"/>
                        <a:cs typeface="Times New Roman" pitchFamily="18" charset="0"/>
                      </a:defRPr>
                    </a:pPr>
                    <a:r>
                      <a:rPr lang="ru-RU" sz="800" b="0">
                        <a:solidFill>
                          <a:schemeClr val="tx1"/>
                        </a:solidFill>
                      </a:rPr>
                      <a:t>28 793,58</a:t>
                    </a:r>
                  </a:p>
                </c:rich>
              </c:tx>
              <c:spPr>
                <a:noFill/>
                <a:ln>
                  <a:solidFill>
                    <a:sysClr val="window" lastClr="FFFFFF"/>
                  </a:solidFill>
                </a:ln>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053-447B-97D6-1BC24D28556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053-447B-97D6-1BC24D28556F}"/>
                </c:ext>
              </c:extLst>
            </c:dLbl>
            <c:spPr>
              <a:noFill/>
              <a:ln>
                <a:noFill/>
              </a:ln>
              <a:effectLst/>
            </c:spPr>
            <c:txPr>
              <a:bodyPr/>
              <a:lstStyle/>
              <a:p>
                <a:pPr>
                  <a:defRPr sz="800">
                    <a:solidFill>
                      <a:schemeClr val="tx1"/>
                    </a:solidFill>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145776.37</c:v>
                </c:pt>
                <c:pt idx="1">
                  <c:v>59471.26</c:v>
                </c:pt>
                <c:pt idx="2">
                  <c:v>28793.58</c:v>
                </c:pt>
              </c:numCache>
            </c:numRef>
          </c:val>
          <c:extLst xmlns:c16r2="http://schemas.microsoft.com/office/drawing/2015/06/chart">
            <c:ext xmlns:c16="http://schemas.microsoft.com/office/drawing/2014/chart" uri="{C3380CC4-5D6E-409C-BE32-E72D297353CC}">
              <c16:uniqueId val="{00000008-0053-447B-97D6-1BC24D28556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79F1-40D2-A924-DCBA6A9C022E}"/>
              </c:ext>
            </c:extLst>
          </c:dPt>
          <c:dPt>
            <c:idx val="1"/>
            <c:bubble3D val="0"/>
            <c:explosion val="11"/>
            <c:spPr>
              <a:solidFill>
                <a:srgbClr val="9BBB59">
                  <a:lumMod val="75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79F1-40D2-A924-DCBA6A9C022E}"/>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9F1-40D2-A924-DCBA6A9C022E}"/>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79F1-40D2-A924-DCBA6A9C022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96</c:v>
                </c:pt>
                <c:pt idx="1">
                  <c:v>4</c:v>
                </c:pt>
              </c:numCache>
            </c:numRef>
          </c:val>
          <c:extLst xmlns:c16r2="http://schemas.microsoft.com/office/drawing/2015/06/chart">
            <c:ext xmlns:c16="http://schemas.microsoft.com/office/drawing/2014/chart" uri="{C3380CC4-5D6E-409C-BE32-E72D297353CC}">
              <c16:uniqueId val="{00000004-79F1-40D2-A924-DCBA6A9C022E}"/>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3FB0-4222-892F-049A12D81EA2}"/>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3FB0-4222-892F-049A12D81EA2}"/>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3FB0-4222-892F-049A12D81EA2}"/>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3FB0-4222-892F-049A12D81EA2}"/>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3FB0-4222-892F-049A12D81EA2}"/>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3FB0-4222-892F-049A12D81EA2}"/>
              </c:ext>
            </c:extLst>
          </c:dPt>
          <c:dLbls>
            <c:dLbl>
              <c:idx val="0"/>
              <c:layout>
                <c:manualLayout>
                  <c:x val="-0.1002309115680854"/>
                  <c:y val="0"/>
                </c:manualLayout>
              </c:layout>
              <c:tx>
                <c:rich>
                  <a:bodyPr rot="0" spcFirstLastPara="1" vertOverflow="ellipsis" vert="horz" wrap="square" lIns="38100" tIns="19050" rIns="38100" bIns="1905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kern="1200" spc="0" baseline="0">
                        <a:solidFill>
                          <a:sysClr val="windowText" lastClr="000000"/>
                        </a:solidFill>
                        <a:latin typeface="Times New Roman" panose="02020603050405020304" pitchFamily="18" charset="0"/>
                        <a:cs typeface="Times New Roman" panose="02020603050405020304" pitchFamily="18" charset="0"/>
                      </a:rPr>
                      <a:t>Субсидии бюджетным, автономным учреждениям и иным некоммерческим организациям - </a:t>
                    </a:r>
                  </a:p>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 46 919,35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1275700509070666"/>
                      <c:h val="0.42396313364055299"/>
                    </c:manualLayout>
                  </c15:layout>
                </c:ext>
                <c:ext xmlns:c16="http://schemas.microsoft.com/office/drawing/2014/chart" uri="{C3380CC4-5D6E-409C-BE32-E72D297353CC}">
                  <c16:uniqueId val="{00000001-3FB0-4222-892F-049A12D81EA2}"/>
                </c:ext>
              </c:extLst>
            </c:dLbl>
            <c:dLbl>
              <c:idx val="1"/>
              <c:layout>
                <c:manualLayout>
                  <c:x val="0.10450397824208245"/>
                  <c:y val="-0.15360958912394015"/>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Закупка товаров, работ и услуг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186 900,16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3FB0-4222-892F-049A12D81EA2}"/>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Расходы на выплаты</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 персоналу  -</a:t>
                    </a:r>
                    <a:r>
                      <a:rPr lang="ru-RU" sz="800" baseline="0"/>
                      <a:t>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221,70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3FB0-4222-892F-049A12D81EA2}"/>
                </c:ext>
              </c:extLst>
            </c:dLbl>
            <c:dLbl>
              <c:idx val="3"/>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Иные бюджетные ассигнования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37 607,03 </a:t>
                    </a:r>
                    <a:endParaRPr lang="ru-RU" sz="900" baseline="0"/>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FB0-4222-892F-049A12D81EA2}"/>
                </c:ext>
              </c:extLst>
            </c:dLbl>
            <c:dLbl>
              <c:idx val="4"/>
              <c:tx>
                <c:rich>
                  <a:bodyPr/>
                  <a:lstStyle/>
                  <a:p>
                    <a:r>
                      <a:rPr lang="ru-RU" sz="800"/>
                      <a:t>Уплата налогов, сборов и иных платежей 1,26</a:t>
                    </a:r>
                    <a:endParaRPr lang="ru-RU"/>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FB0-4222-892F-049A12D81EA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Лист1!$A$2:$A$4</c:f>
              <c:strCache>
                <c:ptCount val="3"/>
                <c:pt idx="0">
                  <c:v>Закупка товаров, работ и услуг </c:v>
                </c:pt>
                <c:pt idx="1">
                  <c:v>Субсидии бюджетным, автономным учреждениям и иным некоммерческим организациям</c:v>
                </c:pt>
                <c:pt idx="2">
                  <c:v>Иные бюджетные ассигнования</c:v>
                </c:pt>
              </c:strCache>
            </c:strRef>
          </c:cat>
          <c:val>
            <c:numRef>
              <c:f>Лист1!$B$2:$B$4</c:f>
              <c:numCache>
                <c:formatCode>#,##0.00</c:formatCode>
                <c:ptCount val="3"/>
                <c:pt idx="0">
                  <c:v>760955.69</c:v>
                </c:pt>
                <c:pt idx="1">
                  <c:v>1589102.83</c:v>
                </c:pt>
                <c:pt idx="2">
                  <c:v>40205.25</c:v>
                </c:pt>
              </c:numCache>
            </c:numRef>
          </c:val>
          <c:extLst xmlns:c16r2="http://schemas.microsoft.com/office/drawing/2015/06/chart">
            <c:ext xmlns:c16="http://schemas.microsoft.com/office/drawing/2014/chart" uri="{C3380CC4-5D6E-409C-BE32-E72D297353CC}">
              <c16:uniqueId val="{0000000C-3FB0-4222-892F-049A12D81EA2}"/>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zero"/>
    <c:showDLblsOverMax val="0"/>
  </c:chart>
  <c:spPr>
    <a:noFill/>
    <a:ln w="9525" cap="flat" cmpd="sng" algn="ctr">
      <a:noFill/>
      <a:round/>
    </a:ln>
    <a:effectLst/>
  </c:spPr>
  <c:txPr>
    <a:bodyPr/>
    <a:lstStyle/>
    <a:p>
      <a:pPr>
        <a:spcBef>
          <a:spcPts val="600"/>
        </a:spcBef>
        <a:defRPr/>
      </a:pPr>
      <a:endParaRPr lang="ru-RU"/>
    </a:p>
  </c:txPr>
  <c:externalData r:id="rId2">
    <c:autoUpdate val="0"/>
  </c:externalData>
  <c:userShapes r:id="rId3"/>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solidFill>
              <a:sysClr val="window" lastClr="FFFFFF">
                <a:lumMod val="85000"/>
              </a:sysClr>
            </a:solidFill>
            <a:ln>
              <a:solidFill>
                <a:srgbClr val="0070C0"/>
              </a:solidFill>
            </a:ln>
            <a:scene3d>
              <a:camera prst="orthographicFront"/>
              <a:lightRig rig="threePt" dir="t"/>
            </a:scene3d>
            <a:sp3d>
              <a:bevelT w="120650" h="101600"/>
              <a:bevelB/>
            </a:sp3d>
          </c:spPr>
          <c:explosion val="19"/>
          <c:dPt>
            <c:idx val="0"/>
            <c:bubble3D val="1"/>
            <c:explosion val="18"/>
            <c:spPr>
              <a:solidFill>
                <a:srgbClr val="4F81BD">
                  <a:lumMod val="75000"/>
                </a:srgbClr>
              </a:solidFill>
              <a:ln>
                <a:no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BF1F-40C6-98A7-398994788386}"/>
              </c:ext>
            </c:extLst>
          </c:dPt>
          <c:dPt>
            <c:idx val="1"/>
            <c:bubble3D val="1"/>
            <c:explosion val="0"/>
            <c:spPr>
              <a:solidFill>
                <a:srgbClr val="1F497D">
                  <a:lumMod val="40000"/>
                  <a:lumOff val="60000"/>
                </a:srgbClr>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BF1F-40C6-98A7-398994788386}"/>
              </c:ext>
            </c:extLst>
          </c:dPt>
          <c:dPt>
            <c:idx val="2"/>
            <c:bubble3D val="1"/>
            <c:extLst xmlns:c16r2="http://schemas.microsoft.com/office/drawing/2015/06/chart">
              <c:ext xmlns:c16="http://schemas.microsoft.com/office/drawing/2014/chart" uri="{C3380CC4-5D6E-409C-BE32-E72D297353CC}">
                <c16:uniqueId val="{00000005-BF1F-40C6-98A7-398994788386}"/>
              </c:ext>
            </c:extLst>
          </c:dPt>
          <c:dPt>
            <c:idx val="3"/>
            <c:bubble3D val="1"/>
            <c:extLst xmlns:c16r2="http://schemas.microsoft.com/office/drawing/2015/06/chart">
              <c:ext xmlns:c16="http://schemas.microsoft.com/office/drawing/2014/chart" uri="{C3380CC4-5D6E-409C-BE32-E72D297353CC}">
                <c16:uniqueId val="{00000007-BF1F-40C6-98A7-398994788386}"/>
              </c:ext>
            </c:extLst>
          </c:dPt>
          <c:dLbls>
            <c:dLbl>
              <c:idx val="0"/>
              <c:layout>
                <c:manualLayout>
                  <c:x val="0.15546349871733658"/>
                  <c:y val="0.2726900735768683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33 928,10</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BF1F-40C6-98A7-398994788386}"/>
                </c:ext>
              </c:extLst>
            </c:dLbl>
            <c:dLbl>
              <c:idx val="1"/>
              <c:layout>
                <c:manualLayout>
                  <c:x val="-0.21776420033826707"/>
                  <c:y val="-0.13888645066907621"/>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300,00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BF1F-40C6-98A7-398994788386}"/>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F1F-40C6-98A7-398994788386}"/>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F1F-40C6-98A7-398994788386}"/>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33928.1</c:v>
                </c:pt>
                <c:pt idx="1">
                  <c:v>1900</c:v>
                </c:pt>
              </c:numCache>
            </c:numRef>
          </c:val>
          <c:extLst xmlns:c16r2="http://schemas.microsoft.com/office/drawing/2015/06/chart">
            <c:ext xmlns:c16="http://schemas.microsoft.com/office/drawing/2014/chart" uri="{C3380CC4-5D6E-409C-BE32-E72D297353CC}">
              <c16:uniqueId val="{00000008-BF1F-40C6-98A7-398994788386}"/>
            </c:ext>
          </c:extLst>
        </c:ser>
        <c:dLbls>
          <c:showLegendKey val="0"/>
          <c:showVal val="1"/>
          <c:showCatName val="0"/>
          <c:showSerName val="0"/>
          <c:showPercent val="0"/>
          <c:showBubbleSize val="0"/>
          <c:showLeaderLines val="0"/>
        </c:dLbls>
        <c:firstSliceAng val="302"/>
        <c:holeSize val="40"/>
      </c:doughnutChart>
    </c:plotArea>
    <c:plotVisOnly val="1"/>
    <c:dispBlanksAs val="zero"/>
    <c:showDLblsOverMax val="0"/>
  </c:chart>
  <c:spPr>
    <a:noFill/>
    <a:ln>
      <a:noFill/>
    </a:ln>
  </c:sp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A28A-46D6-9F4E-D5332FBEBA87}"/>
              </c:ext>
            </c:extLst>
          </c:dPt>
          <c:dPt>
            <c:idx val="1"/>
            <c:bubble3D val="0"/>
            <c:explosion val="11"/>
            <c:spPr>
              <a:solidFill>
                <a:srgbClr val="4F81BD">
                  <a:lumMod val="75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A28A-46D6-9F4E-D5332FBEBA87}"/>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28A-46D6-9F4E-D5332FBEBA87}"/>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0,2</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A28A-46D6-9F4E-D5332FBEBA8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A28A-46D6-9F4E-D5332FBEBA87}"/>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ECC-4451-9A46-84707191B01B}"/>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ECC-4451-9A46-84707191B01B}"/>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ECC-4451-9A46-84707191B01B}"/>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ECC-4451-9A46-84707191B01B}"/>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ECC-4451-9A46-84707191B01B}"/>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ECC-4451-9A46-84707191B01B}"/>
              </c:ext>
            </c:extLst>
          </c:dPt>
          <c:dLbls>
            <c:dLbl>
              <c:idx val="0"/>
              <c:layout>
                <c:manualLayout>
                  <c:x val="6.1240974563485213E-2"/>
                  <c:y val="-0.11980483449010569"/>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33 938,10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38974074450193563"/>
                    </c:manualLayout>
                  </c15:layout>
                </c:ext>
                <c:ext xmlns:c16="http://schemas.microsoft.com/office/drawing/2014/chart" uri="{C3380CC4-5D6E-409C-BE32-E72D297353CC}">
                  <c16:uniqueId val="{00000001-DECC-4451-9A46-84707191B01B}"/>
                </c:ext>
              </c:extLst>
            </c:dLbl>
            <c:dLbl>
              <c:idx val="1"/>
              <c:layout>
                <c:manualLayout>
                  <c:x val="-4.16884475320198E-2"/>
                  <c:y val="-0.357678064799964"/>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Субсидии бюджетным, автономным учреждениям и иным некоммерческим организациям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290,00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DECC-4451-9A46-84707191B01B}"/>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Субсидии юридическим лицам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40 205,24</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DECC-4451-9A46-84707191B01B}"/>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ECC-4451-9A46-84707191B01B}"/>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ECC-4451-9A46-84707191B01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Лист1!$A$2:$A$3</c:f>
              <c:strCache>
                <c:ptCount val="2"/>
                <c:pt idx="0">
                  <c:v>Закупка товаров, работ и услуг </c:v>
                </c:pt>
                <c:pt idx="1">
                  <c:v>Субсидии бюджетным, автономным учреждениям и иным некоммерческим организациям</c:v>
                </c:pt>
              </c:strCache>
            </c:strRef>
          </c:cat>
          <c:val>
            <c:numRef>
              <c:f>Лист1!$B$2:$B$3</c:f>
              <c:numCache>
                <c:formatCode>#,##0.00</c:formatCode>
                <c:ptCount val="2"/>
                <c:pt idx="0">
                  <c:v>33938.1</c:v>
                </c:pt>
                <c:pt idx="1">
                  <c:v>900</c:v>
                </c:pt>
              </c:numCache>
            </c:numRef>
          </c:val>
          <c:extLst xmlns:c16r2="http://schemas.microsoft.com/office/drawing/2015/06/chart">
            <c:ext xmlns:c16="http://schemas.microsoft.com/office/drawing/2014/chart" uri="{C3380CC4-5D6E-409C-BE32-E72D297353CC}">
              <c16:uniqueId val="{0000000C-DECC-4451-9A46-84707191B01B}"/>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scene3d>
              <a:camera prst="orthographicFront"/>
              <a:lightRig rig="threePt" dir="t"/>
            </a:scene3d>
            <a:sp3d>
              <a:bevelT w="120650" h="101600"/>
              <a:bevelB/>
            </a:sp3d>
          </c:spPr>
          <c:explosion val="19"/>
          <c:dPt>
            <c:idx val="0"/>
            <c:bubble3D val="1"/>
            <c:explosion val="21"/>
            <c:spPr>
              <a:solidFill>
                <a:srgbClr val="EF9BEB"/>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EA86E3"/>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F6BCEE"/>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chemeClr val="accent1">
                  <a:shade val="58000"/>
                </a:schemeClr>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64384620987124808"/>
                  <c:y val="0.53498515554408155"/>
                </c:manualLayout>
              </c:layout>
              <c:tx>
                <c:rich>
                  <a:bodyPr/>
                  <a:lstStyle/>
                  <a:p>
                    <a:r>
                      <a:rPr lang="ru-RU" sz="800" b="0"/>
                      <a:t>Средства бюджета города   </a:t>
                    </a:r>
                  </a:p>
                  <a:p>
                    <a:r>
                      <a:rPr lang="ru-RU" sz="800" b="0"/>
                      <a:t>411 100,35</a:t>
                    </a:r>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0545823858348641"/>
                      <c:h val="0.24043715846994534"/>
                    </c:manualLayout>
                  </c15:layout>
                </c:ext>
                <c:ext xmlns:c16="http://schemas.microsoft.com/office/drawing/2014/chart" uri="{C3380CC4-5D6E-409C-BE32-E72D297353CC}">
                  <c16:uniqueId val="{00000001-0A90-40CA-9D56-B6A484C2139F}"/>
                </c:ext>
              </c:extLst>
            </c:dLbl>
            <c:dLbl>
              <c:idx val="1"/>
              <c:layout>
                <c:manualLayout>
                  <c:x val="-0.55895995015011612"/>
                  <c:y val="-0.47523385396497564"/>
                </c:manualLayout>
              </c:layout>
              <c:tx>
                <c:rich>
                  <a:bodyPr/>
                  <a:lstStyle/>
                  <a:p>
                    <a:r>
                      <a:rPr lang="ru-RU" sz="800" b="0" i="0" u="none" strike="noStrike" baseline="0">
                        <a:effectLst/>
                      </a:rPr>
                      <a:t>Средства федерального бюджета  115,15</a:t>
                    </a:r>
                    <a:endParaRPr lang="ru-RU" sz="8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266915376585121"/>
                      <c:h val="0.22950819672131148"/>
                    </c:manualLayout>
                  </c15:layout>
                </c:ext>
                <c:ext xmlns:c16="http://schemas.microsoft.com/office/drawing/2014/chart" uri="{C3380CC4-5D6E-409C-BE32-E72D297353CC}">
                  <c16:uniqueId val="{00000003-0A90-40CA-9D56-B6A484C2139F}"/>
                </c:ext>
              </c:extLst>
            </c:dLbl>
            <c:dLbl>
              <c:idx val="2"/>
              <c:layout>
                <c:manualLayout>
                  <c:x val="-0.15972355973488925"/>
                  <c:y val="0.23718342584226146"/>
                </c:manualLayout>
              </c:layout>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бюджета автономного округа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a:t>5 643,66</a:t>
                    </a:r>
                    <a:endParaRPr lang="ru-RU" sz="800" b="0">
                      <a:effectLst/>
                    </a:endParaRPr>
                  </a:p>
                </c:rich>
              </c:tx>
              <c:spPr>
                <a:noFill/>
                <a:ln>
                  <a:noFill/>
                </a:ln>
                <a:effectLst/>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0441948353578104"/>
                      <c:h val="0.26775956284153007"/>
                    </c:manualLayout>
                  </c15:layout>
                </c:ext>
                <c:ext xmlns:c16="http://schemas.microsoft.com/office/drawing/2014/chart" uri="{C3380CC4-5D6E-409C-BE32-E72D297353CC}">
                  <c16:uniqueId val="{00000005-0A90-40CA-9D56-B6A484C2139F}"/>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Лист1!$A$2:$A$5</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Лист1!$B$2:$B$5</c:f>
              <c:numCache>
                <c:formatCode>#,##0.00</c:formatCode>
                <c:ptCount val="4"/>
                <c:pt idx="0">
                  <c:v>7000</c:v>
                </c:pt>
                <c:pt idx="1">
                  <c:v>411100.35</c:v>
                </c:pt>
                <c:pt idx="2">
                  <c:v>15000</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03"/>
        <c:holeSize val="41"/>
      </c:doughnutChart>
      <c:spPr>
        <a:noFill/>
        <a:ln>
          <a:noFill/>
        </a:ln>
        <a:effectLst/>
      </c:spPr>
    </c:plotArea>
    <c:plotVisOnly val="1"/>
    <c:dispBlanksAs val="zero"/>
    <c:showDLblsOverMax val="0"/>
  </c:chart>
  <c:spPr>
    <a:noFill/>
    <a:ln w="9525" cap="flat" cmpd="sng" algn="ctr">
      <a:noFill/>
      <a:prstDash val="solid"/>
      <a:round/>
    </a:ln>
    <a:effectLst/>
  </c:spPr>
  <c:txPr>
    <a:bodyPr/>
    <a:lstStyle/>
    <a:p>
      <a:pPr>
        <a:defRPr/>
      </a:pPr>
      <a:endParaRPr lang="ru-RU"/>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8064A2">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207094191966162"/>
                  <c:y val="-0.11851412990851871"/>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1,8</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98.2</c:v>
                </c:pt>
                <c:pt idx="1">
                  <c:v>1.8</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EA86E3"/>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51943014997141"/>
                  <c:y val="-0.12498662181790385"/>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1,9</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c:v>
                </c:pt>
                <c:pt idx="1">
                  <c:v>3</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14"/>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117872773395274E-2"/>
          <c:y val="8.437074397958319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explosion val="24"/>
            <c:spPr>
              <a:solidFill>
                <a:srgbClr val="A70989"/>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rgbClr val="92D05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7.0771449066865152E-2"/>
                  <c:y val="-4.6029807719246724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Расходы на выплаты персоналу</a:t>
                    </a:r>
                    <a:r>
                      <a:rPr lang="ru-RU" sz="900" baseline="0"/>
                      <a:t>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285 489,57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6257153705666785"/>
                      <c:h val="0.38095238095238093"/>
                    </c:manualLayout>
                  </c15:layout>
                </c:ext>
                <c:ext xmlns:c16="http://schemas.microsoft.com/office/drawing/2014/chart" uri="{C3380CC4-5D6E-409C-BE32-E72D297353CC}">
                  <c16:uniqueId val="{00000001-D6C2-4727-BA84-A0B29801EEFD}"/>
                </c:ext>
              </c:extLst>
            </c:dLbl>
            <c:dLbl>
              <c:idx val="1"/>
              <c:layout>
                <c:manualLayout>
                  <c:x val="2.5952810884456515E-2"/>
                  <c:y val="-1.228830267184345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Закупка товаров, работ и услуг-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126 153,11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4237759882894849"/>
                      <c:h val="0.34068531756111131"/>
                    </c:manualLayout>
                  </c15:layout>
                </c:ext>
                <c:ext xmlns:c16="http://schemas.microsoft.com/office/drawing/2014/chart" uri="{C3380CC4-5D6E-409C-BE32-E72D297353CC}">
                  <c16:uniqueId val="{00000003-D6C2-4727-BA84-A0B29801EEFD}"/>
                </c:ext>
              </c:extLst>
            </c:dLbl>
            <c:dLbl>
              <c:idx val="2"/>
              <c:layout>
                <c:manualLayout>
                  <c:x val="4.5855790227836181E-2"/>
                  <c:y val="-0.18809318190064955"/>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Социальное обеспечение и иные выплаты населению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533,79</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41412436348682219"/>
                    </c:manualLayout>
                  </c15:layout>
                </c:ext>
                <c:ext xmlns:c16="http://schemas.microsoft.com/office/drawing/2014/chart" uri="{C3380CC4-5D6E-409C-BE32-E72D297353CC}">
                  <c16:uniqueId val="{00000005-D6C2-4727-BA84-A0B29801EEFD}"/>
                </c:ext>
              </c:extLst>
            </c:dLbl>
            <c:dLbl>
              <c:idx val="3"/>
              <c:layout>
                <c:manualLayout>
                  <c:x val="1.5273838097316009E-2"/>
                  <c:y val="0.17204301075268805"/>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4 682,69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D6C2-4727-BA84-A0B29801EEFD}"/>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Лист1!$A$2:$A$5</c:f>
              <c:strCache>
                <c:ptCount val="4"/>
                <c:pt idx="0">
                  <c:v>Расходы на выплату персоналу</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f>Лист1!$B$2:$B$5</c:f>
              <c:numCache>
                <c:formatCode>#,##0.00</c:formatCode>
                <c:ptCount val="4"/>
                <c:pt idx="0">
                  <c:v>285489.57</c:v>
                </c:pt>
                <c:pt idx="1">
                  <c:v>126153.11</c:v>
                </c:pt>
                <c:pt idx="2">
                  <c:v>4000</c:v>
                </c:pt>
                <c:pt idx="3">
                  <c:v>10000</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18"/>
            <c:spPr>
              <a:solidFill>
                <a:srgbClr val="9E4EBE"/>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0"/>
            <c:spPr>
              <a:solidFill>
                <a:srgbClr val="CC99FF"/>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5546349871733658"/>
                  <c:y val="0.24809990964244227"/>
                </c:manualLayout>
              </c:layout>
              <c:tx>
                <c:rich>
                  <a:bodyPr rot="0" vert="horz"/>
                  <a:lstStyle/>
                  <a:p>
                    <a:pPr>
                      <a:defRPr sz="800" b="0">
                        <a:latin typeface="Times New Roman" pitchFamily="18" charset="0"/>
                        <a:cs typeface="Times New Roman" pitchFamily="18" charset="0"/>
                      </a:defRPr>
                    </a:pPr>
                    <a:r>
                      <a:rPr lang="ru-RU" sz="800" b="0"/>
                      <a:t>Средства бюджета автономного округа   </a:t>
                    </a:r>
                  </a:p>
                  <a:p>
                    <a:pPr>
                      <a:defRPr sz="800" b="0">
                        <a:latin typeface="Times New Roman" pitchFamily="18" charset="0"/>
                        <a:cs typeface="Times New Roman" pitchFamily="18" charset="0"/>
                      </a:defRPr>
                    </a:pPr>
                    <a:r>
                      <a:rPr lang="ru-RU" sz="800" b="0"/>
                      <a:t>313 404,89</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6775956284153007"/>
                    </c:manualLayout>
                  </c15:layout>
                </c:ext>
                <c:ext xmlns:c16="http://schemas.microsoft.com/office/drawing/2014/chart" uri="{C3380CC4-5D6E-409C-BE32-E72D297353CC}">
                  <c16:uniqueId val="{00000001-0A90-40CA-9D56-B6A484C2139F}"/>
                </c:ext>
              </c:extLst>
            </c:dLbl>
            <c:dLbl>
              <c:idx val="1"/>
              <c:layout>
                <c:manualLayout>
                  <c:x val="-0.20954219263671403"/>
                  <c:y val="-0.2129387719977626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города                 39 996,87</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599323466"/>
                      <c:h val="0.22950819672131148"/>
                    </c:manualLayout>
                  </c15:layout>
                </c:ext>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313404.89</c:v>
                </c:pt>
                <c:pt idx="1">
                  <c:v>39996.870000000003</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9E4EBE"/>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207094191966165"/>
                  <c:y val="-0.12498662181790385"/>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1,6</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97.3</c:v>
                </c:pt>
                <c:pt idx="1">
                  <c:v>2.7</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6.0791368697962991E-2"/>
                  <c:y val="-0.1596080962147655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9 000,78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D6C2-4727-BA84-A0B29801EEFD}"/>
                </c:ext>
              </c:extLst>
            </c:dLbl>
            <c:dLbl>
              <c:idx val="1"/>
              <c:layout>
                <c:manualLayout>
                  <c:x val="-6.7905869174164704E-2"/>
                  <c:y val="-0.23549572432478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Социальное обеспечение и иные выплаты населению -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6 132,45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30820784102838111"/>
                      <c:h val="0.3038189581141067"/>
                    </c:manualLayout>
                  </c15:layout>
                </c:ext>
                <c:ext xmlns:c16="http://schemas.microsoft.com/office/drawing/2014/chart" uri="{C3380CC4-5D6E-409C-BE32-E72D297353CC}">
                  <c16:uniqueId val="{00000003-D6C2-4727-BA84-A0B29801EEFD}"/>
                </c:ext>
              </c:extLst>
            </c:dLbl>
            <c:dLbl>
              <c:idx val="2"/>
              <c:layout>
                <c:manualLayout>
                  <c:x val="3.0592150061335428E-2"/>
                  <c:y val="-7.4110642343114333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Капитальные вложения в объекты государственной (муниципальной) собственности </a:t>
                    </a:r>
                    <a:r>
                      <a:rPr lang="ru-RU" sz="900" baseline="0"/>
                      <a:t>-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327 726,53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58002298099834282"/>
                    </c:manualLayout>
                  </c15:layout>
                </c:ext>
                <c:ext xmlns:c16="http://schemas.microsoft.com/office/drawing/2014/chart" uri="{C3380CC4-5D6E-409C-BE32-E72D297353CC}">
                  <c16:uniqueId val="{00000005-D6C2-4727-BA84-A0B29801EEFD}"/>
                </c:ext>
              </c:extLst>
            </c:dLbl>
            <c:dLbl>
              <c:idx val="3"/>
              <c:layout>
                <c:manualLayout>
                  <c:x val="-2.8369545822450295E-2"/>
                  <c:y val="2.4577794823886751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10 542,00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D6C2-4727-BA84-A0B29801EEFD}"/>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Лист1!$A$2:$A$5</c:f>
              <c:strCache>
                <c:ptCount val="4"/>
                <c:pt idx="0">
                  <c:v>Закупка товаров, работ и услуг </c:v>
                </c:pt>
                <c:pt idx="1">
                  <c:v>Социальное обеспечение и иные выплаты населению</c:v>
                </c:pt>
                <c:pt idx="2">
                  <c:v>Капитальные вложения в объекты государственной (муниципальной) собственности</c:v>
                </c:pt>
                <c:pt idx="3">
                  <c:v>Иные бюджетные ассигнования</c:v>
                </c:pt>
              </c:strCache>
            </c:strRef>
          </c:cat>
          <c:val>
            <c:numRef>
              <c:f>Лист1!$B$2:$B$5</c:f>
              <c:numCache>
                <c:formatCode>#,##0.00</c:formatCode>
                <c:ptCount val="4"/>
                <c:pt idx="0">
                  <c:v>9000.7800000000007</c:v>
                </c:pt>
                <c:pt idx="1">
                  <c:v>6132.45</c:v>
                </c:pt>
                <c:pt idx="2">
                  <c:v>327726.53000000003</c:v>
                </c:pt>
                <c:pt idx="3">
                  <c:v>10542</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62249560132109"/>
          <c:y val="1.4573383245127147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18"/>
            <c:spPr>
              <a:solidFill>
                <a:srgbClr val="4BACC6"/>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explosion val="1"/>
            <c:spPr>
              <a:solidFill>
                <a:srgbClr val="4BACC6">
                  <a:lumMod val="40000"/>
                  <a:lumOff val="6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4BACC6">
                  <a:lumMod val="75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6369398269660737"/>
                  <c:y val="0.51859171292113071"/>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2 280 279,52</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layout>
                <c:manualLayout>
                  <c:x val="-0.23628035704170072"/>
                  <c:y val="0.1039839077492362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                56 049,21</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97446811954261"/>
                      <c:h val="0.26775956284153007"/>
                    </c:manualLayout>
                  </c15:layout>
                </c:ext>
                <c:ext xmlns:c16="http://schemas.microsoft.com/office/drawing/2014/chart" uri="{C3380CC4-5D6E-409C-BE32-E72D297353CC}">
                  <c16:uniqueId val="{00000003-0A90-40CA-9D56-B6A484C2139F}"/>
                </c:ext>
              </c:extLst>
            </c:dLbl>
            <c:dLbl>
              <c:idx val="2"/>
              <c:layout>
                <c:manualLayout>
                  <c:x val="-0.22458683671735277"/>
                  <c:y val="-6.8143367324986021E-2"/>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a:t> 7 848,86</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endParaRPr lang="ru-RU" sz="800" b="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53855678112178"/>
                      <c:h val="0.26775956284153007"/>
                    </c:manualLayout>
                  </c15:layout>
                </c:ext>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2280279.52</c:v>
                </c:pt>
                <c:pt idx="1">
                  <c:v>56049.21</c:v>
                </c:pt>
                <c:pt idx="2">
                  <c:v>30000</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4BACC6"/>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3644539511301246"/>
                  <c:y val="-0.17029406518359963"/>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10,6</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301399825021872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89.4</c:v>
                </c:pt>
                <c:pt idx="1">
                  <c:v>10.6</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29"/>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25"/>
            <c:spPr>
              <a:solidFill>
                <a:srgbClr val="FFC00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chemeClr val="accent2">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rgbClr val="CC99FF"/>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explosion val="0"/>
            <c:spPr>
              <a:solidFill>
                <a:srgbClr val="FFFF0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1.5111134782601225E-2"/>
                  <c:y val="-0.51615322278263609"/>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Расходы на выплаты персоналу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111 860,28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2802740700397395"/>
                      <c:h val="0.27268817204301077"/>
                    </c:manualLayout>
                  </c15:layout>
                </c:ext>
                <c:ext xmlns:c16="http://schemas.microsoft.com/office/drawing/2014/chart" uri="{C3380CC4-5D6E-409C-BE32-E72D297353CC}">
                  <c16:uniqueId val="{00000001-D6C2-4727-BA84-A0B29801EEFD}"/>
                </c:ext>
              </c:extLst>
            </c:dLbl>
            <c:dLbl>
              <c:idx val="1"/>
              <c:layout>
                <c:manualLayout>
                  <c:x val="6.8239865213354886E-2"/>
                  <c:y val="0.16572919182648183"/>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Субсидии бюджетным, автономным учреждениям и иным некоммерческим организациям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2 231 623,91 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104843129607708"/>
                      <c:h val="0.46337965818788768"/>
                    </c:manualLayout>
                  </c15:layout>
                </c:ext>
                <c:ext xmlns:c16="http://schemas.microsoft.com/office/drawing/2014/chart" uri="{C3380CC4-5D6E-409C-BE32-E72D297353CC}">
                  <c16:uniqueId val="{00000003-D6C2-4727-BA84-A0B29801EEFD}"/>
                </c:ext>
              </c:extLst>
            </c:dLbl>
            <c:dLbl>
              <c:idx val="2"/>
              <c:layout>
                <c:manualLayout>
                  <c:x val="-5.4065852765091856E-3"/>
                  <c:y val="6.1288222115523025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Социальное обеспечение и иные выплаты населению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693,40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9472253672851225"/>
                      <c:h val="0.37111361079865013"/>
                    </c:manualLayout>
                  </c15:layout>
                </c:ext>
                <c:ext xmlns:c16="http://schemas.microsoft.com/office/drawing/2014/chart" uri="{C3380CC4-5D6E-409C-BE32-E72D297353CC}">
                  <c16:uniqueId val="{00000005-D6C2-4727-BA84-A0B29801EEFD}"/>
                </c:ext>
              </c:extLst>
            </c:dLbl>
            <c:dLbl>
              <c:idx val="3"/>
              <c:layout>
                <c:manualLayout>
                  <c:x val="0.11565739225313694"/>
                  <c:y val="-3.6866843257496042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Социальные выплаты гражданам, кроме публичных нормативных социальных выплат -149 597,01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C2-4727-BA84-A0B29801EEFD}"/>
                </c:ext>
              </c:extLst>
            </c:dLbl>
            <c:dLbl>
              <c:idx val="4"/>
              <c:layout>
                <c:manualLayout>
                  <c:x val="2.1821977653775276E-2"/>
                  <c:y val="9.2165898617511524E-2"/>
                </c:manualLayout>
              </c:layout>
              <c:tx>
                <c:rich>
                  <a:bodyPr/>
                  <a:lstStyle/>
                  <a:p>
                    <a:r>
                      <a:rPr lang="ru-RU" sz="800" b="0" i="0" u="none" strike="noStrike" baseline="0">
                        <a:effectLst/>
                      </a:rPr>
                      <a:t>Предоставление субсидий бюджетным, автономным учреждениям и иным некоммерческим организациям </a:t>
                    </a:r>
                    <a:r>
                      <a:rPr lang="ru-RU" sz="800" baseline="0"/>
                      <a:t>- 2 646,11 тыс. рублей</a:t>
                    </a:r>
                    <a:endParaRPr lang="ru-RU" sz="600"/>
                  </a:p>
                </c:rich>
              </c:tx>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Лист1!$A$2:$A$4</c:f>
              <c:strCache>
                <c:ptCount val="3"/>
                <c:pt idx="0">
                  <c:v>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c:v>
                </c:pt>
                <c:pt idx="1">
                  <c:v>Предоставление субсидий бюджетным, автономным учреждениям и иным некоммерческим организациям</c:v>
                </c:pt>
                <c:pt idx="2">
                  <c:v>Социальное обеспечение и иные выплаты населению</c:v>
                </c:pt>
              </c:strCache>
            </c:strRef>
          </c:cat>
          <c:val>
            <c:numRef>
              <c:f>Лист1!$B$2:$B$4</c:f>
              <c:numCache>
                <c:formatCode>#,##0.00</c:formatCode>
                <c:ptCount val="3"/>
                <c:pt idx="0">
                  <c:v>111860.28</c:v>
                </c:pt>
                <c:pt idx="1">
                  <c:v>2231623.91</c:v>
                </c:pt>
                <c:pt idx="2">
                  <c:v>693.4</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864504965832502"/>
          <c:y val="4.0077802774653171E-3"/>
          <c:w val="0.68244041877838768"/>
          <c:h val="0.99599221972253471"/>
        </c:manualLayout>
      </c:layout>
      <c:doughnutChart>
        <c:varyColors val="1"/>
        <c:ser>
          <c:idx val="0"/>
          <c:order val="0"/>
          <c:tx>
            <c:strRef>
              <c:f>Лист1!$B$1</c:f>
              <c:strCache>
                <c:ptCount val="1"/>
                <c:pt idx="0">
                  <c:v>Сумма на 2022 год</c:v>
                </c:pt>
              </c:strCache>
            </c:strRef>
          </c:tx>
          <c:spPr>
            <a:ln>
              <a:solidFill>
                <a:sysClr val="window" lastClr="FFFFFF"/>
              </a:solidFill>
            </a:ln>
            <a:scene3d>
              <a:camera prst="orthographicFront"/>
              <a:lightRig rig="threePt" dir="t"/>
            </a:scene3d>
            <a:sp3d>
              <a:bevelT w="120650" h="101600"/>
              <a:bevelB/>
            </a:sp3d>
          </c:spPr>
          <c:explosion val="19"/>
          <c:dPt>
            <c:idx val="0"/>
            <c:bubble3D val="1"/>
            <c:explosion val="0"/>
            <c:spPr>
              <a:solidFill>
                <a:srgbClr val="8064A2"/>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spPr>
              <a:solidFill>
                <a:srgbClr val="8064A2">
                  <a:lumMod val="40000"/>
                  <a:lumOff val="6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92D050"/>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23014105419450631"/>
                  <c:y val="2.9761436070491188E-2"/>
                </c:manualLayout>
              </c:layout>
              <c:tx>
                <c:rich>
                  <a:bodyPr/>
                  <a:lstStyle/>
                  <a:p>
                    <a:r>
                      <a:rPr lang="ru-RU" sz="800" b="0" i="0" u="none" strike="noStrike" baseline="0">
                        <a:effectLst/>
                      </a:rPr>
                      <a:t>Средства бюджета города 7 274,51   </a:t>
                    </a:r>
                    <a:endParaRPr lang="ru-RU"/>
                  </a:p>
                </c:rich>
              </c:tx>
              <c:showLegendKey val="0"/>
              <c:showVal val="1"/>
              <c:showCatName val="0"/>
              <c:showSerName val="1"/>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A90-40CA-9D56-B6A484C2139F}"/>
                </c:ext>
              </c:extLst>
            </c:dLbl>
            <c:dLbl>
              <c:idx val="1"/>
              <c:layout>
                <c:manualLayout>
                  <c:x val="-0.19302152932442465"/>
                  <c:y val="-9.5238095238095233E-2"/>
                </c:manualLayout>
              </c:layout>
              <c:tx>
                <c:rich>
                  <a:bodyPr/>
                  <a:lstStyle/>
                  <a:p>
                    <a:r>
                      <a:rPr lang="ru-RU" sz="800">
                        <a:effectLst/>
                      </a:rPr>
                      <a:t>Средства бюджета автономного округа </a:t>
                    </a:r>
                  </a:p>
                  <a:p>
                    <a:r>
                      <a:rPr lang="ru-RU" sz="800">
                        <a:effectLst/>
                      </a:rPr>
                      <a:t>200,00</a:t>
                    </a:r>
                  </a:p>
                </c:rich>
              </c:tx>
              <c:showLegendKey val="0"/>
              <c:showVal val="1"/>
              <c:showCatName val="0"/>
              <c:showSerName val="1"/>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A90-40CA-9D56-B6A484C2139F}"/>
                </c:ext>
              </c:extLst>
            </c:dLbl>
            <c:dLbl>
              <c:idx val="2"/>
              <c:numFmt formatCode="@" sourceLinked="0"/>
              <c:spPr>
                <a:noFill/>
              </c:spPr>
              <c:txPr>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1"/>
              <c:showSerName val="1"/>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A90-40CA-9D56-B6A484C2139F}"/>
                </c:ext>
              </c:extLst>
            </c:dLbl>
            <c:dLbl>
              <c:idx val="3"/>
              <c:tx>
                <c:rich>
                  <a:bodyPr/>
                  <a:lstStyle/>
                  <a:p>
                    <a:r>
                      <a:rPr lang="ru-RU" sz="700"/>
                      <a:t>Иные межбюджетные трансферты - </a:t>
                    </a:r>
                    <a:r>
                      <a:rPr lang="ru-RU" sz="700" b="1" i="0" u="none" strike="noStrike" baseline="0"/>
                      <a:t>1 602,84</a:t>
                    </a:r>
                    <a:endParaRPr lang="ru-RU" sz="700"/>
                  </a:p>
                </c:rich>
              </c:tx>
              <c:showLegendKey val="0"/>
              <c:showVal val="1"/>
              <c:showCatName val="1"/>
              <c:showSerName val="1"/>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numFmt formatCode="@"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1"/>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7274.51</c:v>
                </c:pt>
                <c:pt idx="1">
                  <c:v>200</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25299495043435"/>
          <c:y val="4.143539434619853E-4"/>
          <c:w val="0.74995659991319985"/>
          <c:h val="0.93401187556473475"/>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explosion val="5"/>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spPr>
              <a:solidFill>
                <a:srgbClr val="8064A2"/>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6384992317136829"/>
                  <c:y val="-0.12200769111178177"/>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&lt; 0,1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2782409551747206"/>
                      <c:h val="9.9737990068314616E-2"/>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98</c:v>
                </c:pt>
                <c:pt idx="1">
                  <c:v>2</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59842519685039"/>
          <c:y val="1.4551869540897551E-3"/>
          <c:w val="0.73293867969474114"/>
          <c:h val="0.9101656555225679"/>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6"/>
          <c:dPt>
            <c:idx val="0"/>
            <c:bubble3D val="1"/>
            <c:spPr>
              <a:solidFill>
                <a:srgbClr val="8064A2">
                  <a:lumMod val="60000"/>
                  <a:lumOff val="4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spPr>
              <a:solidFill>
                <a:srgbClr val="8064A2">
                  <a:lumMod val="40000"/>
                  <a:lumOff val="6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8064A2">
                  <a:lumMod val="20000"/>
                  <a:lumOff val="8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6369398269660737"/>
                  <c:y val="0.51859171292113071"/>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249 </a:t>
                    </a:r>
                    <a:r>
                      <a:rPr lang="ru-RU" sz="800" b="0" baseline="0"/>
                      <a:t>154,23</a:t>
                    </a:r>
                    <a:endParaRPr lang="ru-RU" sz="800" b="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layout>
                <c:manualLayout>
                  <c:x val="-0.22600304591555684"/>
                  <c:y val="0.21329073619895875"/>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- 132 886,59</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0A90-40CA-9D56-B6A484C2139F}"/>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a:t>19 156,72</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endParaRPr lang="ru-RU" sz="800" b="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249154.23</c:v>
                </c:pt>
                <c:pt idx="1">
                  <c:v>132886.59</c:v>
                </c:pt>
                <c:pt idx="2">
                  <c:v>19156.72</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9"/>
        <c:holeSize val="40"/>
      </c:doughnutChart>
    </c:plotArea>
    <c:plotVisOnly val="1"/>
    <c:dispBlanksAs val="zero"/>
    <c:showDLblsOverMax val="0"/>
  </c:chart>
  <c:spPr>
    <a:noFill/>
    <a:ln>
      <a:noFill/>
    </a:ln>
  </c:spPr>
  <c:externalData r:id="rId2">
    <c:autoUpdate val="0"/>
  </c:externalData>
  <c:userShapes r:id="rId3"/>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662090667985889E-2"/>
          <c:y val="8.3922251654027114E-2"/>
          <c:w val="0.84117633023144833"/>
          <c:h val="0.86330916556222548"/>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5.0202656786593754E-2"/>
                  <c:y val="-0.11666500016182003"/>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endParaRPr lang="ru-RU" sz="900"/>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3 846,32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6C2-4727-BA84-A0B29801EEFD}"/>
                </c:ext>
              </c:extLst>
            </c:dLbl>
            <c:dLbl>
              <c:idx val="1"/>
              <c:layout>
                <c:manualLayout>
                  <c:x val="4.5805364226918721E-2"/>
                  <c:y val="1.2316363680346408E-2"/>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Субсидии бюджетным, автономным учреждениям и иным некоммерческим организациям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3 563,19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6C2-4727-BA84-A0B29801EEFD}"/>
                </c:ext>
              </c:extLst>
            </c:dLbl>
            <c:dLbl>
              <c:idx val="2"/>
              <c:layout>
                <c:manualLayout>
                  <c:x val="-4.8925052562147006E-2"/>
                  <c:y val="2.8316917027437934E-2"/>
                </c:manualLayout>
              </c:layout>
              <c:tx>
                <c:rich>
                  <a:bodyPr/>
                  <a:lstStyle/>
                  <a:p>
                    <a:r>
                      <a:rPr lang="ru-RU" sz="900">
                        <a:effectLst/>
                      </a:rPr>
                      <a:t>Социальное обеспечение и другие выплаты населению -</a:t>
                    </a:r>
                  </a:p>
                  <a:p>
                    <a:r>
                      <a:rPr lang="ru-RU" sz="900">
                        <a:effectLst/>
                      </a:rPr>
                      <a:t>65,00 тыс. рублей</a:t>
                    </a: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6C2-4727-BA84-A0B29801EEFD}"/>
                </c:ext>
              </c:extLst>
            </c:dLbl>
            <c:dLbl>
              <c:idx val="3"/>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37 607,03 </a:t>
                    </a:r>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6C2-4727-BA84-A0B29801EEFD}"/>
                </c:ext>
              </c:extLst>
            </c:dLbl>
            <c:dLbl>
              <c:idx val="4"/>
              <c:tx>
                <c:rich>
                  <a:bodyPr/>
                  <a:lstStyle/>
                  <a:p>
                    <a:r>
                      <a:rPr lang="ru-RU"/>
                      <a:t>Уплата налогов, сборов и иных платежей 1,26</a:t>
                    </a:r>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Лист1!$A$2:$A$4</c:f>
              <c:strCache>
                <c:ptCount val="3"/>
                <c:pt idx="0">
                  <c:v>Закупка товаров, работ и услуг </c:v>
                </c:pt>
                <c:pt idx="1">
                  <c:v>Субсидии бюджетным, автономным учреждениям и иным некоммерческим организациям</c:v>
                </c:pt>
                <c:pt idx="2">
                  <c:v>Социальное обеспечение и другие выплаты населению </c:v>
                </c:pt>
              </c:strCache>
            </c:strRef>
          </c:cat>
          <c:val>
            <c:numRef>
              <c:f>Лист1!$B$2:$B$4</c:f>
              <c:numCache>
                <c:formatCode>#,##0.00</c:formatCode>
                <c:ptCount val="3"/>
                <c:pt idx="0">
                  <c:v>624</c:v>
                </c:pt>
                <c:pt idx="1">
                  <c:v>2397.88</c:v>
                </c:pt>
                <c:pt idx="2">
                  <c:v>65</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590868361998556"/>
          <c:y val="7.9313351960037248E-2"/>
          <c:w val="0.72872623541734949"/>
          <c:h val="0.91382050094416944"/>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58DC-489B-89DC-15B742D8DFCA}"/>
              </c:ext>
            </c:extLst>
          </c:dPt>
          <c:dPt>
            <c:idx val="1"/>
            <c:bubble3D val="0"/>
            <c:explosion val="11"/>
            <c:spPr>
              <a:solidFill>
                <a:srgbClr val="F79646">
                  <a:lumMod val="5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58DC-489B-89DC-15B742D8DFCA}"/>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8DC-489B-89DC-15B742D8DFCA}"/>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0,1</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58DC-489B-89DC-15B742D8DFCA}"/>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c:v>
                </c:pt>
              </c:numCache>
            </c:numRef>
          </c:val>
          <c:extLst xmlns:c16r2="http://schemas.microsoft.com/office/drawing/2015/06/chart">
            <c:ext xmlns:c16="http://schemas.microsoft.com/office/drawing/2014/chart" uri="{C3380CC4-5D6E-409C-BE32-E72D297353CC}">
              <c16:uniqueId val="{00000004-58DC-489B-89DC-15B742D8DFCA}"/>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269245384730952E-2"/>
          <c:y val="1.4549995766658201E-3"/>
          <c:w val="0.78237068851242075"/>
          <c:h val="0.99854504912549646"/>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19"/>
          <c:dPt>
            <c:idx val="0"/>
            <c:bubble3D val="1"/>
            <c:explosion val="3"/>
            <c:spPr>
              <a:solidFill>
                <a:srgbClr val="F79646">
                  <a:lumMod val="50000"/>
                </a:srgbClr>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CBDA-4D87-B873-96D813985B0E}"/>
              </c:ext>
            </c:extLst>
          </c:dPt>
          <c:dPt>
            <c:idx val="1"/>
            <c:bubble3D val="1"/>
            <c:explosion val="0"/>
            <c:spPr>
              <a:solidFill>
                <a:srgbClr val="C1816D"/>
              </a:solidFill>
              <a:ln>
                <a:solidFill>
                  <a:srgbClr val="1F497D">
                    <a:lumMod val="40000"/>
                    <a:lumOff val="60000"/>
                  </a:srgbClr>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CBDA-4D87-B873-96D813985B0E}"/>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CBDA-4D87-B873-96D813985B0E}"/>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CBDA-4D87-B873-96D813985B0E}"/>
              </c:ext>
            </c:extLst>
          </c:dPt>
          <c:dLbls>
            <c:dLbl>
              <c:idx val="0"/>
              <c:layout>
                <c:manualLayout>
                  <c:x val="0.18251835844841757"/>
                  <c:y val="0.47505944065130534"/>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14 702,46</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23254416427"/>
                      <c:h val="0.27167677049218397"/>
                    </c:manualLayout>
                  </c15:layout>
                </c:ext>
                <c:ext xmlns:c16="http://schemas.microsoft.com/office/drawing/2014/chart" uri="{C3380CC4-5D6E-409C-BE32-E72D297353CC}">
                  <c16:uniqueId val="{00000001-CBDA-4D87-B873-96D813985B0E}"/>
                </c:ext>
              </c:extLst>
            </c:dLbl>
            <c:dLbl>
              <c:idx val="1"/>
              <c:layout>
                <c:manualLayout>
                  <c:x val="-0.25537549212598426"/>
                  <c:y val="-0.48660337820675642"/>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17 719,29</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CBDA-4D87-B873-96D813985B0E}"/>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BDA-4D87-B873-96D813985B0E}"/>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BDA-4D87-B873-96D813985B0E}"/>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14702.46</c:v>
                </c:pt>
                <c:pt idx="1">
                  <c:v>17719.29</c:v>
                </c:pt>
              </c:numCache>
            </c:numRef>
          </c:val>
          <c:extLst xmlns:c16r2="http://schemas.microsoft.com/office/drawing/2015/06/chart">
            <c:ext xmlns:c16="http://schemas.microsoft.com/office/drawing/2014/chart" uri="{C3380CC4-5D6E-409C-BE32-E72D297353CC}">
              <c16:uniqueId val="{00000008-CBDA-4D87-B873-96D813985B0E}"/>
            </c:ext>
          </c:extLst>
        </c:ser>
        <c:dLbls>
          <c:showLegendKey val="0"/>
          <c:showVal val="1"/>
          <c:showCatName val="0"/>
          <c:showSerName val="0"/>
          <c:showPercent val="0"/>
          <c:showBubbleSize val="0"/>
          <c:showLeaderLines val="0"/>
        </c:dLbls>
        <c:firstSliceAng val="347"/>
        <c:holeSize val="40"/>
      </c:doughnutChart>
    </c:plotArea>
    <c:plotVisOnly val="1"/>
    <c:dispBlanksAs val="zero"/>
    <c:showDLblsOverMax val="0"/>
  </c:chart>
  <c:spPr>
    <a:noFill/>
    <a:ln>
      <a:noFill/>
    </a:ln>
  </c:spPr>
  <c:externalData r:id="rId2">
    <c:autoUpdate val="0"/>
  </c:externalData>
  <c:userShapes r:id="rId3"/>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18402617573639"/>
          <c:y val="8.5364944821667843E-2"/>
          <c:w val="0.69881002479326271"/>
          <c:h val="0.77814433688140794"/>
        </c:manualLayout>
      </c:layout>
      <c:doughnutChart>
        <c:varyColors val="1"/>
        <c:ser>
          <c:idx val="0"/>
          <c:order val="0"/>
          <c:tx>
            <c:strRef>
              <c:f>Лист1!$B$1</c:f>
              <c:strCache>
                <c:ptCount val="1"/>
                <c:pt idx="0">
                  <c:v>Сумма на 2022 год</c:v>
                </c:pt>
              </c:strCache>
            </c:strRef>
          </c:tx>
          <c:spPr>
            <a:ln>
              <a:solidFill>
                <a:srgbClr val="0070C0"/>
              </a:solidFill>
            </a:ln>
            <a:scene3d>
              <a:camera prst="orthographicFront"/>
              <a:lightRig rig="threePt" dir="t"/>
            </a:scene3d>
            <a:sp3d>
              <a:bevelT w="120650" h="101600"/>
              <a:bevelB/>
            </a:sp3d>
          </c:spPr>
          <c:explosion val="2"/>
          <c:dPt>
            <c:idx val="0"/>
            <c:bubble3D val="1"/>
            <c:explosion val="17"/>
            <c:spPr>
              <a:solidFill>
                <a:srgbClr val="F79F57"/>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6DCB-4904-985E-32ED9B6F31C5}"/>
              </c:ext>
            </c:extLst>
          </c:dPt>
          <c:dPt>
            <c:idx val="1"/>
            <c:bubble3D val="1"/>
            <c:spPr>
              <a:solidFill>
                <a:srgbClr val="F79646">
                  <a:lumMod val="40000"/>
                  <a:lumOff val="60000"/>
                </a:srgbClr>
              </a:solidFill>
              <a:ln>
                <a:solidFill>
                  <a:sysClr val="window" lastClr="FFFFFF"/>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6DCB-4904-985E-32ED9B6F31C5}"/>
              </c:ext>
            </c:extLst>
          </c:dPt>
          <c:dPt>
            <c:idx val="2"/>
            <c:bubble3D val="1"/>
            <c:spPr>
              <a:solidFill>
                <a:srgbClr val="92D050"/>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6DCB-4904-985E-32ED9B6F31C5}"/>
              </c:ext>
            </c:extLst>
          </c:dPt>
          <c:dPt>
            <c:idx val="3"/>
            <c:bubble3D val="1"/>
            <c:spPr>
              <a:solidFill>
                <a:srgbClr val="FF00FF"/>
              </a:solidFill>
              <a:ln>
                <a:solidFill>
                  <a:srgbClr val="0070C0"/>
                </a:solidFill>
              </a:ln>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6DCB-4904-985E-32ED9B6F31C5}"/>
              </c:ext>
            </c:extLst>
          </c:dPt>
          <c:dLbls>
            <c:dLbl>
              <c:idx val="0"/>
              <c:layout>
                <c:manualLayout>
                  <c:x val="8.7584101890676419E-2"/>
                  <c:y val="0.32416253895605296"/>
                </c:manualLayout>
              </c:layout>
              <c:tx>
                <c:rich>
                  <a:bodyPr rot="0" vert="horz"/>
                  <a:lstStyle/>
                  <a:p>
                    <a:pPr>
                      <a:defRPr sz="800" b="0">
                        <a:latin typeface="Times New Roman" pitchFamily="18" charset="0"/>
                        <a:cs typeface="Times New Roman" pitchFamily="18" charset="0"/>
                      </a:defRPr>
                    </a:pPr>
                    <a:r>
                      <a:rPr lang="ru-RU" sz="800" b="0"/>
                      <a:t>Средства бюджета города  </a:t>
                    </a:r>
                  </a:p>
                  <a:p>
                    <a:pPr>
                      <a:defRPr sz="800" b="0">
                        <a:latin typeface="Times New Roman" pitchFamily="18" charset="0"/>
                        <a:cs typeface="Times New Roman" pitchFamily="18" charset="0"/>
                      </a:defRPr>
                    </a:pPr>
                    <a:r>
                      <a:rPr lang="ru-RU" sz="800" b="0"/>
                      <a:t>126 583,64</a:t>
                    </a:r>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4378145392376413"/>
                      <c:h val="0.21857921517479026"/>
                    </c:manualLayout>
                  </c15:layout>
                </c:ext>
                <c:ext xmlns:c16="http://schemas.microsoft.com/office/drawing/2014/chart" uri="{C3380CC4-5D6E-409C-BE32-E72D297353CC}">
                  <c16:uniqueId val="{00000001-6DCB-4904-985E-32ED9B6F31C5}"/>
                </c:ext>
              </c:extLst>
            </c:dLbl>
            <c:dLbl>
              <c:idx val="1"/>
              <c:layout>
                <c:manualLayout>
                  <c:x val="-0.13650710757098697"/>
                  <c:y val="-0.21095342587434696"/>
                </c:manualLayout>
              </c:layout>
              <c:tx>
                <c:rich>
                  <a:bodyPr/>
                  <a:lstStyle/>
                  <a:p>
                    <a:pPr>
                      <a:defRPr sz="800">
                        <a:latin typeface="Times New Roman" pitchFamily="18" charset="0"/>
                        <a:cs typeface="Times New Roman" pitchFamily="18" charset="0"/>
                      </a:defRPr>
                    </a:pPr>
                    <a:r>
                      <a:rPr lang="ru-RU" sz="800" b="0" i="0" u="none" strike="noStrike" baseline="0">
                        <a:effectLst/>
                      </a:rPr>
                      <a:t>Средства бюджета автономного округа                 200,00</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6DCB-4904-985E-32ED9B6F31C5}"/>
                </c:ext>
              </c:extLst>
            </c:dLbl>
            <c:dLbl>
              <c:idx val="2"/>
              <c:layout>
                <c:manualLayout>
                  <c:x val="-0.27064770238797259"/>
                  <c:y val="-0.32540108438968895"/>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Субвенции </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из бюджетов других уровней</a:t>
                    </a: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1 185,00</a:t>
                    </a:r>
                    <a:endParaRPr lang="ru-RU" sz="800" b="1">
                      <a:effectLst/>
                    </a:endParaRPr>
                  </a:p>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1"/>
                      <a:t>тыс. руб.</a:t>
                    </a:r>
                    <a:endParaRPr lang="ru-RU" sz="800"/>
                  </a:p>
                </c:rich>
              </c:tx>
              <c:spPr>
                <a:noFill/>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DCB-4904-985E-32ED9B6F31C5}"/>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DCB-4904-985E-32ED9B6F31C5}"/>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Лист1!$A$2:$A$3</c:f>
              <c:strCache>
                <c:ptCount val="2"/>
                <c:pt idx="0">
                  <c:v>Средства бюджета города, тыс.руб.</c:v>
                </c:pt>
                <c:pt idx="1">
                  <c:v>Средства бюджета автономного округа</c:v>
                </c:pt>
              </c:strCache>
            </c:strRef>
          </c:cat>
          <c:val>
            <c:numRef>
              <c:f>Лист1!$B$2:$B$3</c:f>
              <c:numCache>
                <c:formatCode>#,##0.00</c:formatCode>
                <c:ptCount val="2"/>
                <c:pt idx="0">
                  <c:v>126583.64</c:v>
                </c:pt>
                <c:pt idx="1">
                  <c:v>2000</c:v>
                </c:pt>
              </c:numCache>
            </c:numRef>
          </c:val>
          <c:extLst xmlns:c16r2="http://schemas.microsoft.com/office/drawing/2015/06/chart">
            <c:ext xmlns:c16="http://schemas.microsoft.com/office/drawing/2014/chart" uri="{C3380CC4-5D6E-409C-BE32-E72D297353CC}">
              <c16:uniqueId val="{00000008-6DCB-4904-985E-32ED9B6F31C5}"/>
            </c:ext>
          </c:extLst>
        </c:ser>
        <c:dLbls>
          <c:showLegendKey val="0"/>
          <c:showVal val="1"/>
          <c:showCatName val="0"/>
          <c:showSerName val="0"/>
          <c:showPercent val="0"/>
          <c:showBubbleSize val="0"/>
          <c:showLeaderLines val="0"/>
        </c:dLbls>
        <c:firstSliceAng val="287"/>
        <c:holeSize val="40"/>
      </c:doughnutChart>
    </c:plotArea>
    <c:plotVisOnly val="1"/>
    <c:dispBlanksAs val="zero"/>
    <c:showDLblsOverMax val="0"/>
  </c:chart>
  <c:spPr>
    <a:noFill/>
    <a:ln>
      <a:noFill/>
    </a:ln>
  </c:spPr>
  <c:externalData r:id="rId2">
    <c:autoUpdate val="0"/>
  </c:externalData>
  <c:userShapes r:id="rId3"/>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678477690288705E-2"/>
          <c:y val="0"/>
          <c:w val="0.96043372703412078"/>
          <c:h val="1"/>
        </c:manualLayout>
      </c:layout>
      <c:doughnutChart>
        <c:varyColors val="1"/>
        <c:ser>
          <c:idx val="0"/>
          <c:order val="0"/>
          <c:tx>
            <c:strRef>
              <c:f>Лист1!$B$1</c:f>
              <c:strCache>
                <c:ptCount val="1"/>
                <c:pt idx="0">
                  <c:v>план на 2020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3"/>
            <c:spPr>
              <a:solidFill>
                <a:srgbClr val="F79F57"/>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296425270784814"/>
                  <c:y val="-0.11802829849314521"/>
                </c:manualLayout>
              </c:layout>
              <c:tx>
                <c:rich>
                  <a:bodyPr/>
                  <a:lstStyle/>
                  <a:p>
                    <a:r>
                      <a:rPr lang="en-US" sz="900" b="0">
                        <a:latin typeface="Times New Roman" panose="02020603050405020304" pitchFamily="18" charset="0"/>
                        <a:cs typeface="Times New Roman" panose="02020603050405020304" pitchFamily="18" charset="0"/>
                      </a:rPr>
                      <a:t>0,6</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95</c:v>
                </c:pt>
                <c:pt idx="1">
                  <c:v>1.9</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2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6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39412687422364"/>
          <c:y val="0.13351960037253408"/>
          <c:w val="0.76262514152783056"/>
          <c:h val="0.78343190972096222"/>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1"/>
          <c:dPt>
            <c:idx val="0"/>
            <c:bubble3D val="0"/>
            <c:spPr>
              <a:solidFill>
                <a:schemeClr val="tx2">
                  <a:lumMod val="40000"/>
                  <a:lumOff val="6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F28A-411E-A603-74742481D75E}"/>
              </c:ext>
            </c:extLst>
          </c:dPt>
          <c:dPt>
            <c:idx val="1"/>
            <c:bubble3D val="0"/>
            <c:spPr>
              <a:solidFill>
                <a:schemeClr val="accent6">
                  <a:lumMod val="75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F28A-411E-A603-74742481D75E}"/>
              </c:ext>
            </c:extLst>
          </c:dPt>
          <c:dPt>
            <c:idx val="2"/>
            <c:bubble3D val="0"/>
            <c:spPr>
              <a:solidFill>
                <a:srgbClr val="A4D66C"/>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F28A-411E-A603-74742481D75E}"/>
              </c:ext>
            </c:extLst>
          </c:dPt>
          <c:dPt>
            <c:idx val="3"/>
            <c:bubble3D val="0"/>
            <c:spPr>
              <a:solidFill>
                <a:schemeClr val="accent4"/>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F28A-411E-A603-74742481D75E}"/>
              </c:ext>
            </c:extLst>
          </c:dPt>
          <c:dPt>
            <c:idx val="4"/>
            <c:bubble3D val="0"/>
            <c:spPr>
              <a:solidFill>
                <a:schemeClr val="accent5"/>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F28A-411E-A603-74742481D75E}"/>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F28A-411E-A603-74742481D75E}"/>
              </c:ext>
            </c:extLst>
          </c:dPt>
          <c:dLbls>
            <c:dLbl>
              <c:idx val="0"/>
              <c:layout>
                <c:manualLayout>
                  <c:x val="-0.6806367592660999"/>
                  <c:y val="-4.9155145929339505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Социальное обеспечение и иные выплаты населению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1 149,44</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 тыс рублей</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190937236380255"/>
                      <c:h val="0.27649769585253459"/>
                    </c:manualLayout>
                  </c15:layout>
                </c:ext>
                <c:ext xmlns:c16="http://schemas.microsoft.com/office/drawing/2014/chart" uri="{C3380CC4-5D6E-409C-BE32-E72D297353CC}">
                  <c16:uniqueId val="{00000001-F28A-411E-A603-74742481D75E}"/>
                </c:ext>
              </c:extLst>
            </c:dLbl>
            <c:dLbl>
              <c:idx val="1"/>
              <c:layout>
                <c:manualLayout>
                  <c:x val="0.69582058696192395"/>
                  <c:y val="-0.35023007416667551"/>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Субсидии бюджетным, автономным учреждениям и иным некоммерческим организациям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125 634,20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тыс. рублей</a:t>
                    </a:r>
                    <a:endParaRPr lang="ru-RU" sz="9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21220085870239383"/>
                      <c:h val="0.48815075534912972"/>
                    </c:manualLayout>
                  </c15:layout>
                </c:ext>
                <c:ext xmlns:c16="http://schemas.microsoft.com/office/drawing/2014/chart" uri="{C3380CC4-5D6E-409C-BE32-E72D297353CC}">
                  <c16:uniqueId val="{00000003-F28A-411E-A603-74742481D75E}"/>
                </c:ext>
              </c:extLst>
            </c:dLbl>
            <c:dLbl>
              <c:idx val="2"/>
              <c:layout>
                <c:manualLayout>
                  <c:x val="-4.5787238356060828E-2"/>
                  <c:y val="0.1344874632606408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Субсидии юридическим лицам </a:t>
                    </a:r>
                    <a:r>
                      <a:rPr lang="ru-RU" sz="800" baseline="0"/>
                      <a:t>-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40 205,24</a:t>
                    </a:r>
                    <a:endParaRPr lang="ru-RU" sz="9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7944869863119606"/>
                      <c:h val="0.37111361079865013"/>
                    </c:manualLayout>
                  </c15:layout>
                </c:ext>
                <c:ext xmlns:c16="http://schemas.microsoft.com/office/drawing/2014/chart" uri="{C3380CC4-5D6E-409C-BE32-E72D297353CC}">
                  <c16:uniqueId val="{00000005-F28A-411E-A603-74742481D75E}"/>
                </c:ext>
              </c:extLst>
            </c:dLbl>
            <c:dLbl>
              <c:idx val="3"/>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Иные бюджетные ассигнования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37 607,03 </a:t>
                    </a:r>
                    <a:endParaRPr lang="ru-RU" sz="900" baseline="0"/>
                  </a:p>
                </c:rich>
              </c:tx>
              <c:spPr>
                <a:noFill/>
                <a:ln>
                  <a:noFill/>
                </a:ln>
                <a:effectLst/>
              </c:spPr>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28A-411E-A603-74742481D75E}"/>
                </c:ext>
              </c:extLst>
            </c:dLbl>
            <c:dLbl>
              <c:idx val="4"/>
              <c:tx>
                <c:rich>
                  <a:bodyPr/>
                  <a:lstStyle/>
                  <a:p>
                    <a:r>
                      <a:rPr lang="ru-RU" sz="800"/>
                      <a:t>Уплата налогов, сборов и иных платежей 1,26</a:t>
                    </a:r>
                    <a:endParaRPr lang="ru-RU"/>
                  </a:p>
                </c:rich>
              </c:tx>
              <c:dLblPos val="outEnd"/>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28A-411E-A603-74742481D75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Субсидии бюджетным, автономным учреждениям и иным некоммерческим организациям</c:v>
                </c:pt>
                <c:pt idx="1">
                  <c:v>Социальное обеспечение и иные выплаты населению</c:v>
                </c:pt>
              </c:strCache>
            </c:strRef>
          </c:cat>
          <c:val>
            <c:numRef>
              <c:f>Лист1!$B$2:$B$3</c:f>
              <c:numCache>
                <c:formatCode>#,##0.00</c:formatCode>
                <c:ptCount val="2"/>
                <c:pt idx="0">
                  <c:v>125634.2</c:v>
                </c:pt>
                <c:pt idx="1">
                  <c:v>3000</c:v>
                </c:pt>
              </c:numCache>
            </c:numRef>
          </c:val>
          <c:extLst xmlns:c16r2="http://schemas.microsoft.com/office/drawing/2015/06/chart">
            <c:ext xmlns:c16="http://schemas.microsoft.com/office/drawing/2014/chart" uri="{C3380CC4-5D6E-409C-BE32-E72D297353CC}">
              <c16:uniqueId val="{0000000C-F28A-411E-A603-74742481D75E}"/>
            </c:ext>
          </c:extLst>
        </c:ser>
        <c:dLbls>
          <c:dLblPos val="outEnd"/>
          <c:showLegendKey val="0"/>
          <c:showVal val="0"/>
          <c:showCatName val="1"/>
          <c:showSerName val="0"/>
          <c:showPercent val="0"/>
          <c:showBubbleSize val="0"/>
          <c:showLeaderLines val="0"/>
        </c:dLbls>
      </c:pie3DChart>
      <c:spPr>
        <a:noFill/>
        <a:ln w="25400">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59739744762123"/>
          <c:y val="6.7028957445893031E-2"/>
          <c:w val="0.61484199367165426"/>
          <c:h val="0.81726948065917981"/>
        </c:manualLayout>
      </c:layout>
      <c:doughnutChart>
        <c:varyColors val="1"/>
        <c:ser>
          <c:idx val="0"/>
          <c:order val="0"/>
          <c:tx>
            <c:strRef>
              <c:f>Лист1!$B$1</c:f>
              <c:strCache>
                <c:ptCount val="1"/>
                <c:pt idx="0">
                  <c:v>Сумма на 2022 год</c:v>
                </c:pt>
              </c:strCache>
            </c:strRef>
          </c:tx>
          <c:spPr>
            <a:solidFill>
              <a:srgbClr val="FFFF00"/>
            </a:solidFill>
            <a:scene3d>
              <a:camera prst="orthographicFront"/>
              <a:lightRig rig="threePt" dir="t"/>
            </a:scene3d>
            <a:sp3d>
              <a:bevelT w="120650" h="101600"/>
              <a:bevelB/>
            </a:sp3d>
          </c:spPr>
          <c:explosion val="5"/>
          <c:dPt>
            <c:idx val="0"/>
            <c:bubble3D val="1"/>
            <c:spPr>
              <a:solidFill>
                <a:srgbClr val="66FF33"/>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1-0A90-40CA-9D56-B6A484C2139F}"/>
              </c:ext>
            </c:extLst>
          </c:dPt>
          <c:dPt>
            <c:idx val="1"/>
            <c:bubble3D val="1"/>
            <c:spPr>
              <a:solidFill>
                <a:srgbClr val="CCFF99"/>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3-0A90-40CA-9D56-B6A484C2139F}"/>
              </c:ext>
            </c:extLst>
          </c:dPt>
          <c:dPt>
            <c:idx val="2"/>
            <c:bubble3D val="1"/>
            <c:spPr>
              <a:solidFill>
                <a:srgbClr val="17D752">
                  <a:alpha val="97255"/>
                </a:srgbClr>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5-0A90-40CA-9D56-B6A484C2139F}"/>
              </c:ext>
            </c:extLst>
          </c:dPt>
          <c:dPt>
            <c:idx val="3"/>
            <c:bubble3D val="1"/>
            <c:spPr>
              <a:solidFill>
                <a:srgbClr val="FFFF00"/>
              </a:solidFill>
              <a:ln>
                <a:noFill/>
              </a:ln>
              <a:effectLst/>
              <a:scene3d>
                <a:camera prst="orthographicFront"/>
                <a:lightRig rig="threePt" dir="t"/>
              </a:scene3d>
              <a:sp3d>
                <a:bevelT w="120650" h="101600"/>
                <a:bevelB/>
              </a:sp3d>
            </c:spPr>
            <c:extLst xmlns:c16r2="http://schemas.microsoft.com/office/drawing/2015/06/chart">
              <c:ext xmlns:c16="http://schemas.microsoft.com/office/drawing/2014/chart" uri="{C3380CC4-5D6E-409C-BE32-E72D297353CC}">
                <c16:uniqueId val="{00000007-0A90-40CA-9D56-B6A484C2139F}"/>
              </c:ext>
            </c:extLst>
          </c:dPt>
          <c:dLbls>
            <c:dLbl>
              <c:idx val="0"/>
              <c:layout>
                <c:manualLayout>
                  <c:x val="0.11970688915684086"/>
                  <c:y val="0.4038376145604749"/>
                </c:manualLayout>
              </c:layout>
              <c:tx>
                <c:rich>
                  <a:bodyPr/>
                  <a:lstStyle/>
                  <a:p>
                    <a:r>
                      <a:rPr lang="ru-RU" sz="800" b="0"/>
                      <a:t>Средства бюджета города   </a:t>
                    </a:r>
                  </a:p>
                  <a:p>
                    <a:r>
                      <a:rPr lang="ru-RU" sz="800" b="0"/>
                      <a:t>976</a:t>
                    </a:r>
                    <a:r>
                      <a:rPr lang="ru-RU" sz="800" b="0" baseline="0"/>
                      <a:t> 053,93</a:t>
                    </a:r>
                    <a:endParaRPr lang="ru-RU" sz="800" b="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3999805779673219"/>
                      <c:h val="0.21857923497267759"/>
                    </c:manualLayout>
                  </c15:layout>
                </c:ext>
                <c:ext xmlns:c16="http://schemas.microsoft.com/office/drawing/2014/chart" uri="{C3380CC4-5D6E-409C-BE32-E72D297353CC}">
                  <c16:uniqueId val="{00000001-0A90-40CA-9D56-B6A484C2139F}"/>
                </c:ext>
              </c:extLst>
            </c:dLbl>
            <c:dLbl>
              <c:idx val="1"/>
              <c:layout>
                <c:manualLayout>
                  <c:x val="-0.13897160336972267"/>
                  <c:y val="0.31711587281098058"/>
                </c:manualLayout>
              </c:layout>
              <c:tx>
                <c:rich>
                  <a:bodyPr/>
                  <a:lstStyle/>
                  <a:p>
                    <a:r>
                      <a:rPr lang="ru-RU" sz="800" b="0" i="0" u="none" strike="noStrike" baseline="0">
                        <a:effectLst/>
                      </a:rPr>
                      <a:t>Средства бюджета автономного округа                 153 806,00</a:t>
                    </a:r>
                    <a:endParaRPr lang="ru-RU" sz="8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2444713219624976"/>
                      <c:h val="0.29508196721311475"/>
                    </c:manualLayout>
                  </c15:layout>
                </c:ext>
                <c:ext xmlns:c16="http://schemas.microsoft.com/office/drawing/2014/chart" uri="{C3380CC4-5D6E-409C-BE32-E72D297353CC}">
                  <c16:uniqueId val="{00000003-0A90-40CA-9D56-B6A484C2139F}"/>
                </c:ext>
              </c:extLst>
            </c:dLbl>
            <c:dLbl>
              <c:idx val="2"/>
              <c:layout>
                <c:manualLayout>
                  <c:x val="-0.16772543719804808"/>
                  <c:y val="-0.1769624800998236"/>
                </c:manualLayout>
              </c:layout>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itchFamily="18" charset="0"/>
                        <a:ea typeface="+mn-ea"/>
                        <a:cs typeface="Times New Roman" pitchFamily="18" charset="0"/>
                      </a:defRPr>
                    </a:pPr>
                    <a:r>
                      <a:rPr lang="ru-RU" sz="800" b="0" i="0" u="none" strike="noStrike" baseline="0">
                        <a:effectLst/>
                      </a:rPr>
                      <a:t>Средства федерального бюджета         </a:t>
                    </a:r>
                    <a:r>
                      <a:rPr lang="ru-RU" sz="800" b="0"/>
                      <a:t>26</a:t>
                    </a:r>
                    <a:r>
                      <a:rPr lang="ru-RU" sz="800" b="0" baseline="0"/>
                      <a:t> 849,81</a:t>
                    </a:r>
                    <a:endParaRPr lang="ru-RU" sz="800" b="0"/>
                  </a:p>
                </c:rich>
              </c:tx>
              <c:spPr>
                <a:noFill/>
                <a:ln>
                  <a:noFill/>
                </a:ln>
                <a:effectLst/>
              </c:spPr>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15:layout>
                    <c:manualLayout>
                      <c:w val="0.25426515930113053"/>
                      <c:h val="0.25355191256830595"/>
                    </c:manualLayout>
                  </c15:layout>
                </c:ext>
                <c:ext xmlns:c16="http://schemas.microsoft.com/office/drawing/2014/chart" uri="{C3380CC4-5D6E-409C-BE32-E72D297353CC}">
                  <c16:uniqueId val="{00000005-0A90-40CA-9D56-B6A484C2139F}"/>
                </c:ext>
              </c:extLst>
            </c:dLbl>
            <c:dLbl>
              <c:idx val="3"/>
              <c:layout>
                <c:manualLayout>
                  <c:x val="0.16537692009810237"/>
                  <c:y val="-0.17064612101528853"/>
                </c:manualLayout>
              </c:layout>
              <c:tx>
                <c:rich>
                  <a:bodyPr/>
                  <a:lstStyle/>
                  <a:p>
                    <a:r>
                      <a:rPr lang="ru-RU" sz="700"/>
                      <a:t>Иные межбюджетные трансферты - </a:t>
                    </a:r>
                    <a:r>
                      <a:rPr lang="ru-RU" sz="700" b="1" i="0" u="none" strike="noStrike" baseline="0"/>
                      <a:t>1 602,84</a:t>
                    </a:r>
                    <a:endParaRPr lang="ru-RU" sz="700"/>
                  </a:p>
                </c:rich>
              </c:tx>
              <c:showLegendKey val="0"/>
              <c:showVal val="0"/>
              <c:showCatName val="1"/>
              <c:showSerName val="0"/>
              <c:showPercent val="0"/>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A90-40CA-9D56-B6A484C2139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0"/>
            <c:showCatName val="1"/>
            <c:showSerName val="0"/>
            <c:showPercent val="0"/>
            <c:showBubbleSize val="0"/>
            <c:separator>
</c:separator>
            <c:showLeaderLines val="0"/>
            <c:extLst xmlns:c16r2="http://schemas.microsoft.com/office/drawing/2015/06/chart">
              <c:ext xmlns:c15="http://schemas.microsoft.com/office/drawing/2012/chart" uri="{CE6537A1-D6FC-4f65-9D91-7224C49458BB}"/>
            </c:extLst>
          </c:dLbls>
          <c:cat>
            <c:strRef>
              <c:f>Лист1!$A$2:$A$4</c:f>
              <c:strCache>
                <c:ptCount val="3"/>
                <c:pt idx="0">
                  <c:v>Средства бюджета города, тыс.руб.</c:v>
                </c:pt>
                <c:pt idx="1">
                  <c:v>Средства бюджета автономного округа</c:v>
                </c:pt>
                <c:pt idx="2">
                  <c:v>Средства федерального бюджета</c:v>
                </c:pt>
              </c:strCache>
            </c:strRef>
          </c:cat>
          <c:val>
            <c:numRef>
              <c:f>Лист1!$B$2:$B$4</c:f>
              <c:numCache>
                <c:formatCode>#,##0.00</c:formatCode>
                <c:ptCount val="3"/>
                <c:pt idx="0">
                  <c:v>976053.93</c:v>
                </c:pt>
                <c:pt idx="1">
                  <c:v>153806</c:v>
                </c:pt>
                <c:pt idx="2">
                  <c:v>26849.81</c:v>
                </c:pt>
              </c:numCache>
            </c:numRef>
          </c:val>
          <c:extLst xmlns:c16r2="http://schemas.microsoft.com/office/drawing/2015/06/chart">
            <c:ext xmlns:c16="http://schemas.microsoft.com/office/drawing/2014/chart" uri="{C3380CC4-5D6E-409C-BE32-E72D297353CC}">
              <c16:uniqueId val="{00000008-0A90-40CA-9D56-B6A484C2139F}"/>
            </c:ext>
          </c:extLst>
        </c:ser>
        <c:dLbls>
          <c:showLegendKey val="0"/>
          <c:showVal val="1"/>
          <c:showCatName val="0"/>
          <c:showSerName val="0"/>
          <c:showPercent val="0"/>
          <c:showBubbleSize val="0"/>
          <c:showLeaderLines val="0"/>
        </c:dLbls>
        <c:firstSliceAng val="310"/>
        <c:holeSize val="40"/>
      </c:doughnutChart>
      <c:spPr>
        <a:noFill/>
        <a:ln>
          <a:noFill/>
        </a:ln>
        <a:effectLst/>
      </c:spPr>
    </c:plotArea>
    <c:plotVisOnly val="1"/>
    <c:dispBlanksAs val="zero"/>
    <c:showDLblsOverMax val="0"/>
  </c:chart>
  <c:spPr>
    <a:noFill/>
    <a:ln w="9525" cap="flat" cmpd="sng" algn="ctr">
      <a:noFill/>
      <a:prstDash val="solid"/>
      <a:round/>
    </a:ln>
    <a:effectLst/>
  </c:spPr>
  <c:txPr>
    <a:bodyPr/>
    <a:lstStyle/>
    <a:p>
      <a:pPr>
        <a:defRPr/>
      </a:pPr>
      <a:endParaRPr lang="ru-RU"/>
    </a:p>
  </c:txPr>
  <c:externalData r:id="rId2">
    <c:autoUpdate val="0"/>
  </c:externalData>
  <c:userShapes r:id="rId3"/>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620339933236508E-2"/>
          <c:y val="6.5988011697993773E-2"/>
          <c:w val="0.87247526098072681"/>
          <c:h val="0.92043774700576209"/>
        </c:manualLayout>
      </c:layout>
      <c:doughnutChart>
        <c:varyColors val="1"/>
        <c:ser>
          <c:idx val="0"/>
          <c:order val="0"/>
          <c:tx>
            <c:strRef>
              <c:f>Лист1!$B$1</c:f>
              <c:strCache>
                <c:ptCount val="1"/>
                <c:pt idx="0">
                  <c:v>план на 2015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11"/>
            <c:spPr>
              <a:solidFill>
                <a:srgbClr val="66FF33"/>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4956875469306494"/>
                  <c:y val="-8.6151670361593186E-2"/>
                </c:manualLayout>
              </c:layout>
              <c:tx>
                <c:rich>
                  <a:bodyPr wrap="square" lIns="38100" tIns="19050" rIns="38100" bIns="19050" anchor="ctr">
                    <a:noAutofit/>
                  </a:bodyPr>
                  <a:lstStyle/>
                  <a:p>
                    <a:pPr>
                      <a:defRPr/>
                    </a:pPr>
                    <a:r>
                      <a:rPr lang="en-US" sz="900" b="0">
                        <a:latin typeface="Times New Roman" panose="02020603050405020304" pitchFamily="18" charset="0"/>
                        <a:cs typeface="Times New Roman" panose="02020603050405020304" pitchFamily="18" charset="0"/>
                      </a:rPr>
                      <a:t>5,2</a:t>
                    </a:r>
                  </a:p>
                  <a:p>
                    <a:pPr>
                      <a:defRPr/>
                    </a:pPr>
                    <a:endParaRPr lang="en-US" sz="900" b="0">
                      <a:latin typeface="Times New Roman" panose="02020603050405020304" pitchFamily="18" charset="0"/>
                      <a:cs typeface="Times New Roman" panose="02020603050405020304" pitchFamily="18" charset="0"/>
                    </a:endParaRP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514435695538058E-2"/>
                      <c:h val="0.14038834951456308"/>
                    </c:manualLayout>
                  </c15:layout>
                </c:ext>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94.8</c:v>
                </c:pt>
                <c:pt idx="1">
                  <c:v>5.2</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83"/>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8754589453320284E-2"/>
          <c:y val="9.665324092552946E-2"/>
          <c:w val="0.84117633023144833"/>
          <c:h val="0.86330916556222548"/>
        </c:manualLayout>
      </c:layout>
      <c:pie3DChart>
        <c:varyColors val="1"/>
        <c:ser>
          <c:idx val="0"/>
          <c:order val="0"/>
          <c:tx>
            <c:strRef>
              <c:f>Лист1!$B$1</c:f>
              <c:strCache>
                <c:ptCount val="1"/>
                <c:pt idx="0">
                  <c:v>Структура 
расходов</c:v>
                </c:pt>
              </c:strCache>
            </c:strRef>
          </c:tx>
          <c:spPr>
            <a:ln>
              <a:solidFill>
                <a:schemeClr val="dk1">
                  <a:shade val="95000"/>
                  <a:satMod val="105000"/>
                </a:schemeClr>
              </a:solidFill>
            </a:ln>
            <a:effectLst/>
            <a:scene3d>
              <a:camera prst="orthographicFront"/>
              <a:lightRig rig="threePt" dir="t"/>
            </a:scene3d>
            <a:sp3d prstMaterial="plastic">
              <a:bevelT w="127000" h="127000"/>
              <a:bevelB w="127000" h="127000"/>
            </a:sp3d>
          </c:spPr>
          <c:explosion val="17"/>
          <c:dPt>
            <c:idx val="0"/>
            <c:bubble3D val="0"/>
            <c:explosion val="6"/>
            <c:spPr>
              <a:solidFill>
                <a:schemeClr val="tx2">
                  <a:lumMod val="40000"/>
                  <a:lumOff val="60000"/>
                </a:schemeClr>
              </a:solidFill>
              <a:ln>
                <a:solidFill>
                  <a:srgbClr val="FFC000"/>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chemeClr val="accent6">
                  <a:lumMod val="75000"/>
                </a:schemeClr>
              </a:solidFill>
              <a:ln>
                <a:solidFill>
                  <a:schemeClr val="dk1">
                    <a:shade val="95000"/>
                    <a:satMod val="105000"/>
                  </a:schemeClr>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explosion val="7"/>
            <c:spPr>
              <a:solidFill>
                <a:srgbClr val="A4D66C"/>
              </a:solidFill>
              <a:ln>
                <a:solidFill>
                  <a:schemeClr val="dk1">
                    <a:shade val="95000"/>
                    <a:satMod val="105000"/>
                  </a:schemeClr>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rgbClr val="CE00BF"/>
              </a:solidFill>
              <a:ln>
                <a:solidFill>
                  <a:schemeClr val="dk1">
                    <a:shade val="95000"/>
                    <a:satMod val="105000"/>
                  </a:schemeClr>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explosion val="26"/>
            <c:spPr>
              <a:solidFill>
                <a:srgbClr val="FFC000"/>
              </a:solidFill>
              <a:ln>
                <a:solidFill>
                  <a:schemeClr val="dk1">
                    <a:shade val="95000"/>
                    <a:satMod val="105000"/>
                  </a:schemeClr>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rgbClr val="45AB73"/>
              </a:solidFill>
              <a:ln>
                <a:solidFill>
                  <a:srgbClr val="00B050"/>
                </a:solid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0.70255864729372031"/>
                  <c:y val="-0.14201136250373766"/>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a:t>Закупка</a:t>
                    </a:r>
                    <a:r>
                      <a:rPr lang="ru-RU" sz="900" baseline="0"/>
                      <a:t> товаров, работ и услуг </a:t>
                    </a:r>
                    <a:r>
                      <a:rPr lang="ru-RU" sz="900"/>
                      <a:t>-</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 87 529,57 тыс. рублей</a:t>
                    </a:r>
                    <a:endParaRPr lang="ru-RU" sz="7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D6C2-4727-BA84-A0B29801EEFD}"/>
                </c:ext>
              </c:extLst>
            </c:dLbl>
            <c:dLbl>
              <c:idx val="1"/>
              <c:layout>
                <c:manualLayout>
                  <c:x val="-0.1213325183898948"/>
                  <c:y val="-0.25049769372484937"/>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Субсидии бюджетным, автономным учреждениям - 774,94 тыс. рублей</a:t>
                    </a:r>
                    <a:endParaRPr lang="ru-RU" sz="7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6C2-4727-BA84-A0B29801EEFD}"/>
                </c:ext>
              </c:extLst>
            </c:dLbl>
            <c:dLbl>
              <c:idx val="2"/>
              <c:layout>
                <c:manualLayout>
                  <c:x val="0.65799917875201219"/>
                  <c:y val="-0.63003616483423441"/>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i="0" u="none" strike="noStrike" baseline="0">
                        <a:effectLst/>
                      </a:rPr>
                      <a:t>Расходы на выплаты персоналу - 971 449,43 тыс. рублей</a:t>
                    </a:r>
                    <a:endParaRPr lang="ru-RU" sz="7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D6C2-4727-BA84-A0B29801EEFD}"/>
                </c:ext>
              </c:extLst>
            </c:dLbl>
            <c:dLbl>
              <c:idx val="3"/>
              <c:layout>
                <c:manualLayout>
                  <c:x val="0.17681033246702843"/>
                  <c:y val="0.12232315178094108"/>
                </c:manualLayout>
              </c:layout>
              <c:tx>
                <c:rich>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Иные бюджетные ассигнования -</a:t>
                    </a:r>
                  </a:p>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aseline="0"/>
                      <a:t>14 640,90 тыс. рублей</a:t>
                    </a:r>
                    <a:endParaRPr lang="ru-RU" sz="7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D6C2-4727-BA84-A0B29801EEFD}"/>
                </c:ext>
              </c:extLst>
            </c:dLbl>
            <c:dLbl>
              <c:idx val="4"/>
              <c:layout>
                <c:manualLayout>
                  <c:x val="-8.6589274476117483E-3"/>
                  <c:y val="0.15439096436305647"/>
                </c:manualLayout>
              </c:layout>
              <c:tx>
                <c:rich>
                  <a:bodyPr/>
                  <a:lstStyle/>
                  <a:p>
                    <a:r>
                      <a:rPr lang="ru-RU" sz="900"/>
                      <a:t>Социальное обеспечение и иные выплаты населению - 5 647,34 тыс. рублей</a:t>
                    </a:r>
                    <a:endParaRPr lang="ru-RU" sz="700"/>
                  </a:p>
                </c:rich>
              </c:tx>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6C2-4727-BA84-A0B29801EEFD}"/>
                </c:ext>
              </c:extLst>
            </c:dLbl>
            <c:dLbl>
              <c:idx val="5"/>
              <c:layout>
                <c:manualLayout>
                  <c:x val="0.17019287446359135"/>
                  <c:y val="-0.25226793010046472"/>
                </c:manualLayout>
              </c:layout>
              <c:tx>
                <c:rich>
                  <a:bodyPr/>
                  <a:lstStyle/>
                  <a:p>
                    <a:r>
                      <a:rPr lang="ru-RU" sz="900" baseline="0"/>
                      <a:t>Обслуживание муниципального долга - 76 667,56 тыс. рублей</a:t>
                    </a:r>
                    <a:endParaRPr lang="ru-RU" sz="700" baseline="0"/>
                  </a:p>
                </c:rich>
              </c:tx>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6C2-4727-BA84-A0B29801EEF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Лист1!$A$2:$A$7</c:f>
              <c:strCache>
                <c:ptCount val="6"/>
                <c:pt idx="0">
                  <c:v>Расходы на выплаты персоналу </c:v>
                </c:pt>
                <c:pt idx="1">
                  <c:v>Иные бюджетные ассигнования</c:v>
                </c:pt>
                <c:pt idx="2">
                  <c:v>Социальное обеспечение и иные выплаты населению</c:v>
                </c:pt>
                <c:pt idx="3">
                  <c:v>Субсидии бюджетным автономным учреждениям</c:v>
                </c:pt>
                <c:pt idx="4">
                  <c:v>Закупка товаров, 
работ и услуг</c:v>
                </c:pt>
                <c:pt idx="5">
                  <c:v>Обслуживание муниципального долга</c:v>
                </c:pt>
              </c:strCache>
            </c:strRef>
          </c:cat>
          <c:val>
            <c:numRef>
              <c:f>Лист1!$B$2:$B$7</c:f>
              <c:numCache>
                <c:formatCode>#,##0.00</c:formatCode>
                <c:ptCount val="6"/>
                <c:pt idx="0">
                  <c:v>971449.43</c:v>
                </c:pt>
                <c:pt idx="1">
                  <c:v>20000</c:v>
                </c:pt>
                <c:pt idx="2">
                  <c:v>10000</c:v>
                </c:pt>
                <c:pt idx="3">
                  <c:v>3000</c:v>
                </c:pt>
                <c:pt idx="4">
                  <c:v>87529.57</c:v>
                </c:pt>
                <c:pt idx="5">
                  <c:v>76667.56</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0"/>
        </c:dLbls>
      </c:pie3DChart>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29"/>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724580268521707"/>
          <c:y val="9.665324092552946E-2"/>
          <c:w val="0.76268787981322794"/>
          <c:h val="0.7838148498801355"/>
        </c:manualLayout>
      </c:layout>
      <c:pie3DChart>
        <c:varyColors val="1"/>
        <c:ser>
          <c:idx val="0"/>
          <c:order val="0"/>
          <c:tx>
            <c:strRef>
              <c:f>Лист1!$B$1</c:f>
              <c:strCache>
                <c:ptCount val="1"/>
                <c:pt idx="0">
                  <c:v>Структура 
расходов</c:v>
                </c:pt>
              </c:strCache>
            </c:strRef>
          </c:tx>
          <c:spPr>
            <a:effectLst/>
            <a:scene3d>
              <a:camera prst="orthographicFront"/>
              <a:lightRig rig="threePt" dir="t"/>
            </a:scene3d>
            <a:sp3d prstMaterial="plastic">
              <a:bevelT w="127000" h="127000"/>
              <a:bevelB w="127000" h="127000"/>
            </a:sp3d>
          </c:spPr>
          <c:explosion val="17"/>
          <c:dPt>
            <c:idx val="0"/>
            <c:bubble3D val="0"/>
            <c:explosion val="14"/>
            <c:spPr>
              <a:solidFill>
                <a:srgbClr val="92D05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1-D6C2-4727-BA84-A0B29801EEFD}"/>
              </c:ext>
            </c:extLst>
          </c:dPt>
          <c:dPt>
            <c:idx val="1"/>
            <c:bubble3D val="0"/>
            <c:explosion val="0"/>
            <c:spPr>
              <a:solidFill>
                <a:srgbClr val="FF505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3-D6C2-4727-BA84-A0B29801EEFD}"/>
              </c:ext>
            </c:extLst>
          </c:dPt>
          <c:dPt>
            <c:idx val="2"/>
            <c:bubble3D val="0"/>
            <c:spPr>
              <a:solidFill>
                <a:schemeClr val="accent5">
                  <a:lumMod val="60000"/>
                  <a:lumOff val="40000"/>
                </a:schemeClr>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5-D6C2-4727-BA84-A0B29801EEFD}"/>
              </c:ext>
            </c:extLst>
          </c:dPt>
          <c:dPt>
            <c:idx val="3"/>
            <c:bubble3D val="0"/>
            <c:spPr>
              <a:solidFill>
                <a:srgbClr val="CC99FF"/>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7-D6C2-4727-BA84-A0B29801EEFD}"/>
              </c:ext>
            </c:extLst>
          </c:dPt>
          <c:dPt>
            <c:idx val="4"/>
            <c:bubble3D val="0"/>
            <c:explosion val="0"/>
            <c:spPr>
              <a:solidFill>
                <a:srgbClr val="FFFF00"/>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9-D6C2-4727-BA84-A0B29801EEFD}"/>
              </c:ext>
            </c:extLst>
          </c:dPt>
          <c:dPt>
            <c:idx val="5"/>
            <c:bubble3D val="0"/>
            <c:spPr>
              <a:solidFill>
                <a:schemeClr val="accent6"/>
              </a:solidFill>
              <a:ln>
                <a:noFill/>
              </a:ln>
              <a:effectLst/>
              <a:scene3d>
                <a:camera prst="orthographicFront"/>
                <a:lightRig rig="threePt" dir="t"/>
              </a:scene3d>
              <a:sp3d prstMaterial="plastic">
                <a:bevelT w="127000" h="127000"/>
                <a:bevelB w="127000" h="127000"/>
              </a:sp3d>
            </c:spPr>
            <c:extLst xmlns:c16r2="http://schemas.microsoft.com/office/drawing/2015/06/chart">
              <c:ext xmlns:c16="http://schemas.microsoft.com/office/drawing/2014/chart" uri="{C3380CC4-5D6E-409C-BE32-E72D297353CC}">
                <c16:uniqueId val="{0000000B-D6C2-4727-BA84-A0B29801EEFD}"/>
              </c:ext>
            </c:extLst>
          </c:dPt>
          <c:dLbls>
            <c:dLbl>
              <c:idx val="0"/>
              <c:layout>
                <c:manualLayout>
                  <c:x val="-5.7741996787333091E-2"/>
                  <c:y val="-0.31279521841704333"/>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Капитальные вложения на приобретение объектов недвижимого имущества в муниципальную собственность - 4 675,84 тыс. рублей</a:t>
                    </a:r>
                    <a:endParaRPr lang="ru-RU" sz="8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5203258876951967"/>
                      <c:h val="0.33794162826420893"/>
                    </c:manualLayout>
                  </c15:layout>
                </c:ext>
                <c:ext xmlns:c16="http://schemas.microsoft.com/office/drawing/2014/chart" uri="{C3380CC4-5D6E-409C-BE32-E72D297353CC}">
                  <c16:uniqueId val="{00000001-D6C2-4727-BA84-A0B29801EEFD}"/>
                </c:ext>
              </c:extLst>
            </c:dLbl>
            <c:dLbl>
              <c:idx val="1"/>
              <c:layout>
                <c:manualLayout>
                  <c:x val="-7.2432299920327112E-2"/>
                  <c:y val="-9.6512782362170646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Публичные нормативные социальные выплаты гражданам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a:t>142 209,12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4524337632572277"/>
                      <c:h val="0.27480822961645923"/>
                    </c:manualLayout>
                  </c15:layout>
                </c:ext>
                <c:ext xmlns:c16="http://schemas.microsoft.com/office/drawing/2014/chart" uri="{C3380CC4-5D6E-409C-BE32-E72D297353CC}">
                  <c16:uniqueId val="{00000003-D6C2-4727-BA84-A0B29801EEFD}"/>
                </c:ext>
              </c:extLst>
            </c:dLbl>
            <c:dLbl>
              <c:idx val="2"/>
              <c:layout>
                <c:manualLayout>
                  <c:x val="9.2743252836336693E-2"/>
                  <c:y val="2.1451235150114996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Иные бюджетные ассигнования -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102 069,46 тыс. рублей</a:t>
                    </a:r>
                    <a:endParaRPr lang="ru-RU" sz="800" baseline="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layout>
                    <c:manualLayout>
                      <c:w val="0.18599462924433158"/>
                      <c:h val="0.242081352734134"/>
                    </c:manualLayout>
                  </c15:layout>
                </c:ext>
                <c:ext xmlns:c16="http://schemas.microsoft.com/office/drawing/2014/chart" uri="{C3380CC4-5D6E-409C-BE32-E72D297353CC}">
                  <c16:uniqueId val="{00000005-D6C2-4727-BA84-A0B29801EEFD}"/>
                </c:ext>
              </c:extLst>
            </c:dLbl>
            <c:dLbl>
              <c:idx val="3"/>
              <c:layout>
                <c:manualLayout>
                  <c:x val="0.16583242733517056"/>
                  <c:y val="-8.67580353805113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Социальные выплаты гражданам, кроме публичных нормативных социальных выплат - 149 597,01 тыс. рублей</a:t>
                    </a:r>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manualLayout>
                      <c:w val="0.22999118618791456"/>
                      <c:h val="0.32205861364103683"/>
                    </c:manualLayout>
                  </c15:layout>
                </c:ext>
                <c:ext xmlns:c16="http://schemas.microsoft.com/office/drawing/2014/chart" uri="{C3380CC4-5D6E-409C-BE32-E72D297353CC}">
                  <c16:uniqueId val="{00000007-D6C2-4727-BA84-A0B29801EEFD}"/>
                </c:ext>
              </c:extLst>
            </c:dLbl>
            <c:dLbl>
              <c:idx val="4"/>
              <c:layout>
                <c:manualLayout>
                  <c:x val="-8.7251442310581115E-2"/>
                  <c:y val="6.472374298993068E-2"/>
                </c:manualLayout>
              </c:layout>
              <c:tx>
                <c:rich>
                  <a:bodyPr rot="0" spcFirstLastPara="1" vertOverflow="ellipsis" vert="horz" wrap="square" lIns="38100" tIns="19050" rIns="38100" bIns="19050" anchor="ctr" anchorCtr="1">
                    <a:no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0" i="0" u="none" strike="noStrike" baseline="0">
                        <a:effectLst/>
                      </a:rPr>
                      <a:t>Предоставление субсидий бюджетным, автономным учреждениям и иным некоммерческим организациям </a:t>
                    </a:r>
                    <a:r>
                      <a:rPr lang="ru-RU" sz="800" baseline="0"/>
                      <a:t>- </a:t>
                    </a:r>
                  </a:p>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800" baseline="0"/>
                      <a:t>2 646,11 тыс. рублей</a:t>
                    </a:r>
                    <a:endParaRPr lang="ru-RU" sz="800"/>
                  </a:p>
                </c:rich>
              </c:tx>
              <c:spPr>
                <a:noFill/>
                <a:ln>
                  <a:noFill/>
                </a:ln>
                <a:effectLst/>
              </c:spPr>
              <c:dLblPos val="bestFit"/>
              <c:showLegendKey val="0"/>
              <c:showVal val="1"/>
              <c:showCatName val="1"/>
              <c:showSerName val="0"/>
              <c:showPercent val="0"/>
              <c:showBubbleSize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9-D6C2-4727-BA84-A0B29801EEF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Лист1!$A$2:$A$6</c:f>
              <c:strCache>
                <c:ptCount val="5"/>
                <c:pt idx="0">
                  <c:v>Капитальные вложения на приобретение объектов недвижимого имущества в муниципальную собственность</c:v>
                </c:pt>
                <c:pt idx="1">
                  <c:v>Публичные нормативные социальные выплаты гражданам</c:v>
                </c:pt>
                <c:pt idx="2">
                  <c:v>Иные бюджетные ассигнования</c:v>
                </c:pt>
                <c:pt idx="3">
                  <c:v>Социальные выплаты гражданам, кроме публичных нормативных социальных выплат</c:v>
                </c:pt>
                <c:pt idx="4">
                  <c:v>Предоставление субсидий бюджетным, автономным учреждениям и иным некоммерческим организациям</c:v>
                </c:pt>
              </c:strCache>
            </c:strRef>
          </c:cat>
          <c:val>
            <c:numRef>
              <c:f>Лист1!$B$2:$B$6</c:f>
              <c:numCache>
                <c:formatCode>#,##0.00</c:formatCode>
                <c:ptCount val="5"/>
                <c:pt idx="0">
                  <c:v>4675.84</c:v>
                </c:pt>
                <c:pt idx="1">
                  <c:v>142209.12</c:v>
                </c:pt>
                <c:pt idx="2">
                  <c:v>102069.46</c:v>
                </c:pt>
                <c:pt idx="3">
                  <c:v>149597.01</c:v>
                </c:pt>
                <c:pt idx="4">
                  <c:v>2646.11</c:v>
                </c:pt>
              </c:numCache>
            </c:numRef>
          </c:val>
          <c:extLst xmlns:c16r2="http://schemas.microsoft.com/office/drawing/2015/06/chart">
            <c:ext xmlns:c16="http://schemas.microsoft.com/office/drawing/2014/chart" uri="{C3380CC4-5D6E-409C-BE32-E72D297353CC}">
              <c16:uniqueId val="{0000000C-D6C2-4727-BA84-A0B29801EEFD}"/>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zero"/>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285682161798503"/>
          <c:y val="0"/>
          <c:w val="0.96043372703412078"/>
          <c:h val="1"/>
        </c:manualLayout>
      </c:layout>
      <c:doughnutChart>
        <c:varyColors val="1"/>
        <c:ser>
          <c:idx val="0"/>
          <c:order val="0"/>
          <c:tx>
            <c:strRef>
              <c:f>Лист1!$B$1</c:f>
              <c:strCache>
                <c:ptCount val="1"/>
                <c:pt idx="0">
                  <c:v>план на 2020 год</c:v>
                </c:pt>
              </c:strCache>
            </c:strRef>
          </c:tx>
          <c:spPr>
            <a:solidFill>
              <a:srgbClr val="F79646">
                <a:lumMod val="75000"/>
              </a:srgbClr>
            </a:solidFill>
            <a:scene3d>
              <a:camera prst="orthographicFront"/>
              <a:lightRig rig="threePt" dir="t"/>
            </a:scene3d>
            <a:sp3d>
              <a:bevelT/>
              <a:bevelB w="165100" prst="coolSlant"/>
            </a:sp3d>
          </c:spPr>
          <c:dPt>
            <c:idx val="0"/>
            <c:bubble3D val="0"/>
            <c:spPr>
              <a:solidFill>
                <a:srgbClr val="9BBB59">
                  <a:lumMod val="60000"/>
                  <a:lumOff val="40000"/>
                </a:srgbClr>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1-2396-4BD6-94C4-482C7CC1E0F6}"/>
              </c:ext>
            </c:extLst>
          </c:dPt>
          <c:dPt>
            <c:idx val="1"/>
            <c:bubble3D val="0"/>
            <c:explosion val="37"/>
            <c:spPr>
              <a:solidFill>
                <a:srgbClr val="00B050"/>
              </a:solidFill>
              <a:scene3d>
                <a:camera prst="orthographicFront"/>
                <a:lightRig rig="threePt" dir="t"/>
              </a:scene3d>
              <a:sp3d>
                <a:bevelT/>
                <a:bevelB w="165100" prst="coolSlant"/>
              </a:sp3d>
            </c:spPr>
            <c:extLst xmlns:c16r2="http://schemas.microsoft.com/office/drawing/2015/06/chart">
              <c:ext xmlns:c16="http://schemas.microsoft.com/office/drawing/2014/chart" uri="{C3380CC4-5D6E-409C-BE32-E72D297353CC}">
                <c16:uniqueId val="{00000003-2396-4BD6-94C4-482C7CC1E0F6}"/>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396-4BD6-94C4-482C7CC1E0F6}"/>
                </c:ext>
              </c:extLst>
            </c:dLbl>
            <c:dLbl>
              <c:idx val="1"/>
              <c:layout>
                <c:manualLayout>
                  <c:x val="-0.11427725237619038"/>
                  <c:y val="-1.369712506866875E-2"/>
                </c:manualLayout>
              </c:layout>
              <c:tx>
                <c:rich>
                  <a:bodyPr/>
                  <a:lstStyle/>
                  <a:p>
                    <a:r>
                      <a:rPr lang="en-US" sz="900" b="0">
                        <a:latin typeface="Times New Roman" panose="02020603050405020304" pitchFamily="18" charset="0"/>
                        <a:cs typeface="Times New Roman" panose="02020603050405020304" pitchFamily="18" charset="0"/>
                      </a:rPr>
                      <a:t>˂ 0,1</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396-4BD6-94C4-482C7CC1E0F6}"/>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Лист1!$A$2:$A$3</c:f>
              <c:strCache>
                <c:ptCount val="2"/>
                <c:pt idx="0">
                  <c:v>Общий объем расходов </c:v>
                </c:pt>
                <c:pt idx="1">
                  <c:v>Субсидии и субвенции из бюджетов других уровней, тыс.руб.</c:v>
                </c:pt>
              </c:strCache>
            </c:strRef>
          </c:cat>
          <c:val>
            <c:numRef>
              <c:f>Лист1!$B$2:$B$3</c:f>
              <c:numCache>
                <c:formatCode>#,##0.00</c:formatCode>
                <c:ptCount val="2"/>
                <c:pt idx="0" formatCode="General">
                  <c:v>99</c:v>
                </c:pt>
                <c:pt idx="1">
                  <c:v>1.2</c:v>
                </c:pt>
              </c:numCache>
            </c:numRef>
          </c:val>
          <c:extLst xmlns:c16r2="http://schemas.microsoft.com/office/drawing/2015/06/chart">
            <c:ext xmlns:c16="http://schemas.microsoft.com/office/drawing/2014/chart" uri="{C3380CC4-5D6E-409C-BE32-E72D297353CC}">
              <c16:uniqueId val="{00000004-2396-4BD6-94C4-482C7CC1E0F6}"/>
            </c:ext>
          </c:extLst>
        </c:ser>
        <c:dLbls>
          <c:showLegendKey val="0"/>
          <c:showVal val="1"/>
          <c:showCatName val="0"/>
          <c:showSerName val="0"/>
          <c:showPercent val="0"/>
          <c:showBubbleSize val="0"/>
          <c:showLeaderLines val="0"/>
        </c:dLbls>
        <c:firstSliceAng val="310"/>
        <c:holeSize val="40"/>
      </c:doughnutChart>
      <c:spPr>
        <a:noFill/>
        <a:ln w="25400">
          <a:noFill/>
        </a:ln>
      </c:spPr>
    </c:plotArea>
    <c:plotVisOnly val="1"/>
    <c:dispBlanksAs val="zero"/>
    <c:showDLblsOverMax val="0"/>
  </c:chart>
  <c:spPr>
    <a:noFill/>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9CD38B4-72C8-405A-B0D1-C6584C5EB3CC}" type="doc">
      <dgm:prSet loTypeId="urn:microsoft.com/office/officeart/2005/8/layout/venn2" loCatId="relationship" qsTypeId="urn:microsoft.com/office/officeart/2005/8/quickstyle/3d2" qsCatId="3D" csTypeId="urn:microsoft.com/office/officeart/2005/8/colors/colorful3" csCatId="colorful" phldr="1"/>
      <dgm:spPr/>
      <dgm:t>
        <a:bodyPr/>
        <a:lstStyle/>
        <a:p>
          <a:endParaRPr lang="ru-RU"/>
        </a:p>
      </dgm:t>
    </dgm:pt>
    <dgm:pt modelId="{9307B9C2-455D-4E8A-88AD-B14AC7EFF83A}">
      <dgm:prSet phldrT="[Текст]"/>
      <dgm:spPr>
        <a:xfrm>
          <a:off x="207285" y="0"/>
          <a:ext cx="3104598" cy="3104598"/>
        </a:xfrm>
        <a:prstGeom prst="ellipse">
          <a:avLst/>
        </a:prstGeo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nchor="t" anchorCtr="0"/>
        <a:lstStyle/>
        <a:p>
          <a:r>
            <a:rPr lang="ru-RU" b="1" i="0" baseline="0">
              <a:solidFill>
                <a:sysClr val="window" lastClr="FFFFFF"/>
              </a:solidFill>
              <a:latin typeface="Times New Roman" panose="02020603050405020304" pitchFamily="18" charset="0"/>
              <a:ea typeface="+mn-ea"/>
              <a:cs typeface="+mn-cs"/>
            </a:rPr>
            <a:t>70,1%  </a:t>
          </a:r>
        </a:p>
      </dgm:t>
    </dgm:pt>
    <dgm:pt modelId="{92CD9F95-B9AA-4436-93C9-A680B01F50C1}" type="parTrans" cxnId="{0F78F0B5-3A52-4AE8-A053-0CB24D691B6E}">
      <dgm:prSet/>
      <dgm:spPr/>
      <dgm:t>
        <a:bodyPr/>
        <a:lstStyle/>
        <a:p>
          <a:endParaRPr lang="ru-RU"/>
        </a:p>
      </dgm:t>
    </dgm:pt>
    <dgm:pt modelId="{57EF9FDD-49FF-45A2-A8E1-703A28890964}" type="sibTrans" cxnId="{0F78F0B5-3A52-4AE8-A053-0CB24D691B6E}">
      <dgm:prSet/>
      <dgm:spPr/>
      <dgm:t>
        <a:bodyPr/>
        <a:lstStyle/>
        <a:p>
          <a:endParaRPr lang="ru-RU"/>
        </a:p>
      </dgm:t>
    </dgm:pt>
    <dgm:pt modelId="{35A9DF01-952D-4B38-9DEC-6C3A509C16C4}">
      <dgm:prSet phldrT="[Текст]" custT="1"/>
      <dgm:spPr>
        <a:xfrm>
          <a:off x="671138" y="1061968"/>
          <a:ext cx="2117997" cy="2042630"/>
        </a:xfrm>
        <a:prstGeom prst="ellipse">
          <a:avLst/>
        </a:prstGeom>
        <a:gradFill rotWithShape="0">
          <a:gsLst>
            <a:gs pos="0">
              <a:srgbClr val="9BBB59">
                <a:hueOff val="3750088"/>
                <a:satOff val="-5627"/>
                <a:lumOff val="-915"/>
                <a:alphaOff val="0"/>
                <a:shade val="51000"/>
                <a:satMod val="130000"/>
              </a:srgbClr>
            </a:gs>
            <a:gs pos="80000">
              <a:srgbClr val="9BBB59">
                <a:hueOff val="3750088"/>
                <a:satOff val="-5627"/>
                <a:lumOff val="-915"/>
                <a:alphaOff val="0"/>
                <a:shade val="93000"/>
                <a:satMod val="130000"/>
              </a:srgbClr>
            </a:gs>
            <a:gs pos="100000">
              <a:srgbClr val="9BBB59">
                <a:hueOff val="3750088"/>
                <a:satOff val="-5627"/>
                <a:lumOff val="-915"/>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7,8%</a:t>
          </a:r>
        </a:p>
      </dgm:t>
    </dgm:pt>
    <dgm:pt modelId="{07E103EE-8F5B-4988-B476-EB32FB4788F4}" type="parTrans" cxnId="{CC749FDA-ADCC-4303-A8A7-EF7881007BC2}">
      <dgm:prSet/>
      <dgm:spPr/>
      <dgm:t>
        <a:bodyPr/>
        <a:lstStyle/>
        <a:p>
          <a:endParaRPr lang="ru-RU"/>
        </a:p>
      </dgm:t>
    </dgm:pt>
    <dgm:pt modelId="{C0B12D7B-2056-493B-8CAD-98A9E78BE8AA}" type="sibTrans" cxnId="{CC749FDA-ADCC-4303-A8A7-EF7881007BC2}">
      <dgm:prSet/>
      <dgm:spPr/>
      <dgm:t>
        <a:bodyPr/>
        <a:lstStyle/>
        <a:p>
          <a:endParaRPr lang="ru-RU"/>
        </a:p>
      </dgm:t>
    </dgm:pt>
    <dgm:pt modelId="{C1C35695-9224-4120-A150-A2792E8296D5}">
      <dgm:prSet phldrT="[Текст]" custT="1"/>
      <dgm:spPr>
        <a:xfrm>
          <a:off x="882213" y="1534098"/>
          <a:ext cx="1754742" cy="1565975"/>
        </a:xfrm>
        <a:prstGeom prst="ellipse">
          <a:avLst/>
        </a:prstGeom>
        <a:gradFill rotWithShape="0">
          <a:gsLst>
            <a:gs pos="0">
              <a:srgbClr val="9BBB59">
                <a:hueOff val="5625132"/>
                <a:satOff val="-8440"/>
                <a:lumOff val="-1373"/>
                <a:alphaOff val="0"/>
                <a:shade val="51000"/>
                <a:satMod val="130000"/>
              </a:srgbClr>
            </a:gs>
            <a:gs pos="80000">
              <a:srgbClr val="9BBB59">
                <a:hueOff val="5625132"/>
                <a:satOff val="-8440"/>
                <a:lumOff val="-1373"/>
                <a:alphaOff val="0"/>
                <a:shade val="93000"/>
                <a:satMod val="130000"/>
              </a:srgbClr>
            </a:gs>
            <a:gs pos="100000">
              <a:srgbClr val="9BBB59">
                <a:hueOff val="5625132"/>
                <a:satOff val="-8440"/>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7,3%</a:t>
          </a:r>
        </a:p>
      </dgm:t>
    </dgm:pt>
    <dgm:pt modelId="{7537C015-7831-494C-894F-A41F132745DA}" type="parTrans" cxnId="{1959FDB3-5078-4014-806C-B93048636C3D}">
      <dgm:prSet/>
      <dgm:spPr/>
      <dgm:t>
        <a:bodyPr/>
        <a:lstStyle/>
        <a:p>
          <a:endParaRPr lang="ru-RU"/>
        </a:p>
      </dgm:t>
    </dgm:pt>
    <dgm:pt modelId="{DF8CF21F-8863-4F28-BC88-43AC3C874BBD}" type="sibTrans" cxnId="{1959FDB3-5078-4014-806C-B93048636C3D}">
      <dgm:prSet/>
      <dgm:spPr/>
      <dgm:t>
        <a:bodyPr/>
        <a:lstStyle/>
        <a:p>
          <a:endParaRPr lang="ru-RU"/>
        </a:p>
      </dgm:t>
    </dgm:pt>
    <dgm:pt modelId="{43CCC94A-CE59-46F8-8AD1-B88A39C114B4}">
      <dgm:prSet phldrT="[Текст]" custT="1"/>
      <dgm:spPr>
        <a:xfrm>
          <a:off x="1173225" y="1966819"/>
          <a:ext cx="1174209" cy="1120524"/>
        </a:xfrm>
        <a:prstGeom prst="ellipse">
          <a:avLst/>
        </a:prstGeom>
        <a:gradFill rotWithShape="0">
          <a:gsLst>
            <a:gs pos="0">
              <a:srgbClr val="9BBB59">
                <a:hueOff val="7500176"/>
                <a:satOff val="-11253"/>
                <a:lumOff val="-1830"/>
                <a:alphaOff val="0"/>
                <a:shade val="51000"/>
                <a:satMod val="130000"/>
              </a:srgbClr>
            </a:gs>
            <a:gs pos="80000">
              <a:srgbClr val="9BBB59">
                <a:hueOff val="7500176"/>
                <a:satOff val="-11253"/>
                <a:lumOff val="-1830"/>
                <a:alphaOff val="0"/>
                <a:shade val="93000"/>
                <a:satMod val="130000"/>
              </a:srgbClr>
            </a:gs>
            <a:gs pos="100000">
              <a:srgbClr val="9BBB59">
                <a:hueOff val="7500176"/>
                <a:satOff val="-11253"/>
                <a:lumOff val="-183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3,3%</a:t>
          </a:r>
        </a:p>
      </dgm:t>
    </dgm:pt>
    <dgm:pt modelId="{3293EFC9-E718-42C4-8D6C-8561EC20FF47}" type="parTrans" cxnId="{0F0BE141-1117-458B-BA8B-6A3BA31E3040}">
      <dgm:prSet/>
      <dgm:spPr/>
      <dgm:t>
        <a:bodyPr/>
        <a:lstStyle/>
        <a:p>
          <a:endParaRPr lang="ru-RU"/>
        </a:p>
      </dgm:t>
    </dgm:pt>
    <dgm:pt modelId="{BD17BB9D-5161-42FC-8CF0-D9F7104BB4D3}" type="sibTrans" cxnId="{0F0BE141-1117-458B-BA8B-6A3BA31E3040}">
      <dgm:prSet/>
      <dgm:spPr/>
      <dgm:t>
        <a:bodyPr/>
        <a:lstStyle/>
        <a:p>
          <a:endParaRPr lang="ru-RU"/>
        </a:p>
      </dgm:t>
    </dgm:pt>
    <dgm:pt modelId="{5848A7E0-1832-4DB3-BC09-B91A16A12F52}">
      <dgm:prSet custT="1"/>
      <dgm:spPr>
        <a:xfrm>
          <a:off x="1382869" y="2638909"/>
          <a:ext cx="753430" cy="465689"/>
        </a:xfrm>
        <a:prstGeom prst="ellipse">
          <a:avLst/>
        </a:prstGeo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0,3%</a:t>
          </a:r>
        </a:p>
      </dgm:t>
    </dgm:pt>
    <dgm:pt modelId="{55DFAC1D-EE66-48E2-9DBF-E732348324D7}" type="parTrans" cxnId="{190F29F8-6BE6-47A5-B4A7-70E64ABD5A73}">
      <dgm:prSet/>
      <dgm:spPr/>
      <dgm:t>
        <a:bodyPr/>
        <a:lstStyle/>
        <a:p>
          <a:endParaRPr lang="ru-RU"/>
        </a:p>
      </dgm:t>
    </dgm:pt>
    <dgm:pt modelId="{E791D681-2493-48A3-942F-4805A8D896BE}" type="sibTrans" cxnId="{190F29F8-6BE6-47A5-B4A7-70E64ABD5A73}">
      <dgm:prSet/>
      <dgm:spPr/>
      <dgm:t>
        <a:bodyPr/>
        <a:lstStyle/>
        <a:p>
          <a:endParaRPr lang="ru-RU"/>
        </a:p>
      </dgm:t>
    </dgm:pt>
    <dgm:pt modelId="{E0E7E6BE-6719-4DF9-8616-87E810E909BA}">
      <dgm:prSet custT="1"/>
      <dgm:spPr>
        <a:xfrm>
          <a:off x="1262907" y="2358730"/>
          <a:ext cx="993355" cy="715586"/>
        </a:xfrm>
        <a:prstGeom prst="ellipse">
          <a:avLst/>
        </a:prstGeom>
        <a:gradFill rotWithShape="0">
          <a:gsLst>
            <a:gs pos="0">
              <a:srgbClr val="9BBB59">
                <a:hueOff val="9375220"/>
                <a:satOff val="-14067"/>
                <a:lumOff val="-2288"/>
                <a:alphaOff val="0"/>
                <a:shade val="51000"/>
                <a:satMod val="130000"/>
              </a:srgbClr>
            </a:gs>
            <a:gs pos="80000">
              <a:srgbClr val="9BBB59">
                <a:hueOff val="9375220"/>
                <a:satOff val="-14067"/>
                <a:lumOff val="-2288"/>
                <a:alphaOff val="0"/>
                <a:shade val="93000"/>
                <a:satMod val="130000"/>
              </a:srgbClr>
            </a:gs>
            <a:gs pos="100000">
              <a:srgbClr val="9BBB59">
                <a:hueOff val="9375220"/>
                <a:satOff val="-14067"/>
                <a:lumOff val="-228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2,3%</a:t>
          </a:r>
        </a:p>
      </dgm:t>
    </dgm:pt>
    <dgm:pt modelId="{9B13503B-1FF6-4774-AA64-BA316EC05E7B}" type="parTrans" cxnId="{2BD3456F-F946-4F4E-98E1-97B9B0CCF4DA}">
      <dgm:prSet/>
      <dgm:spPr/>
      <dgm:t>
        <a:bodyPr/>
        <a:lstStyle/>
        <a:p>
          <a:endParaRPr lang="ru-RU"/>
        </a:p>
      </dgm:t>
    </dgm:pt>
    <dgm:pt modelId="{D12CAC0A-A25C-4E12-95E9-7D5684733394}" type="sibTrans" cxnId="{2BD3456F-F946-4F4E-98E1-97B9B0CCF4DA}">
      <dgm:prSet/>
      <dgm:spPr/>
      <dgm:t>
        <a:bodyPr/>
        <a:lstStyle/>
        <a:p>
          <a:endParaRPr lang="ru-RU"/>
        </a:p>
      </dgm:t>
    </dgm:pt>
    <dgm:pt modelId="{2462BE5A-FD38-4E90-8A85-C811A13E9E16}">
      <dgm:prSet custT="1"/>
      <dgm:spPr>
        <a:xfrm>
          <a:off x="501801" y="562247"/>
          <a:ext cx="2515566" cy="2445793"/>
        </a:xfrm>
        <a:prstGeom prst="ellipse">
          <a:avLst/>
        </a:prstGeom>
        <a:gradFill rotWithShape="0">
          <a:gsLst>
            <a:gs pos="0">
              <a:srgbClr val="9BBB59">
                <a:hueOff val="1875044"/>
                <a:satOff val="-2813"/>
                <a:lumOff val="-458"/>
                <a:alphaOff val="0"/>
                <a:shade val="51000"/>
                <a:satMod val="130000"/>
              </a:srgbClr>
            </a:gs>
            <a:gs pos="80000">
              <a:srgbClr val="9BBB59">
                <a:hueOff val="1875044"/>
                <a:satOff val="-2813"/>
                <a:lumOff val="-458"/>
                <a:alphaOff val="0"/>
                <a:shade val="93000"/>
                <a:satMod val="130000"/>
              </a:srgbClr>
            </a:gs>
            <a:gs pos="100000">
              <a:srgbClr val="9BBB59">
                <a:hueOff val="1875044"/>
                <a:satOff val="-2813"/>
                <a:lumOff val="-45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r>
            <a:rPr lang="ru-RU" sz="1000" b="1" i="0" baseline="0">
              <a:solidFill>
                <a:sysClr val="window" lastClr="FFFFFF"/>
              </a:solidFill>
              <a:latin typeface="Times New Roman" panose="02020603050405020304" pitchFamily="18" charset="0"/>
              <a:ea typeface="+mn-ea"/>
              <a:cs typeface="+mn-cs"/>
            </a:rPr>
            <a:t>8,9%</a:t>
          </a:r>
        </a:p>
      </dgm:t>
    </dgm:pt>
    <dgm:pt modelId="{54A02384-6344-441A-9F3F-A565E52E5D6E}" type="parTrans" cxnId="{93109865-B1F0-4EDB-AD2A-044A3CF46E99}">
      <dgm:prSet/>
      <dgm:spPr/>
      <dgm:t>
        <a:bodyPr/>
        <a:lstStyle/>
        <a:p>
          <a:endParaRPr lang="ru-RU"/>
        </a:p>
      </dgm:t>
    </dgm:pt>
    <dgm:pt modelId="{4AF0C3F6-C44D-42E4-B5C9-03D1580722DA}" type="sibTrans" cxnId="{93109865-B1F0-4EDB-AD2A-044A3CF46E99}">
      <dgm:prSet/>
      <dgm:spPr/>
      <dgm:t>
        <a:bodyPr/>
        <a:lstStyle/>
        <a:p>
          <a:endParaRPr lang="ru-RU"/>
        </a:p>
      </dgm:t>
    </dgm:pt>
    <dgm:pt modelId="{6F279E27-6FD0-4803-BEC4-7A562449B2E1}" type="pres">
      <dgm:prSet presAssocID="{89CD38B4-72C8-405A-B0D1-C6584C5EB3CC}" presName="Name0" presStyleCnt="0">
        <dgm:presLayoutVars>
          <dgm:chMax val="7"/>
          <dgm:resizeHandles val="exact"/>
        </dgm:presLayoutVars>
      </dgm:prSet>
      <dgm:spPr/>
      <dgm:t>
        <a:bodyPr/>
        <a:lstStyle/>
        <a:p>
          <a:endParaRPr lang="ru-RU"/>
        </a:p>
      </dgm:t>
    </dgm:pt>
    <dgm:pt modelId="{282EE97F-4001-4746-B765-38683A367895}" type="pres">
      <dgm:prSet presAssocID="{89CD38B4-72C8-405A-B0D1-C6584C5EB3CC}" presName="comp1" presStyleCnt="0"/>
      <dgm:spPr/>
      <dgm:t>
        <a:bodyPr/>
        <a:lstStyle/>
        <a:p>
          <a:endParaRPr lang="ru-RU"/>
        </a:p>
      </dgm:t>
    </dgm:pt>
    <dgm:pt modelId="{26ADE02C-F566-4CCE-9521-2457F7A38ADF}" type="pres">
      <dgm:prSet presAssocID="{89CD38B4-72C8-405A-B0D1-C6584C5EB3CC}" presName="circle1" presStyleLbl="node1" presStyleIdx="0" presStyleCnt="7" custScaleX="100000"/>
      <dgm:spPr/>
      <dgm:t>
        <a:bodyPr/>
        <a:lstStyle/>
        <a:p>
          <a:endParaRPr lang="ru-RU"/>
        </a:p>
      </dgm:t>
    </dgm:pt>
    <dgm:pt modelId="{D916F6FC-7FF4-462E-9FD8-6C8470118942}" type="pres">
      <dgm:prSet presAssocID="{89CD38B4-72C8-405A-B0D1-C6584C5EB3CC}" presName="c1text" presStyleLbl="node1" presStyleIdx="0" presStyleCnt="7">
        <dgm:presLayoutVars>
          <dgm:bulletEnabled val="1"/>
        </dgm:presLayoutVars>
      </dgm:prSet>
      <dgm:spPr/>
      <dgm:t>
        <a:bodyPr/>
        <a:lstStyle/>
        <a:p>
          <a:endParaRPr lang="ru-RU"/>
        </a:p>
      </dgm:t>
    </dgm:pt>
    <dgm:pt modelId="{30E1D733-A9D4-4492-ACC4-586184A81802}" type="pres">
      <dgm:prSet presAssocID="{89CD38B4-72C8-405A-B0D1-C6584C5EB3CC}" presName="comp2" presStyleCnt="0"/>
      <dgm:spPr/>
      <dgm:t>
        <a:bodyPr/>
        <a:lstStyle/>
        <a:p>
          <a:endParaRPr lang="ru-RU"/>
        </a:p>
      </dgm:t>
    </dgm:pt>
    <dgm:pt modelId="{3DEB73CF-86EC-464E-922D-29E1FBE81622}" type="pres">
      <dgm:prSet presAssocID="{89CD38B4-72C8-405A-B0D1-C6584C5EB3CC}" presName="circle2" presStyleLbl="node1" presStyleIdx="1" presStyleCnt="7" custScaleX="95326" custScaleY="92682"/>
      <dgm:spPr/>
      <dgm:t>
        <a:bodyPr/>
        <a:lstStyle/>
        <a:p>
          <a:endParaRPr lang="ru-RU"/>
        </a:p>
      </dgm:t>
    </dgm:pt>
    <dgm:pt modelId="{BB6817DC-3B93-441E-9A15-6077F286307D}" type="pres">
      <dgm:prSet presAssocID="{89CD38B4-72C8-405A-B0D1-C6584C5EB3CC}" presName="c2text" presStyleLbl="node1" presStyleIdx="1" presStyleCnt="7">
        <dgm:presLayoutVars>
          <dgm:bulletEnabled val="1"/>
        </dgm:presLayoutVars>
      </dgm:prSet>
      <dgm:spPr/>
      <dgm:t>
        <a:bodyPr/>
        <a:lstStyle/>
        <a:p>
          <a:endParaRPr lang="ru-RU"/>
        </a:p>
      </dgm:t>
    </dgm:pt>
    <dgm:pt modelId="{75E95419-C1D5-48C7-975F-16BD79F31BE6}" type="pres">
      <dgm:prSet presAssocID="{89CD38B4-72C8-405A-B0D1-C6584C5EB3CC}" presName="comp3" presStyleCnt="0"/>
      <dgm:spPr/>
      <dgm:t>
        <a:bodyPr/>
        <a:lstStyle/>
        <a:p>
          <a:endParaRPr lang="ru-RU"/>
        </a:p>
      </dgm:t>
    </dgm:pt>
    <dgm:pt modelId="{13136530-9122-4A45-BF54-08228BE1FDF4}" type="pres">
      <dgm:prSet presAssocID="{89CD38B4-72C8-405A-B0D1-C6584C5EB3CC}" presName="circle3" presStyleLbl="node1" presStyleIdx="2" presStyleCnt="7" custScaleX="97459" custScaleY="93991" custLinFactNeighborX="-1355" custLinFactNeighborY="8807"/>
      <dgm:spPr/>
      <dgm:t>
        <a:bodyPr/>
        <a:lstStyle/>
        <a:p>
          <a:endParaRPr lang="ru-RU"/>
        </a:p>
      </dgm:t>
    </dgm:pt>
    <dgm:pt modelId="{51BFF0AF-8AFA-40C2-AA3A-FB232E08E927}" type="pres">
      <dgm:prSet presAssocID="{89CD38B4-72C8-405A-B0D1-C6584C5EB3CC}" presName="c3text" presStyleLbl="node1" presStyleIdx="2" presStyleCnt="7">
        <dgm:presLayoutVars>
          <dgm:bulletEnabled val="1"/>
        </dgm:presLayoutVars>
      </dgm:prSet>
      <dgm:spPr/>
      <dgm:t>
        <a:bodyPr/>
        <a:lstStyle/>
        <a:p>
          <a:endParaRPr lang="ru-RU"/>
        </a:p>
      </dgm:t>
    </dgm:pt>
    <dgm:pt modelId="{C509782D-2C9B-469E-9054-ACBAFDC8725D}" type="pres">
      <dgm:prSet presAssocID="{89CD38B4-72C8-405A-B0D1-C6584C5EB3CC}" presName="comp4" presStyleCnt="0"/>
      <dgm:spPr/>
      <dgm:t>
        <a:bodyPr/>
        <a:lstStyle/>
        <a:p>
          <a:endParaRPr lang="ru-RU"/>
        </a:p>
      </dgm:t>
    </dgm:pt>
    <dgm:pt modelId="{D0FFD23A-C535-409C-9D18-44CE24B6ADAF}" type="pres">
      <dgm:prSet presAssocID="{89CD38B4-72C8-405A-B0D1-C6584C5EB3CC}" presName="circle4" presStyleLbl="node1" presStyleIdx="3" presStyleCnt="7" custScaleX="102765" custScaleY="91710" custLinFactNeighborY="3880"/>
      <dgm:spPr/>
      <dgm:t>
        <a:bodyPr/>
        <a:lstStyle/>
        <a:p>
          <a:endParaRPr lang="ru-RU"/>
        </a:p>
      </dgm:t>
    </dgm:pt>
    <dgm:pt modelId="{2F0D52B8-42CD-4AFF-B58D-946BF71AF3A4}" type="pres">
      <dgm:prSet presAssocID="{89CD38B4-72C8-405A-B0D1-C6584C5EB3CC}" presName="c4text" presStyleLbl="node1" presStyleIdx="3" presStyleCnt="7">
        <dgm:presLayoutVars>
          <dgm:bulletEnabled val="1"/>
        </dgm:presLayoutVars>
      </dgm:prSet>
      <dgm:spPr/>
      <dgm:t>
        <a:bodyPr/>
        <a:lstStyle/>
        <a:p>
          <a:endParaRPr lang="ru-RU"/>
        </a:p>
      </dgm:t>
    </dgm:pt>
    <dgm:pt modelId="{44F01828-2D45-46C0-8490-BF77DB55E1CA}" type="pres">
      <dgm:prSet presAssocID="{89CD38B4-72C8-405A-B0D1-C6584C5EB3CC}" presName="comp5" presStyleCnt="0"/>
      <dgm:spPr/>
      <dgm:t>
        <a:bodyPr/>
        <a:lstStyle/>
        <a:p>
          <a:endParaRPr lang="ru-RU"/>
        </a:p>
      </dgm:t>
    </dgm:pt>
    <dgm:pt modelId="{CD57D20A-B8B2-4F50-A3EA-C3E9D836B7E0}" type="pres">
      <dgm:prSet presAssocID="{89CD38B4-72C8-405A-B0D1-C6584C5EB3CC}" presName="circle5" presStyleLbl="node1" presStyleIdx="4" presStyleCnt="7" custScaleX="94554" custScaleY="90231" custLinFactNeighborX="60" custLinFactNeighborY="3495"/>
      <dgm:spPr/>
      <dgm:t>
        <a:bodyPr/>
        <a:lstStyle/>
        <a:p>
          <a:endParaRPr lang="ru-RU"/>
        </a:p>
      </dgm:t>
    </dgm:pt>
    <dgm:pt modelId="{22F728D1-23FD-4327-A656-34FB21EA6D6E}" type="pres">
      <dgm:prSet presAssocID="{89CD38B4-72C8-405A-B0D1-C6584C5EB3CC}" presName="c5text" presStyleLbl="node1" presStyleIdx="4" presStyleCnt="7">
        <dgm:presLayoutVars>
          <dgm:bulletEnabled val="1"/>
        </dgm:presLayoutVars>
      </dgm:prSet>
      <dgm:spPr/>
      <dgm:t>
        <a:bodyPr/>
        <a:lstStyle/>
        <a:p>
          <a:endParaRPr lang="ru-RU"/>
        </a:p>
      </dgm:t>
    </dgm:pt>
    <dgm:pt modelId="{4200F841-B891-417F-A785-6F0D7FE9563C}" type="pres">
      <dgm:prSet presAssocID="{89CD38B4-72C8-405A-B0D1-C6584C5EB3CC}" presName="comp6" presStyleCnt="0"/>
      <dgm:spPr/>
      <dgm:t>
        <a:bodyPr/>
        <a:lstStyle/>
        <a:p>
          <a:endParaRPr lang="ru-RU"/>
        </a:p>
      </dgm:t>
    </dgm:pt>
    <dgm:pt modelId="{6AAA5290-EB64-49B0-B981-9FF4DE11FA1E}" type="pres">
      <dgm:prSet presAssocID="{89CD38B4-72C8-405A-B0D1-C6584C5EB3CC}" presName="circle6" presStyleLbl="node1" presStyleIdx="5" presStyleCnt="7" custScaleX="127985" custScaleY="92197"/>
      <dgm:spPr/>
      <dgm:t>
        <a:bodyPr/>
        <a:lstStyle/>
        <a:p>
          <a:endParaRPr lang="ru-RU"/>
        </a:p>
      </dgm:t>
    </dgm:pt>
    <dgm:pt modelId="{3F450267-6444-4772-8CBC-CACB9D891DF0}" type="pres">
      <dgm:prSet presAssocID="{89CD38B4-72C8-405A-B0D1-C6584C5EB3CC}" presName="c6text" presStyleLbl="node1" presStyleIdx="5" presStyleCnt="7">
        <dgm:presLayoutVars>
          <dgm:bulletEnabled val="1"/>
        </dgm:presLayoutVars>
      </dgm:prSet>
      <dgm:spPr/>
      <dgm:t>
        <a:bodyPr/>
        <a:lstStyle/>
        <a:p>
          <a:endParaRPr lang="ru-RU"/>
        </a:p>
      </dgm:t>
    </dgm:pt>
    <dgm:pt modelId="{544EA352-30F2-4D53-B88D-C577A74D79F0}" type="pres">
      <dgm:prSet presAssocID="{89CD38B4-72C8-405A-B0D1-C6584C5EB3CC}" presName="comp7" presStyleCnt="0"/>
      <dgm:spPr/>
      <dgm:t>
        <a:bodyPr/>
        <a:lstStyle/>
        <a:p>
          <a:endParaRPr lang="ru-RU"/>
        </a:p>
      </dgm:t>
    </dgm:pt>
    <dgm:pt modelId="{1CDE4F23-E7CD-4FB9-AC1D-A9A97F242472}" type="pres">
      <dgm:prSet presAssocID="{89CD38B4-72C8-405A-B0D1-C6584C5EB3CC}" presName="circle7" presStyleLbl="node1" presStyleIdx="6" presStyleCnt="7" custScaleX="161788"/>
      <dgm:spPr/>
      <dgm:t>
        <a:bodyPr/>
        <a:lstStyle/>
        <a:p>
          <a:endParaRPr lang="ru-RU"/>
        </a:p>
      </dgm:t>
    </dgm:pt>
    <dgm:pt modelId="{043B1FA8-8044-49CB-9484-C431755A5D8F}" type="pres">
      <dgm:prSet presAssocID="{89CD38B4-72C8-405A-B0D1-C6584C5EB3CC}" presName="c7text" presStyleLbl="node1" presStyleIdx="6" presStyleCnt="7">
        <dgm:presLayoutVars>
          <dgm:bulletEnabled val="1"/>
        </dgm:presLayoutVars>
      </dgm:prSet>
      <dgm:spPr/>
      <dgm:t>
        <a:bodyPr/>
        <a:lstStyle/>
        <a:p>
          <a:endParaRPr lang="ru-RU"/>
        </a:p>
      </dgm:t>
    </dgm:pt>
  </dgm:ptLst>
  <dgm:cxnLst>
    <dgm:cxn modelId="{2BD3456F-F946-4F4E-98E1-97B9B0CCF4DA}" srcId="{89CD38B4-72C8-405A-B0D1-C6584C5EB3CC}" destId="{E0E7E6BE-6719-4DF9-8616-87E810E909BA}" srcOrd="5" destOrd="0" parTransId="{9B13503B-1FF6-4774-AA64-BA316EC05E7B}" sibTransId="{D12CAC0A-A25C-4E12-95E9-7D5684733394}"/>
    <dgm:cxn modelId="{1959FDB3-5078-4014-806C-B93048636C3D}" srcId="{89CD38B4-72C8-405A-B0D1-C6584C5EB3CC}" destId="{C1C35695-9224-4120-A150-A2792E8296D5}" srcOrd="3" destOrd="0" parTransId="{7537C015-7831-494C-894F-A41F132745DA}" sibTransId="{DF8CF21F-8863-4F28-BC88-43AC3C874BBD}"/>
    <dgm:cxn modelId="{772C34EF-71E3-4F7A-91D8-0FE4D36026FD}" type="presOf" srcId="{5848A7E0-1832-4DB3-BC09-B91A16A12F52}" destId="{043B1FA8-8044-49CB-9484-C431755A5D8F}" srcOrd="1" destOrd="0" presId="urn:microsoft.com/office/officeart/2005/8/layout/venn2"/>
    <dgm:cxn modelId="{BA83A48A-24FD-4950-B187-F47708D7BDBC}" type="presOf" srcId="{89CD38B4-72C8-405A-B0D1-C6584C5EB3CC}" destId="{6F279E27-6FD0-4803-BEC4-7A562449B2E1}" srcOrd="0" destOrd="0" presId="urn:microsoft.com/office/officeart/2005/8/layout/venn2"/>
    <dgm:cxn modelId="{D4F48B13-93B4-40CC-AFFA-7BA658AF8EB2}" type="presOf" srcId="{35A9DF01-952D-4B38-9DEC-6C3A509C16C4}" destId="{13136530-9122-4A45-BF54-08228BE1FDF4}" srcOrd="0" destOrd="0" presId="urn:microsoft.com/office/officeart/2005/8/layout/venn2"/>
    <dgm:cxn modelId="{8FC40550-1E0E-47DE-8C8A-7FE1DAA22A01}" type="presOf" srcId="{E0E7E6BE-6719-4DF9-8616-87E810E909BA}" destId="{3F450267-6444-4772-8CBC-CACB9D891DF0}" srcOrd="1" destOrd="0" presId="urn:microsoft.com/office/officeart/2005/8/layout/venn2"/>
    <dgm:cxn modelId="{0F0BE141-1117-458B-BA8B-6A3BA31E3040}" srcId="{89CD38B4-72C8-405A-B0D1-C6584C5EB3CC}" destId="{43CCC94A-CE59-46F8-8AD1-B88A39C114B4}" srcOrd="4" destOrd="0" parTransId="{3293EFC9-E718-42C4-8D6C-8561EC20FF47}" sibTransId="{BD17BB9D-5161-42FC-8CF0-D9F7104BB4D3}"/>
    <dgm:cxn modelId="{16DE8ADE-1957-426C-8958-971545FE0239}" type="presOf" srcId="{43CCC94A-CE59-46F8-8AD1-B88A39C114B4}" destId="{CD57D20A-B8B2-4F50-A3EA-C3E9D836B7E0}" srcOrd="0" destOrd="0" presId="urn:microsoft.com/office/officeart/2005/8/layout/venn2"/>
    <dgm:cxn modelId="{5B79E445-9CE1-4DC5-A454-F90731493FCF}" type="presOf" srcId="{35A9DF01-952D-4B38-9DEC-6C3A509C16C4}" destId="{51BFF0AF-8AFA-40C2-AA3A-FB232E08E927}" srcOrd="1" destOrd="0" presId="urn:microsoft.com/office/officeart/2005/8/layout/venn2"/>
    <dgm:cxn modelId="{C2A142EE-8C69-44F3-94F8-A19BC4A8176F}" type="presOf" srcId="{E0E7E6BE-6719-4DF9-8616-87E810E909BA}" destId="{6AAA5290-EB64-49B0-B981-9FF4DE11FA1E}" srcOrd="0" destOrd="0" presId="urn:microsoft.com/office/officeart/2005/8/layout/venn2"/>
    <dgm:cxn modelId="{93109865-B1F0-4EDB-AD2A-044A3CF46E99}" srcId="{89CD38B4-72C8-405A-B0D1-C6584C5EB3CC}" destId="{2462BE5A-FD38-4E90-8A85-C811A13E9E16}" srcOrd="1" destOrd="0" parTransId="{54A02384-6344-441A-9F3F-A565E52E5D6E}" sibTransId="{4AF0C3F6-C44D-42E4-B5C9-03D1580722DA}"/>
    <dgm:cxn modelId="{0F78F0B5-3A52-4AE8-A053-0CB24D691B6E}" srcId="{89CD38B4-72C8-405A-B0D1-C6584C5EB3CC}" destId="{9307B9C2-455D-4E8A-88AD-B14AC7EFF83A}" srcOrd="0" destOrd="0" parTransId="{92CD9F95-B9AA-4436-93C9-A680B01F50C1}" sibTransId="{57EF9FDD-49FF-45A2-A8E1-703A28890964}"/>
    <dgm:cxn modelId="{965FD161-BC93-4AC6-843C-1DF489733497}" type="presOf" srcId="{2462BE5A-FD38-4E90-8A85-C811A13E9E16}" destId="{BB6817DC-3B93-441E-9A15-6077F286307D}" srcOrd="1" destOrd="0" presId="urn:microsoft.com/office/officeart/2005/8/layout/venn2"/>
    <dgm:cxn modelId="{CC749FDA-ADCC-4303-A8A7-EF7881007BC2}" srcId="{89CD38B4-72C8-405A-B0D1-C6584C5EB3CC}" destId="{35A9DF01-952D-4B38-9DEC-6C3A509C16C4}" srcOrd="2" destOrd="0" parTransId="{07E103EE-8F5B-4988-B476-EB32FB4788F4}" sibTransId="{C0B12D7B-2056-493B-8CAD-98A9E78BE8AA}"/>
    <dgm:cxn modelId="{8B0D2903-BBE8-41EE-BF18-B3B69183AE43}" type="presOf" srcId="{C1C35695-9224-4120-A150-A2792E8296D5}" destId="{D0FFD23A-C535-409C-9D18-44CE24B6ADAF}" srcOrd="0" destOrd="0" presId="urn:microsoft.com/office/officeart/2005/8/layout/venn2"/>
    <dgm:cxn modelId="{190F29F8-6BE6-47A5-B4A7-70E64ABD5A73}" srcId="{89CD38B4-72C8-405A-B0D1-C6584C5EB3CC}" destId="{5848A7E0-1832-4DB3-BC09-B91A16A12F52}" srcOrd="6" destOrd="0" parTransId="{55DFAC1D-EE66-48E2-9DBF-E732348324D7}" sibTransId="{E791D681-2493-48A3-942F-4805A8D896BE}"/>
    <dgm:cxn modelId="{66B12C89-7DCC-4709-BA9D-AD63D7A98DD5}" type="presOf" srcId="{5848A7E0-1832-4DB3-BC09-B91A16A12F52}" destId="{1CDE4F23-E7CD-4FB9-AC1D-A9A97F242472}" srcOrd="0" destOrd="0" presId="urn:microsoft.com/office/officeart/2005/8/layout/venn2"/>
    <dgm:cxn modelId="{5DE34787-9202-4461-AC69-8C7096176327}" type="presOf" srcId="{9307B9C2-455D-4E8A-88AD-B14AC7EFF83A}" destId="{D916F6FC-7FF4-462E-9FD8-6C8470118942}" srcOrd="1" destOrd="0" presId="urn:microsoft.com/office/officeart/2005/8/layout/venn2"/>
    <dgm:cxn modelId="{E8641643-ED84-4508-9532-3396894D0786}" type="presOf" srcId="{43CCC94A-CE59-46F8-8AD1-B88A39C114B4}" destId="{22F728D1-23FD-4327-A656-34FB21EA6D6E}" srcOrd="1" destOrd="0" presId="urn:microsoft.com/office/officeart/2005/8/layout/venn2"/>
    <dgm:cxn modelId="{7577C647-3730-4B4D-ABB0-1B3DF4B09440}" type="presOf" srcId="{9307B9C2-455D-4E8A-88AD-B14AC7EFF83A}" destId="{26ADE02C-F566-4CCE-9521-2457F7A38ADF}" srcOrd="0" destOrd="0" presId="urn:microsoft.com/office/officeart/2005/8/layout/venn2"/>
    <dgm:cxn modelId="{DBF8831D-9C8A-4F21-87EB-F2E184521A01}" type="presOf" srcId="{C1C35695-9224-4120-A150-A2792E8296D5}" destId="{2F0D52B8-42CD-4AFF-B58D-946BF71AF3A4}" srcOrd="1" destOrd="0" presId="urn:microsoft.com/office/officeart/2005/8/layout/venn2"/>
    <dgm:cxn modelId="{6373D79D-F853-4FFC-BF97-911CE635EB43}" type="presOf" srcId="{2462BE5A-FD38-4E90-8A85-C811A13E9E16}" destId="{3DEB73CF-86EC-464E-922D-29E1FBE81622}" srcOrd="0" destOrd="0" presId="urn:microsoft.com/office/officeart/2005/8/layout/venn2"/>
    <dgm:cxn modelId="{52AC9608-EACA-43EC-BB55-E5D87F44EA55}" type="presParOf" srcId="{6F279E27-6FD0-4803-BEC4-7A562449B2E1}" destId="{282EE97F-4001-4746-B765-38683A367895}" srcOrd="0" destOrd="0" presId="urn:microsoft.com/office/officeart/2005/8/layout/venn2"/>
    <dgm:cxn modelId="{5AAE5960-60FB-4CC5-B0DD-E116E61C34FF}" type="presParOf" srcId="{282EE97F-4001-4746-B765-38683A367895}" destId="{26ADE02C-F566-4CCE-9521-2457F7A38ADF}" srcOrd="0" destOrd="0" presId="urn:microsoft.com/office/officeart/2005/8/layout/venn2"/>
    <dgm:cxn modelId="{C23FE59B-89F3-4FA5-A006-CA01AF698F46}" type="presParOf" srcId="{282EE97F-4001-4746-B765-38683A367895}" destId="{D916F6FC-7FF4-462E-9FD8-6C8470118942}" srcOrd="1" destOrd="0" presId="urn:microsoft.com/office/officeart/2005/8/layout/venn2"/>
    <dgm:cxn modelId="{ADCEE7D3-B5CA-47C8-B387-8D92B4A37B9F}" type="presParOf" srcId="{6F279E27-6FD0-4803-BEC4-7A562449B2E1}" destId="{30E1D733-A9D4-4492-ACC4-586184A81802}" srcOrd="1" destOrd="0" presId="urn:microsoft.com/office/officeart/2005/8/layout/venn2"/>
    <dgm:cxn modelId="{EAED8A4A-F085-43BB-AA43-D9D1BE3ECE74}" type="presParOf" srcId="{30E1D733-A9D4-4492-ACC4-586184A81802}" destId="{3DEB73CF-86EC-464E-922D-29E1FBE81622}" srcOrd="0" destOrd="0" presId="urn:microsoft.com/office/officeart/2005/8/layout/venn2"/>
    <dgm:cxn modelId="{3C040ADD-28F8-453D-AC63-A8B32F8153FD}" type="presParOf" srcId="{30E1D733-A9D4-4492-ACC4-586184A81802}" destId="{BB6817DC-3B93-441E-9A15-6077F286307D}" srcOrd="1" destOrd="0" presId="urn:microsoft.com/office/officeart/2005/8/layout/venn2"/>
    <dgm:cxn modelId="{D4399D03-B8FB-4465-8E04-BF70591FF4AA}" type="presParOf" srcId="{6F279E27-6FD0-4803-BEC4-7A562449B2E1}" destId="{75E95419-C1D5-48C7-975F-16BD79F31BE6}" srcOrd="2" destOrd="0" presId="urn:microsoft.com/office/officeart/2005/8/layout/venn2"/>
    <dgm:cxn modelId="{5457FFBC-4D1C-4956-A1AF-865AB528C79C}" type="presParOf" srcId="{75E95419-C1D5-48C7-975F-16BD79F31BE6}" destId="{13136530-9122-4A45-BF54-08228BE1FDF4}" srcOrd="0" destOrd="0" presId="urn:microsoft.com/office/officeart/2005/8/layout/venn2"/>
    <dgm:cxn modelId="{CAFE2962-7624-4A33-AA4A-7643C0CFD643}" type="presParOf" srcId="{75E95419-C1D5-48C7-975F-16BD79F31BE6}" destId="{51BFF0AF-8AFA-40C2-AA3A-FB232E08E927}" srcOrd="1" destOrd="0" presId="urn:microsoft.com/office/officeart/2005/8/layout/venn2"/>
    <dgm:cxn modelId="{FFD4E8D6-D060-499B-97B1-918D99616D68}" type="presParOf" srcId="{6F279E27-6FD0-4803-BEC4-7A562449B2E1}" destId="{C509782D-2C9B-469E-9054-ACBAFDC8725D}" srcOrd="3" destOrd="0" presId="urn:microsoft.com/office/officeart/2005/8/layout/venn2"/>
    <dgm:cxn modelId="{42E40AA5-ECB3-4530-B528-5ED5BA8DA367}" type="presParOf" srcId="{C509782D-2C9B-469E-9054-ACBAFDC8725D}" destId="{D0FFD23A-C535-409C-9D18-44CE24B6ADAF}" srcOrd="0" destOrd="0" presId="urn:microsoft.com/office/officeart/2005/8/layout/venn2"/>
    <dgm:cxn modelId="{B0BA5AEF-42AA-43A1-BE06-086A5CE4BA4C}" type="presParOf" srcId="{C509782D-2C9B-469E-9054-ACBAFDC8725D}" destId="{2F0D52B8-42CD-4AFF-B58D-946BF71AF3A4}" srcOrd="1" destOrd="0" presId="urn:microsoft.com/office/officeart/2005/8/layout/venn2"/>
    <dgm:cxn modelId="{B9F4D3B7-4387-46BC-A843-FB8E176B1BB7}" type="presParOf" srcId="{6F279E27-6FD0-4803-BEC4-7A562449B2E1}" destId="{44F01828-2D45-46C0-8490-BF77DB55E1CA}" srcOrd="4" destOrd="0" presId="urn:microsoft.com/office/officeart/2005/8/layout/venn2"/>
    <dgm:cxn modelId="{D432BF24-C000-4BC6-938C-5DE93BC00B5B}" type="presParOf" srcId="{44F01828-2D45-46C0-8490-BF77DB55E1CA}" destId="{CD57D20A-B8B2-4F50-A3EA-C3E9D836B7E0}" srcOrd="0" destOrd="0" presId="urn:microsoft.com/office/officeart/2005/8/layout/venn2"/>
    <dgm:cxn modelId="{3E2F16C6-51C1-469F-90FB-E6D281526B17}" type="presParOf" srcId="{44F01828-2D45-46C0-8490-BF77DB55E1CA}" destId="{22F728D1-23FD-4327-A656-34FB21EA6D6E}" srcOrd="1" destOrd="0" presId="urn:microsoft.com/office/officeart/2005/8/layout/venn2"/>
    <dgm:cxn modelId="{CC672ECB-0D08-4BAC-95A2-884D0236D40F}" type="presParOf" srcId="{6F279E27-6FD0-4803-BEC4-7A562449B2E1}" destId="{4200F841-B891-417F-A785-6F0D7FE9563C}" srcOrd="5" destOrd="0" presId="urn:microsoft.com/office/officeart/2005/8/layout/venn2"/>
    <dgm:cxn modelId="{D2EFC003-49E1-44D1-B462-8E5F6F1596F0}" type="presParOf" srcId="{4200F841-B891-417F-A785-6F0D7FE9563C}" destId="{6AAA5290-EB64-49B0-B981-9FF4DE11FA1E}" srcOrd="0" destOrd="0" presId="urn:microsoft.com/office/officeart/2005/8/layout/venn2"/>
    <dgm:cxn modelId="{D6907F93-9F65-4AD5-9BC6-D06A6A9F82F8}" type="presParOf" srcId="{4200F841-B891-417F-A785-6F0D7FE9563C}" destId="{3F450267-6444-4772-8CBC-CACB9D891DF0}" srcOrd="1" destOrd="0" presId="urn:microsoft.com/office/officeart/2005/8/layout/venn2"/>
    <dgm:cxn modelId="{0D0D76FB-B25E-40B1-AA3C-958B52F77A51}" type="presParOf" srcId="{6F279E27-6FD0-4803-BEC4-7A562449B2E1}" destId="{544EA352-30F2-4D53-B88D-C577A74D79F0}" srcOrd="6" destOrd="0" presId="urn:microsoft.com/office/officeart/2005/8/layout/venn2"/>
    <dgm:cxn modelId="{35E23B6E-34FC-41A6-A941-72AA4C45E99F}" type="presParOf" srcId="{544EA352-30F2-4D53-B88D-C577A74D79F0}" destId="{1CDE4F23-E7CD-4FB9-AC1D-A9A97F242472}" srcOrd="0" destOrd="0" presId="urn:microsoft.com/office/officeart/2005/8/layout/venn2"/>
    <dgm:cxn modelId="{45CE078C-BB52-404E-AD68-194260EE7848}" type="presParOf" srcId="{544EA352-30F2-4D53-B88D-C577A74D79F0}" destId="{043B1FA8-8044-49CB-9484-C431755A5D8F}" srcOrd="1" destOrd="0" presId="urn:microsoft.com/office/officeart/2005/8/layout/venn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6ADE02C-F566-4CCE-9521-2457F7A38ADF}">
      <dsp:nvSpPr>
        <dsp:cNvPr id="0" name=""/>
        <dsp:cNvSpPr/>
      </dsp:nvSpPr>
      <dsp:spPr>
        <a:xfrm>
          <a:off x="207285" y="0"/>
          <a:ext cx="3104598" cy="3104598"/>
        </a:xfrm>
        <a:prstGeom prst="ellipse">
          <a:avLst/>
        </a:prstGeo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t" anchorCtr="0">
          <a:noAutofit/>
        </a:bodyPr>
        <a:lstStyle/>
        <a:p>
          <a:pPr lvl="0" algn="ctr" defTabSz="355600">
            <a:lnSpc>
              <a:spcPct val="90000"/>
            </a:lnSpc>
            <a:spcBef>
              <a:spcPct val="0"/>
            </a:spcBef>
            <a:spcAft>
              <a:spcPct val="35000"/>
            </a:spcAft>
          </a:pPr>
          <a:r>
            <a:rPr lang="ru-RU" sz="800" b="1" i="0" kern="1200" baseline="0">
              <a:solidFill>
                <a:sysClr val="window" lastClr="FFFFFF"/>
              </a:solidFill>
              <a:latin typeface="Times New Roman" panose="02020603050405020304" pitchFamily="18" charset="0"/>
              <a:ea typeface="+mn-ea"/>
              <a:cs typeface="+mn-cs"/>
            </a:rPr>
            <a:t>70,1%  </a:t>
          </a:r>
        </a:p>
      </dsp:txBody>
      <dsp:txXfrm>
        <a:off x="1347969" y="200695"/>
        <a:ext cx="823230" cy="219527"/>
      </dsp:txXfrm>
    </dsp:sp>
    <dsp:sp modelId="{3DEB73CF-86EC-464E-922D-29E1FBE81622}">
      <dsp:nvSpPr>
        <dsp:cNvPr id="0" name=""/>
        <dsp:cNvSpPr/>
      </dsp:nvSpPr>
      <dsp:spPr>
        <a:xfrm>
          <a:off x="501801" y="562247"/>
          <a:ext cx="2515566" cy="2445793"/>
        </a:xfrm>
        <a:prstGeom prst="ellipse">
          <a:avLst/>
        </a:prstGeom>
        <a:gradFill rotWithShape="0">
          <a:gsLst>
            <a:gs pos="0">
              <a:srgbClr val="9BBB59">
                <a:hueOff val="1875044"/>
                <a:satOff val="-2813"/>
                <a:lumOff val="-458"/>
                <a:alphaOff val="0"/>
                <a:shade val="51000"/>
                <a:satMod val="130000"/>
              </a:srgbClr>
            </a:gs>
            <a:gs pos="80000">
              <a:srgbClr val="9BBB59">
                <a:hueOff val="1875044"/>
                <a:satOff val="-2813"/>
                <a:lumOff val="-458"/>
                <a:alphaOff val="0"/>
                <a:shade val="93000"/>
                <a:satMod val="130000"/>
              </a:srgbClr>
            </a:gs>
            <a:gs pos="100000">
              <a:srgbClr val="9BBB59">
                <a:hueOff val="1875044"/>
                <a:satOff val="-2813"/>
                <a:lumOff val="-45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8,9%</a:t>
          </a:r>
        </a:p>
      </dsp:txBody>
      <dsp:txXfrm>
        <a:off x="1376036" y="744070"/>
        <a:ext cx="767096" cy="198886"/>
      </dsp:txXfrm>
    </dsp:sp>
    <dsp:sp modelId="{13136530-9122-4A45-BF54-08228BE1FDF4}">
      <dsp:nvSpPr>
        <dsp:cNvPr id="0" name=""/>
        <dsp:cNvSpPr/>
      </dsp:nvSpPr>
      <dsp:spPr>
        <a:xfrm>
          <a:off x="671138" y="1061968"/>
          <a:ext cx="2117997" cy="2042630"/>
        </a:xfrm>
        <a:prstGeom prst="ellipse">
          <a:avLst/>
        </a:prstGeom>
        <a:gradFill rotWithShape="0">
          <a:gsLst>
            <a:gs pos="0">
              <a:srgbClr val="9BBB59">
                <a:hueOff val="3750088"/>
                <a:satOff val="-5627"/>
                <a:lumOff val="-915"/>
                <a:alphaOff val="0"/>
                <a:shade val="51000"/>
                <a:satMod val="130000"/>
              </a:srgbClr>
            </a:gs>
            <a:gs pos="80000">
              <a:srgbClr val="9BBB59">
                <a:hueOff val="3750088"/>
                <a:satOff val="-5627"/>
                <a:lumOff val="-915"/>
                <a:alphaOff val="0"/>
                <a:shade val="93000"/>
                <a:satMod val="130000"/>
              </a:srgbClr>
            </a:gs>
            <a:gs pos="100000">
              <a:srgbClr val="9BBB59">
                <a:hueOff val="3750088"/>
                <a:satOff val="-5627"/>
                <a:lumOff val="-915"/>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7,8%</a:t>
          </a:r>
        </a:p>
      </dsp:txBody>
      <dsp:txXfrm>
        <a:off x="1342620" y="1244190"/>
        <a:ext cx="775033" cy="199321"/>
      </dsp:txXfrm>
    </dsp:sp>
    <dsp:sp modelId="{D0FFD23A-C535-409C-9D18-44CE24B6ADAF}">
      <dsp:nvSpPr>
        <dsp:cNvPr id="0" name=""/>
        <dsp:cNvSpPr/>
      </dsp:nvSpPr>
      <dsp:spPr>
        <a:xfrm>
          <a:off x="882213" y="1534098"/>
          <a:ext cx="1754742" cy="1565975"/>
        </a:xfrm>
        <a:prstGeom prst="ellipse">
          <a:avLst/>
        </a:prstGeom>
        <a:gradFill rotWithShape="0">
          <a:gsLst>
            <a:gs pos="0">
              <a:srgbClr val="9BBB59">
                <a:hueOff val="5625132"/>
                <a:satOff val="-8440"/>
                <a:lumOff val="-1373"/>
                <a:alphaOff val="0"/>
                <a:shade val="51000"/>
                <a:satMod val="130000"/>
              </a:srgbClr>
            </a:gs>
            <a:gs pos="80000">
              <a:srgbClr val="9BBB59">
                <a:hueOff val="5625132"/>
                <a:satOff val="-8440"/>
                <a:lumOff val="-1373"/>
                <a:alphaOff val="0"/>
                <a:shade val="93000"/>
                <a:satMod val="130000"/>
              </a:srgbClr>
            </a:gs>
            <a:gs pos="100000">
              <a:srgbClr val="9BBB59">
                <a:hueOff val="5625132"/>
                <a:satOff val="-8440"/>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7,3%</a:t>
          </a:r>
        </a:p>
      </dsp:txBody>
      <dsp:txXfrm>
        <a:off x="1424571" y="1716316"/>
        <a:ext cx="670027" cy="199315"/>
      </dsp:txXfrm>
    </dsp:sp>
    <dsp:sp modelId="{CD57D20A-B8B2-4F50-A3EA-C3E9D836B7E0}">
      <dsp:nvSpPr>
        <dsp:cNvPr id="0" name=""/>
        <dsp:cNvSpPr/>
      </dsp:nvSpPr>
      <dsp:spPr>
        <a:xfrm>
          <a:off x="1173225" y="1966819"/>
          <a:ext cx="1174209" cy="1120524"/>
        </a:xfrm>
        <a:prstGeom prst="ellipse">
          <a:avLst/>
        </a:prstGeom>
        <a:gradFill rotWithShape="0">
          <a:gsLst>
            <a:gs pos="0">
              <a:srgbClr val="9BBB59">
                <a:hueOff val="7500176"/>
                <a:satOff val="-11253"/>
                <a:lumOff val="-1830"/>
                <a:alphaOff val="0"/>
                <a:shade val="51000"/>
                <a:satMod val="130000"/>
              </a:srgbClr>
            </a:gs>
            <a:gs pos="80000">
              <a:srgbClr val="9BBB59">
                <a:hueOff val="7500176"/>
                <a:satOff val="-11253"/>
                <a:lumOff val="-1830"/>
                <a:alphaOff val="0"/>
                <a:shade val="93000"/>
                <a:satMod val="130000"/>
              </a:srgbClr>
            </a:gs>
            <a:gs pos="100000">
              <a:srgbClr val="9BBB59">
                <a:hueOff val="7500176"/>
                <a:satOff val="-11253"/>
                <a:lumOff val="-183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3,3%</a:t>
          </a:r>
        </a:p>
      </dsp:txBody>
      <dsp:txXfrm>
        <a:off x="1490485" y="2147908"/>
        <a:ext cx="539689" cy="198083"/>
      </dsp:txXfrm>
    </dsp:sp>
    <dsp:sp modelId="{6AAA5290-EB64-49B0-B981-9FF4DE11FA1E}">
      <dsp:nvSpPr>
        <dsp:cNvPr id="0" name=""/>
        <dsp:cNvSpPr/>
      </dsp:nvSpPr>
      <dsp:spPr>
        <a:xfrm>
          <a:off x="1262907" y="2358730"/>
          <a:ext cx="993355" cy="715586"/>
        </a:xfrm>
        <a:prstGeom prst="ellipse">
          <a:avLst/>
        </a:prstGeom>
        <a:gradFill rotWithShape="0">
          <a:gsLst>
            <a:gs pos="0">
              <a:srgbClr val="9BBB59">
                <a:hueOff val="9375220"/>
                <a:satOff val="-14067"/>
                <a:lumOff val="-2288"/>
                <a:alphaOff val="0"/>
                <a:shade val="51000"/>
                <a:satMod val="130000"/>
              </a:srgbClr>
            </a:gs>
            <a:gs pos="80000">
              <a:srgbClr val="9BBB59">
                <a:hueOff val="9375220"/>
                <a:satOff val="-14067"/>
                <a:lumOff val="-2288"/>
                <a:alphaOff val="0"/>
                <a:shade val="93000"/>
                <a:satMod val="130000"/>
              </a:srgbClr>
            </a:gs>
            <a:gs pos="100000">
              <a:srgbClr val="9BBB59">
                <a:hueOff val="9375220"/>
                <a:satOff val="-14067"/>
                <a:lumOff val="-228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2,3%</a:t>
          </a:r>
        </a:p>
      </dsp:txBody>
      <dsp:txXfrm>
        <a:off x="1520766" y="2490966"/>
        <a:ext cx="477637" cy="121944"/>
      </dsp:txXfrm>
    </dsp:sp>
    <dsp:sp modelId="{1CDE4F23-E7CD-4FB9-AC1D-A9A97F242472}">
      <dsp:nvSpPr>
        <dsp:cNvPr id="0" name=""/>
        <dsp:cNvSpPr/>
      </dsp:nvSpPr>
      <dsp:spPr>
        <a:xfrm>
          <a:off x="1382869" y="2638909"/>
          <a:ext cx="753430" cy="465689"/>
        </a:xfrm>
        <a:prstGeom prst="ellipse">
          <a:avLst/>
        </a:prstGeo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i="0" kern="1200" baseline="0">
              <a:solidFill>
                <a:sysClr val="window" lastClr="FFFFFF"/>
              </a:solidFill>
              <a:latin typeface="Times New Roman" panose="02020603050405020304" pitchFamily="18" charset="0"/>
              <a:ea typeface="+mn-ea"/>
              <a:cs typeface="+mn-cs"/>
            </a:rPr>
            <a:t>0,3%</a:t>
          </a:r>
        </a:p>
      </dsp:txBody>
      <dsp:txXfrm>
        <a:off x="1571227" y="2789430"/>
        <a:ext cx="376715" cy="164646"/>
      </dsp:txXfrm>
    </dsp:sp>
  </dsp:spTree>
</dsp:drawing>
</file>

<file path=word/diagrams/layout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_rels/drawing7.xml.rels><?xml version="1.0" encoding="UTF-8" standalone="yes"?>
<Relationships xmlns="http://schemas.openxmlformats.org/package/2006/relationships"><Relationship Id="rId1" Type="http://schemas.openxmlformats.org/officeDocument/2006/relationships/image" Target="../media/image7.png"/></Relationships>
</file>

<file path=word/drawings/drawing1.xml><?xml version="1.0" encoding="utf-8"?>
<c:userShapes xmlns:c="http://schemas.openxmlformats.org/drawingml/2006/chart">
  <cdr:relSizeAnchor xmlns:cdr="http://schemas.openxmlformats.org/drawingml/2006/chartDrawing">
    <cdr:from>
      <cdr:x>0.21588</cdr:x>
      <cdr:y>0.66184</cdr:y>
    </cdr:from>
    <cdr:to>
      <cdr:x>0.30297</cdr:x>
      <cdr:y>0.7429</cdr:y>
    </cdr:to>
    <cdr:cxnSp macro="">
      <cdr:nvCxnSpPr>
        <cdr:cNvPr id="3" name="Прямая соединительная линия 2"/>
        <cdr:cNvCxnSpPr/>
      </cdr:nvCxnSpPr>
      <cdr:spPr>
        <a:xfrm xmlns:a="http://schemas.openxmlformats.org/drawingml/2006/main" flipH="1">
          <a:off x="748077" y="1546578"/>
          <a:ext cx="301790" cy="18944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0.14053</cdr:x>
      <cdr:y>0.223</cdr:y>
    </cdr:from>
    <cdr:to>
      <cdr:x>0.21928</cdr:x>
      <cdr:y>0.29751</cdr:y>
    </cdr:to>
    <cdr:cxnSp macro="">
      <cdr:nvCxnSpPr>
        <cdr:cNvPr id="2" name="Прямая соединительная линия 1"/>
        <cdr:cNvCxnSpPr/>
      </cdr:nvCxnSpPr>
      <cdr:spPr>
        <a:xfrm xmlns:a="http://schemas.openxmlformats.org/drawingml/2006/main">
          <a:off x="453306" y="536694"/>
          <a:ext cx="254060" cy="179299"/>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0.08557</cdr:x>
      <cdr:y>0.4373</cdr:y>
    </cdr:from>
    <cdr:to>
      <cdr:x>0.18185</cdr:x>
      <cdr:y>0.54125</cdr:y>
    </cdr:to>
    <cdr:cxnSp macro="">
      <cdr:nvCxnSpPr>
        <cdr:cNvPr id="3" name="Прямая соединительная линия 2"/>
        <cdr:cNvCxnSpPr/>
      </cdr:nvCxnSpPr>
      <cdr:spPr>
        <a:xfrm xmlns:a="http://schemas.openxmlformats.org/drawingml/2006/main" flipV="1">
          <a:off x="276045" y="1052423"/>
          <a:ext cx="310551" cy="250167"/>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0.69499</cdr:x>
      <cdr:y>0.14298</cdr:y>
    </cdr:from>
    <cdr:to>
      <cdr:x>0.77254</cdr:x>
      <cdr:y>0.22183</cdr:y>
    </cdr:to>
    <cdr:cxnSp macro="">
      <cdr:nvCxnSpPr>
        <cdr:cNvPr id="7" name="Прямая соединительная линия 6"/>
        <cdr:cNvCxnSpPr/>
      </cdr:nvCxnSpPr>
      <cdr:spPr>
        <a:xfrm xmlns:a="http://schemas.openxmlformats.org/drawingml/2006/main" flipV="1">
          <a:off x="2241909" y="344098"/>
          <a:ext cx="250166" cy="18978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1.xml><?xml version="1.0" encoding="utf-8"?>
<c:userShapes xmlns:c="http://schemas.openxmlformats.org/drawingml/2006/chart">
  <cdr:relSizeAnchor xmlns:cdr="http://schemas.openxmlformats.org/drawingml/2006/chartDrawing">
    <cdr:from>
      <cdr:x>0.63981</cdr:x>
      <cdr:y>0.11985</cdr:y>
    </cdr:from>
    <cdr:to>
      <cdr:x>0.78663</cdr:x>
      <cdr:y>0.2349</cdr:y>
    </cdr:to>
    <cdr:cxnSp macro="">
      <cdr:nvCxnSpPr>
        <cdr:cNvPr id="2" name="Прямая соединительная линия 1"/>
        <cdr:cNvCxnSpPr/>
      </cdr:nvCxnSpPr>
      <cdr:spPr>
        <a:xfrm xmlns:a="http://schemas.openxmlformats.org/drawingml/2006/main" flipV="1">
          <a:off x="3943350" y="238125"/>
          <a:ext cx="904875" cy="22860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0.69081</cdr:x>
      <cdr:y>0.6232</cdr:y>
    </cdr:from>
    <cdr:to>
      <cdr:x>0.80826</cdr:x>
      <cdr:y>0.6999</cdr:y>
    </cdr:to>
    <cdr:cxnSp macro="">
      <cdr:nvCxnSpPr>
        <cdr:cNvPr id="3" name="Прямая соединительная линия 2"/>
        <cdr:cNvCxnSpPr/>
      </cdr:nvCxnSpPr>
      <cdr:spPr>
        <a:xfrm xmlns:a="http://schemas.openxmlformats.org/drawingml/2006/main" flipV="1">
          <a:off x="4257675" y="1238250"/>
          <a:ext cx="723900" cy="1524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2.xml><?xml version="1.0" encoding="utf-8"?>
<c:userShapes xmlns:c="http://schemas.openxmlformats.org/drawingml/2006/chart">
  <cdr:relSizeAnchor xmlns:cdr="http://schemas.openxmlformats.org/drawingml/2006/chartDrawing">
    <cdr:from>
      <cdr:x>0.81759</cdr:x>
      <cdr:y>0.63866</cdr:y>
    </cdr:from>
    <cdr:to>
      <cdr:x>0.88274</cdr:x>
      <cdr:y>0.77311</cdr:y>
    </cdr:to>
    <cdr:cxnSp macro="">
      <cdr:nvCxnSpPr>
        <cdr:cNvPr id="2" name="Прямая соединительная линия 1"/>
        <cdr:cNvCxnSpPr/>
      </cdr:nvCxnSpPr>
      <cdr:spPr>
        <a:xfrm xmlns:a="http://schemas.openxmlformats.org/drawingml/2006/main">
          <a:off x="2390775" y="1447800"/>
          <a:ext cx="190500" cy="3048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3.xml><?xml version="1.0" encoding="utf-8"?>
<c:userShapes xmlns:c="http://schemas.openxmlformats.org/drawingml/2006/chart">
  <cdr:relSizeAnchor xmlns:cdr="http://schemas.openxmlformats.org/drawingml/2006/chartDrawing">
    <cdr:from>
      <cdr:x>0.70241</cdr:x>
      <cdr:y>0.58259</cdr:y>
    </cdr:from>
    <cdr:to>
      <cdr:x>0.77445</cdr:x>
      <cdr:y>0.67195</cdr:y>
    </cdr:to>
    <cdr:cxnSp macro="">
      <cdr:nvCxnSpPr>
        <cdr:cNvPr id="2" name="Прямая соединительная линия 1"/>
        <cdr:cNvCxnSpPr/>
      </cdr:nvCxnSpPr>
      <cdr:spPr>
        <a:xfrm xmlns:a="http://schemas.openxmlformats.org/drawingml/2006/main" flipV="1">
          <a:off x="4088336" y="1204174"/>
          <a:ext cx="419270" cy="184687"/>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4.xml><?xml version="1.0" encoding="utf-8"?>
<c:userShapes xmlns:c="http://schemas.openxmlformats.org/drawingml/2006/chart">
  <cdr:relSizeAnchor xmlns:cdr="http://schemas.openxmlformats.org/drawingml/2006/chartDrawing">
    <cdr:from>
      <cdr:x>0.81874</cdr:x>
      <cdr:y>0.66017</cdr:y>
    </cdr:from>
    <cdr:to>
      <cdr:x>0.87673</cdr:x>
      <cdr:y>0.71031</cdr:y>
    </cdr:to>
    <cdr:cxnSp macro="">
      <cdr:nvCxnSpPr>
        <cdr:cNvPr id="2" name="Прямая соединительная линия 1"/>
        <cdr:cNvCxnSpPr/>
      </cdr:nvCxnSpPr>
      <cdr:spPr>
        <a:xfrm xmlns:a="http://schemas.openxmlformats.org/drawingml/2006/main">
          <a:off x="2286000" y="1504950"/>
          <a:ext cx="161925" cy="11430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0.20635</cdr:x>
      <cdr:y>0.12462</cdr:y>
    </cdr:from>
    <cdr:to>
      <cdr:x>0.29338</cdr:x>
      <cdr:y>0.16713</cdr:y>
    </cdr:to>
    <cdr:cxnSp macro="">
      <cdr:nvCxnSpPr>
        <cdr:cNvPr id="3" name="Прямая соединительная линия 2"/>
        <cdr:cNvCxnSpPr/>
      </cdr:nvCxnSpPr>
      <cdr:spPr>
        <a:xfrm xmlns:a="http://schemas.openxmlformats.org/drawingml/2006/main">
          <a:off x="576149" y="284090"/>
          <a:ext cx="243001" cy="9691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5.xml><?xml version="1.0" encoding="utf-8"?>
<c:userShapes xmlns:c="http://schemas.openxmlformats.org/drawingml/2006/chart">
  <cdr:relSizeAnchor xmlns:cdr="http://schemas.openxmlformats.org/drawingml/2006/chartDrawing">
    <cdr:from>
      <cdr:x>0.71569</cdr:x>
      <cdr:y>0.57296</cdr:y>
    </cdr:from>
    <cdr:to>
      <cdr:x>0.77897</cdr:x>
      <cdr:y>0.62673</cdr:y>
    </cdr:to>
    <cdr:cxnSp macro="">
      <cdr:nvCxnSpPr>
        <cdr:cNvPr id="2" name="Прямая соединительная линия 1"/>
        <cdr:cNvCxnSpPr/>
      </cdr:nvCxnSpPr>
      <cdr:spPr>
        <a:xfrm xmlns:a="http://schemas.openxmlformats.org/drawingml/2006/main">
          <a:off x="4165609" y="1184266"/>
          <a:ext cx="368291" cy="111134"/>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6.xml><?xml version="1.0" encoding="utf-8"?>
<c:userShapes xmlns:c="http://schemas.openxmlformats.org/drawingml/2006/chart">
  <cdr:relSizeAnchor xmlns:cdr="http://schemas.openxmlformats.org/drawingml/2006/chartDrawing">
    <cdr:from>
      <cdr:x>0.20658</cdr:x>
      <cdr:y>0.06967</cdr:y>
    </cdr:from>
    <cdr:to>
      <cdr:x>0.25899</cdr:x>
      <cdr:y>0.12705</cdr:y>
    </cdr:to>
    <cdr:cxnSp macro="">
      <cdr:nvCxnSpPr>
        <cdr:cNvPr id="2" name="Прямая соединительная линия 1"/>
        <cdr:cNvCxnSpPr/>
      </cdr:nvCxnSpPr>
      <cdr:spPr>
        <a:xfrm xmlns:a="http://schemas.openxmlformats.org/drawingml/2006/main">
          <a:off x="638175" y="161925"/>
          <a:ext cx="161925" cy="13335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17.xml><?xml version="1.0" encoding="utf-8"?>
<c:userShapes xmlns:c="http://schemas.openxmlformats.org/drawingml/2006/chart">
  <cdr:relSizeAnchor xmlns:cdr="http://schemas.openxmlformats.org/drawingml/2006/chartDrawing">
    <cdr:from>
      <cdr:x>0.78339</cdr:x>
      <cdr:y>0.71246</cdr:y>
    </cdr:from>
    <cdr:to>
      <cdr:x>0.88575</cdr:x>
      <cdr:y>0.81723</cdr:y>
    </cdr:to>
    <cdr:cxnSp macro="">
      <cdr:nvCxnSpPr>
        <cdr:cNvPr id="2" name="Прямая соединительная линия 1"/>
        <cdr:cNvCxnSpPr/>
      </cdr:nvCxnSpPr>
      <cdr:spPr>
        <a:xfrm xmlns:a="http://schemas.openxmlformats.org/drawingml/2006/main" flipH="1" flipV="1">
          <a:off x="4681528" y="2032236"/>
          <a:ext cx="611689" cy="29884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0.18965</cdr:x>
      <cdr:y>0.60775</cdr:y>
    </cdr:from>
    <cdr:to>
      <cdr:x>0.30443</cdr:x>
      <cdr:y>0.71112</cdr:y>
    </cdr:to>
    <cdr:cxnSp macro="">
      <cdr:nvCxnSpPr>
        <cdr:cNvPr id="5" name="Прямая соединительная линия 4"/>
        <cdr:cNvCxnSpPr/>
      </cdr:nvCxnSpPr>
      <cdr:spPr>
        <a:xfrm xmlns:a="http://schemas.openxmlformats.org/drawingml/2006/main" flipV="1">
          <a:off x="1133341" y="1733559"/>
          <a:ext cx="685928" cy="29486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0.32085</cdr:x>
      <cdr:y>0.14377</cdr:y>
    </cdr:from>
    <cdr:to>
      <cdr:x>0.49837</cdr:x>
      <cdr:y>0.20767</cdr:y>
    </cdr:to>
    <cdr:cxnSp macro="">
      <cdr:nvCxnSpPr>
        <cdr:cNvPr id="10" name="Прямая соединительная линия 9"/>
        <cdr:cNvCxnSpPr/>
      </cdr:nvCxnSpPr>
      <cdr:spPr>
        <a:xfrm xmlns:a="http://schemas.openxmlformats.org/drawingml/2006/main" flipH="1" flipV="1">
          <a:off x="1876425" y="428625"/>
          <a:ext cx="1038226" cy="19050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0.2009</cdr:x>
      <cdr:y>0.77895</cdr:y>
    </cdr:from>
    <cdr:to>
      <cdr:x>0.26962</cdr:x>
      <cdr:y>0.84581</cdr:y>
    </cdr:to>
    <cdr:cxnSp macro="">
      <cdr:nvCxnSpPr>
        <cdr:cNvPr id="3" name="Прямая соединительная линия 2"/>
        <cdr:cNvCxnSpPr/>
      </cdr:nvCxnSpPr>
      <cdr:spPr>
        <a:xfrm xmlns:a="http://schemas.openxmlformats.org/drawingml/2006/main" flipV="1">
          <a:off x="1159099" y="1690152"/>
          <a:ext cx="396527" cy="145087"/>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0.66184</cdr:x>
      <cdr:y>0.20599</cdr:y>
    </cdr:from>
    <cdr:to>
      <cdr:x>0.7792</cdr:x>
      <cdr:y>0.26116</cdr:y>
    </cdr:to>
    <cdr:cxnSp macro="">
      <cdr:nvCxnSpPr>
        <cdr:cNvPr id="10" name="Прямая соединительная линия 9"/>
        <cdr:cNvCxnSpPr/>
      </cdr:nvCxnSpPr>
      <cdr:spPr>
        <a:xfrm xmlns:a="http://schemas.openxmlformats.org/drawingml/2006/main" flipV="1">
          <a:off x="3818586" y="446957"/>
          <a:ext cx="677094" cy="119713"/>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9.xml><?xml version="1.0" encoding="utf-8"?>
<c:userShapes xmlns:c="http://schemas.openxmlformats.org/drawingml/2006/chart">
  <cdr:relSizeAnchor xmlns:cdr="http://schemas.openxmlformats.org/drawingml/2006/chartDrawing">
    <cdr:from>
      <cdr:x>0.84532</cdr:x>
      <cdr:y>0.63034</cdr:y>
    </cdr:from>
    <cdr:to>
      <cdr:x>0.90031</cdr:x>
      <cdr:y>0.70916</cdr:y>
    </cdr:to>
    <cdr:cxnSp macro="">
      <cdr:nvCxnSpPr>
        <cdr:cNvPr id="4" name="Прямая соединительная линия 3"/>
        <cdr:cNvCxnSpPr/>
      </cdr:nvCxnSpPr>
      <cdr:spPr>
        <a:xfrm xmlns:a="http://schemas.openxmlformats.org/drawingml/2006/main">
          <a:off x="2611424" y="1227608"/>
          <a:ext cx="169876" cy="153517"/>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0.22508</cdr:x>
      <cdr:y>0.14183</cdr:y>
    </cdr:from>
    <cdr:to>
      <cdr:x>0.31976</cdr:x>
      <cdr:y>0.24568</cdr:y>
    </cdr:to>
    <cdr:cxnSp macro="">
      <cdr:nvCxnSpPr>
        <cdr:cNvPr id="7" name="Прямая соединительная линия 6"/>
        <cdr:cNvCxnSpPr/>
      </cdr:nvCxnSpPr>
      <cdr:spPr>
        <a:xfrm xmlns:a="http://schemas.openxmlformats.org/drawingml/2006/main">
          <a:off x="695325" y="276225"/>
          <a:ext cx="292517" cy="20224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0.19202</cdr:x>
      <cdr:y>0.36106</cdr:y>
    </cdr:from>
    <cdr:to>
      <cdr:x>0.35442</cdr:x>
      <cdr:y>0.63631</cdr:y>
    </cdr:to>
    <cdr:cxnSp macro="">
      <cdr:nvCxnSpPr>
        <cdr:cNvPr id="3" name="Прямая соединительная линия 2"/>
        <cdr:cNvCxnSpPr/>
      </cdr:nvCxnSpPr>
      <cdr:spPr>
        <a:xfrm xmlns:a="http://schemas.openxmlformats.org/drawingml/2006/main" flipV="1">
          <a:off x="1133475" y="810711"/>
          <a:ext cx="958652" cy="618039"/>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0.23298</cdr:x>
      <cdr:y>0.26162</cdr:y>
    </cdr:from>
    <cdr:to>
      <cdr:x>0.33583</cdr:x>
      <cdr:y>0.33231</cdr:y>
    </cdr:to>
    <cdr:cxnSp macro="">
      <cdr:nvCxnSpPr>
        <cdr:cNvPr id="4" name="Прямая соединительная линия 3"/>
        <cdr:cNvCxnSpPr/>
      </cdr:nvCxnSpPr>
      <cdr:spPr>
        <a:xfrm xmlns:a="http://schemas.openxmlformats.org/drawingml/2006/main" flipV="1">
          <a:off x="1375258" y="587437"/>
          <a:ext cx="607160" cy="158713"/>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0.24289</cdr:x>
      <cdr:y>0.14335</cdr:y>
    </cdr:from>
    <cdr:to>
      <cdr:x>0.34203</cdr:x>
      <cdr:y>0.18244</cdr:y>
    </cdr:to>
    <cdr:cxnSp macro="">
      <cdr:nvCxnSpPr>
        <cdr:cNvPr id="5" name="Прямая соединительная линия 4"/>
        <cdr:cNvCxnSpPr/>
      </cdr:nvCxnSpPr>
      <cdr:spPr>
        <a:xfrm xmlns:a="http://schemas.openxmlformats.org/drawingml/2006/main" flipH="1" flipV="1">
          <a:off x="1433779" y="321869"/>
          <a:ext cx="585216" cy="87782"/>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0.3921</cdr:x>
      <cdr:y>0.11454</cdr:y>
    </cdr:from>
    <cdr:to>
      <cdr:x>0.47762</cdr:x>
      <cdr:y>0.21635</cdr:y>
    </cdr:to>
    <cdr:cxnSp macro="">
      <cdr:nvCxnSpPr>
        <cdr:cNvPr id="10" name="Прямая соединительная линия 9"/>
        <cdr:cNvCxnSpPr/>
      </cdr:nvCxnSpPr>
      <cdr:spPr>
        <a:xfrm xmlns:a="http://schemas.openxmlformats.org/drawingml/2006/main" flipV="1">
          <a:off x="2314575" y="257175"/>
          <a:ext cx="504825" cy="228601"/>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0.72832</cdr:x>
      <cdr:y>0.70685</cdr:y>
    </cdr:from>
    <cdr:to>
      <cdr:x>0.79024</cdr:x>
      <cdr:y>0.74458</cdr:y>
    </cdr:to>
    <cdr:cxnSp macro="">
      <cdr:nvCxnSpPr>
        <cdr:cNvPr id="14" name="Прямая соединительная линия 13"/>
        <cdr:cNvCxnSpPr/>
      </cdr:nvCxnSpPr>
      <cdr:spPr>
        <a:xfrm xmlns:a="http://schemas.openxmlformats.org/drawingml/2006/main" flipH="1" flipV="1">
          <a:off x="4299215" y="1587123"/>
          <a:ext cx="365512" cy="84717"/>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0.xml><?xml version="1.0" encoding="utf-8"?>
<c:userShapes xmlns:c="http://schemas.openxmlformats.org/drawingml/2006/chart">
  <cdr:relSizeAnchor xmlns:cdr="http://schemas.openxmlformats.org/drawingml/2006/chartDrawing">
    <cdr:from>
      <cdr:x>0.16347</cdr:x>
      <cdr:y>0.09236</cdr:y>
    </cdr:from>
    <cdr:to>
      <cdr:x>0.23078</cdr:x>
      <cdr:y>0.14182</cdr:y>
    </cdr:to>
    <cdr:cxnSp macro="">
      <cdr:nvCxnSpPr>
        <cdr:cNvPr id="2" name="Прямая соединительная линия 1"/>
        <cdr:cNvCxnSpPr/>
      </cdr:nvCxnSpPr>
      <cdr:spPr>
        <a:xfrm xmlns:a="http://schemas.openxmlformats.org/drawingml/2006/main">
          <a:off x="489121" y="184154"/>
          <a:ext cx="201400" cy="9861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0.77121</cdr:x>
      <cdr:y>0.55888</cdr:y>
    </cdr:from>
    <cdr:to>
      <cdr:x>0.85314</cdr:x>
      <cdr:y>0.66401</cdr:y>
    </cdr:to>
    <cdr:cxnSp macro="">
      <cdr:nvCxnSpPr>
        <cdr:cNvPr id="4" name="Прямая соединительная линия 3"/>
        <cdr:cNvCxnSpPr/>
      </cdr:nvCxnSpPr>
      <cdr:spPr>
        <a:xfrm xmlns:a="http://schemas.openxmlformats.org/drawingml/2006/main">
          <a:off x="2307553" y="1114344"/>
          <a:ext cx="245147" cy="20963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1.xml><?xml version="1.0" encoding="utf-8"?>
<c:userShapes xmlns:c="http://schemas.openxmlformats.org/drawingml/2006/chart">
  <cdr:relSizeAnchor xmlns:cdr="http://schemas.openxmlformats.org/drawingml/2006/chartDrawing">
    <cdr:from>
      <cdr:x>0.74374</cdr:x>
      <cdr:y>0.82127</cdr:y>
    </cdr:from>
    <cdr:to>
      <cdr:x>0.80945</cdr:x>
      <cdr:y>0.87625</cdr:y>
    </cdr:to>
    <cdr:cxnSp macro="">
      <cdr:nvCxnSpPr>
        <cdr:cNvPr id="2" name="Прямая соединительная линия 1"/>
        <cdr:cNvCxnSpPr/>
      </cdr:nvCxnSpPr>
      <cdr:spPr>
        <a:xfrm xmlns:a="http://schemas.openxmlformats.org/drawingml/2006/main">
          <a:off x="2278266" y="1764776"/>
          <a:ext cx="201286" cy="118143"/>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0.17433</cdr:x>
      <cdr:y>0.17702</cdr:y>
    </cdr:from>
    <cdr:to>
      <cdr:x>0.27826</cdr:x>
      <cdr:y>0.24992</cdr:y>
    </cdr:to>
    <cdr:cxnSp macro="">
      <cdr:nvCxnSpPr>
        <cdr:cNvPr id="3" name="Прямая соединительная линия 2"/>
        <cdr:cNvCxnSpPr/>
      </cdr:nvCxnSpPr>
      <cdr:spPr>
        <a:xfrm xmlns:a="http://schemas.openxmlformats.org/drawingml/2006/main">
          <a:off x="534009" y="380390"/>
          <a:ext cx="318365" cy="15665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0.20537</cdr:x>
      <cdr:y>0.68008</cdr:y>
    </cdr:from>
    <cdr:to>
      <cdr:x>0.29932</cdr:x>
      <cdr:y>0.74553</cdr:y>
    </cdr:to>
    <cdr:cxnSp macro="">
      <cdr:nvCxnSpPr>
        <cdr:cNvPr id="4" name="Прямая соединительная линия 3"/>
        <cdr:cNvCxnSpPr/>
      </cdr:nvCxnSpPr>
      <cdr:spPr>
        <a:xfrm xmlns:a="http://schemas.openxmlformats.org/drawingml/2006/main" flipH="1">
          <a:off x="629107" y="1461378"/>
          <a:ext cx="287771" cy="14065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0.71569</cdr:x>
      <cdr:y>0.57296</cdr:y>
    </cdr:from>
    <cdr:to>
      <cdr:x>0.79367</cdr:x>
      <cdr:y>0.60327</cdr:y>
    </cdr:to>
    <cdr:cxnSp macro="">
      <cdr:nvCxnSpPr>
        <cdr:cNvPr id="2" name="Прямая соединительная линия 1"/>
        <cdr:cNvCxnSpPr/>
      </cdr:nvCxnSpPr>
      <cdr:spPr>
        <a:xfrm xmlns:a="http://schemas.openxmlformats.org/drawingml/2006/main">
          <a:off x="4165609" y="1184266"/>
          <a:ext cx="453892" cy="62643"/>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0.16339</cdr:x>
      <cdr:y>0.2518</cdr:y>
    </cdr:from>
    <cdr:to>
      <cdr:x>0.23489</cdr:x>
      <cdr:y>0.29774</cdr:y>
    </cdr:to>
    <cdr:cxnSp macro="">
      <cdr:nvCxnSpPr>
        <cdr:cNvPr id="2" name="Прямая соединительная линия 1"/>
        <cdr:cNvCxnSpPr/>
      </cdr:nvCxnSpPr>
      <cdr:spPr>
        <a:xfrm xmlns:a="http://schemas.openxmlformats.org/drawingml/2006/main" flipH="1" flipV="1">
          <a:off x="504749" y="585216"/>
          <a:ext cx="220895" cy="10675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0.78782</cdr:x>
      <cdr:y>0.66336</cdr:y>
    </cdr:from>
    <cdr:to>
      <cdr:x>0.86855</cdr:x>
      <cdr:y>0.74512</cdr:y>
    </cdr:to>
    <cdr:cxnSp macro="">
      <cdr:nvCxnSpPr>
        <cdr:cNvPr id="7" name="Прямая соединительная линия 6"/>
        <cdr:cNvCxnSpPr/>
      </cdr:nvCxnSpPr>
      <cdr:spPr>
        <a:xfrm xmlns:a="http://schemas.openxmlformats.org/drawingml/2006/main">
          <a:off x="2433801" y="1541714"/>
          <a:ext cx="249397" cy="19001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4.xml><?xml version="1.0" encoding="utf-8"?>
<c:userShapes xmlns:c="http://schemas.openxmlformats.org/drawingml/2006/chart">
  <cdr:relSizeAnchor xmlns:cdr="http://schemas.openxmlformats.org/drawingml/2006/chartDrawing">
    <cdr:from>
      <cdr:x>0.12437</cdr:x>
      <cdr:y>0.29918</cdr:y>
    </cdr:from>
    <cdr:to>
      <cdr:x>0.20041</cdr:x>
      <cdr:y>0.42651</cdr:y>
    </cdr:to>
    <cdr:cxnSp macro="">
      <cdr:nvCxnSpPr>
        <cdr:cNvPr id="2" name="Прямая соединительная линия 1"/>
        <cdr:cNvCxnSpPr/>
      </cdr:nvCxnSpPr>
      <cdr:spPr>
        <a:xfrm xmlns:a="http://schemas.openxmlformats.org/drawingml/2006/main" flipV="1">
          <a:off x="384213" y="695325"/>
          <a:ext cx="234912" cy="29592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0.76096</cdr:x>
      <cdr:y>0.6325</cdr:y>
    </cdr:from>
    <cdr:to>
      <cdr:x>0.8442</cdr:x>
      <cdr:y>0.7093</cdr:y>
    </cdr:to>
    <cdr:cxnSp macro="">
      <cdr:nvCxnSpPr>
        <cdr:cNvPr id="3" name="Прямая соединительная линия 2"/>
        <cdr:cNvCxnSpPr/>
      </cdr:nvCxnSpPr>
      <cdr:spPr>
        <a:xfrm xmlns:a="http://schemas.openxmlformats.org/drawingml/2006/main">
          <a:off x="2350805" y="1469998"/>
          <a:ext cx="257167" cy="178497"/>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25.xml><?xml version="1.0" encoding="utf-8"?>
<c:userShapes xmlns:c="http://schemas.openxmlformats.org/drawingml/2006/chart">
  <cdr:relSizeAnchor xmlns:cdr="http://schemas.openxmlformats.org/drawingml/2006/chartDrawing">
    <cdr:from>
      <cdr:x>0.21109</cdr:x>
      <cdr:y>0.08226</cdr:y>
    </cdr:from>
    <cdr:to>
      <cdr:x>0.28325</cdr:x>
      <cdr:y>0.13976</cdr:y>
    </cdr:to>
    <cdr:cxnSp macro="">
      <cdr:nvCxnSpPr>
        <cdr:cNvPr id="2" name="Прямая соединительная линия 1"/>
        <cdr:cNvCxnSpPr/>
      </cdr:nvCxnSpPr>
      <cdr:spPr>
        <a:xfrm xmlns:a="http://schemas.openxmlformats.org/drawingml/2006/main">
          <a:off x="652128" y="191180"/>
          <a:ext cx="222922" cy="133636"/>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0.20727</cdr:x>
      <cdr:y>0.2418</cdr:y>
    </cdr:from>
    <cdr:to>
      <cdr:x>0.29291</cdr:x>
      <cdr:y>0.30018</cdr:y>
    </cdr:to>
    <cdr:cxnSp macro="">
      <cdr:nvCxnSpPr>
        <cdr:cNvPr id="8" name="Прямая соединительная линия 7"/>
        <cdr:cNvCxnSpPr/>
      </cdr:nvCxnSpPr>
      <cdr:spPr>
        <a:xfrm xmlns:a="http://schemas.openxmlformats.org/drawingml/2006/main" flipV="1">
          <a:off x="640314" y="561975"/>
          <a:ext cx="264561" cy="135676"/>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0.79583</cdr:x>
      <cdr:y>0.71636</cdr:y>
    </cdr:from>
    <cdr:to>
      <cdr:x>0.86843</cdr:x>
      <cdr:y>0.78317</cdr:y>
    </cdr:to>
    <cdr:cxnSp macro="">
      <cdr:nvCxnSpPr>
        <cdr:cNvPr id="10" name="Прямая соединительная линия 9"/>
        <cdr:cNvCxnSpPr/>
      </cdr:nvCxnSpPr>
      <cdr:spPr>
        <a:xfrm xmlns:a="http://schemas.openxmlformats.org/drawingml/2006/main" flipH="1" flipV="1">
          <a:off x="2458529" y="1664898"/>
          <a:ext cx="224287" cy="15527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26.xml><?xml version="1.0" encoding="utf-8"?>
<c:userShapes xmlns:c="http://schemas.openxmlformats.org/drawingml/2006/chart">
  <cdr:relSizeAnchor xmlns:cdr="http://schemas.openxmlformats.org/drawingml/2006/chartDrawing">
    <cdr:from>
      <cdr:x>0.22093</cdr:x>
      <cdr:y>0.36866</cdr:y>
    </cdr:from>
    <cdr:to>
      <cdr:x>0.27493</cdr:x>
      <cdr:y>0.52074</cdr:y>
    </cdr:to>
    <cdr:cxnSp macro="">
      <cdr:nvCxnSpPr>
        <cdr:cNvPr id="3" name="Прямая соединительная линия 2"/>
        <cdr:cNvCxnSpPr/>
      </cdr:nvCxnSpPr>
      <cdr:spPr>
        <a:xfrm xmlns:a="http://schemas.openxmlformats.org/drawingml/2006/main">
          <a:off x="1285875" y="762000"/>
          <a:ext cx="314325" cy="31432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7.xml><?xml version="1.0" encoding="utf-8"?>
<c:userShapes xmlns:c="http://schemas.openxmlformats.org/drawingml/2006/chart">
  <cdr:relSizeAnchor xmlns:cdr="http://schemas.openxmlformats.org/drawingml/2006/chartDrawing">
    <cdr:from>
      <cdr:x>0.21604</cdr:x>
      <cdr:y>0.09643</cdr:y>
    </cdr:from>
    <cdr:to>
      <cdr:x>0.27171</cdr:x>
      <cdr:y>0.15714</cdr:y>
    </cdr:to>
    <cdr:cxnSp macro="">
      <cdr:nvCxnSpPr>
        <cdr:cNvPr id="3" name="Прямая соединительная линия 2"/>
        <cdr:cNvCxnSpPr/>
      </cdr:nvCxnSpPr>
      <cdr:spPr>
        <a:xfrm xmlns:a="http://schemas.openxmlformats.org/drawingml/2006/main" flipH="1" flipV="1">
          <a:off x="739140" y="205740"/>
          <a:ext cx="190500" cy="12954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0.74165</cdr:x>
      <cdr:y>0.675</cdr:y>
    </cdr:from>
    <cdr:to>
      <cdr:x>0.80178</cdr:x>
      <cdr:y>0.75714</cdr:y>
    </cdr:to>
    <cdr:cxnSp macro="">
      <cdr:nvCxnSpPr>
        <cdr:cNvPr id="5" name="Прямая соединительная линия 4"/>
        <cdr:cNvCxnSpPr/>
      </cdr:nvCxnSpPr>
      <cdr:spPr>
        <a:xfrm xmlns:a="http://schemas.openxmlformats.org/drawingml/2006/main">
          <a:off x="2537460" y="1440180"/>
          <a:ext cx="205740" cy="17526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8.xml><?xml version="1.0" encoding="utf-8"?>
<c:userShapes xmlns:c="http://schemas.openxmlformats.org/drawingml/2006/chart">
  <cdr:relSizeAnchor xmlns:cdr="http://schemas.openxmlformats.org/drawingml/2006/chartDrawing">
    <cdr:from>
      <cdr:x>0.20313</cdr:x>
      <cdr:y>0.11694</cdr:y>
    </cdr:from>
    <cdr:to>
      <cdr:x>0.26599</cdr:x>
      <cdr:y>0.17699</cdr:y>
    </cdr:to>
    <cdr:cxnSp macro="">
      <cdr:nvCxnSpPr>
        <cdr:cNvPr id="2" name="Прямая соединительная линия 1"/>
        <cdr:cNvCxnSpPr/>
      </cdr:nvCxnSpPr>
      <cdr:spPr>
        <a:xfrm xmlns:a="http://schemas.openxmlformats.org/drawingml/2006/main">
          <a:off x="574640" y="251731"/>
          <a:ext cx="177835" cy="129269"/>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0.77621</cdr:x>
      <cdr:y>0.67007</cdr:y>
    </cdr:from>
    <cdr:to>
      <cdr:x>0.86591</cdr:x>
      <cdr:y>0.77208</cdr:y>
    </cdr:to>
    <cdr:cxnSp macro="">
      <cdr:nvCxnSpPr>
        <cdr:cNvPr id="5" name="Прямая соединительная линия 4"/>
        <cdr:cNvCxnSpPr/>
      </cdr:nvCxnSpPr>
      <cdr:spPr>
        <a:xfrm xmlns:a="http://schemas.openxmlformats.org/drawingml/2006/main">
          <a:off x="2195848" y="1442434"/>
          <a:ext cx="253744" cy="21958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29.xml><?xml version="1.0" encoding="utf-8"?>
<c:userShapes xmlns:c="http://schemas.openxmlformats.org/drawingml/2006/chart">
  <cdr:relSizeAnchor xmlns:cdr="http://schemas.openxmlformats.org/drawingml/2006/chartDrawing">
    <cdr:from>
      <cdr:x>0.15908</cdr:x>
      <cdr:y>0.30916</cdr:y>
    </cdr:from>
    <cdr:to>
      <cdr:x>0.18078</cdr:x>
      <cdr:y>0.3669</cdr:y>
    </cdr:to>
    <cdr:cxnSp macro="">
      <cdr:nvCxnSpPr>
        <cdr:cNvPr id="2" name="Прямая соединительная линия 1"/>
        <cdr:cNvCxnSpPr/>
      </cdr:nvCxnSpPr>
      <cdr:spPr>
        <a:xfrm xmlns:a="http://schemas.openxmlformats.org/drawingml/2006/main">
          <a:off x="470642" y="821390"/>
          <a:ext cx="64195" cy="15339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0.72476</cdr:x>
      <cdr:y>0.81548</cdr:y>
    </cdr:from>
    <cdr:to>
      <cdr:x>0.79881</cdr:x>
      <cdr:y>0.87643</cdr:y>
    </cdr:to>
    <cdr:cxnSp macro="">
      <cdr:nvCxnSpPr>
        <cdr:cNvPr id="5" name="Прямая соединительная линия 4"/>
        <cdr:cNvCxnSpPr/>
      </cdr:nvCxnSpPr>
      <cdr:spPr>
        <a:xfrm xmlns:a="http://schemas.openxmlformats.org/drawingml/2006/main">
          <a:off x="2144167" y="2166608"/>
          <a:ext cx="219075" cy="16192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3.xml><?xml version="1.0" encoding="utf-8"?>
<c:userShapes xmlns:c="http://schemas.openxmlformats.org/drawingml/2006/chart">
  <cdr:relSizeAnchor xmlns:cdr="http://schemas.openxmlformats.org/drawingml/2006/chartDrawing">
    <cdr:from>
      <cdr:x>0.17266</cdr:x>
      <cdr:y>0.11066</cdr:y>
    </cdr:from>
    <cdr:to>
      <cdr:x>0.22816</cdr:x>
      <cdr:y>0.15164</cdr:y>
    </cdr:to>
    <cdr:cxnSp macro="">
      <cdr:nvCxnSpPr>
        <cdr:cNvPr id="2" name="Прямая соединительная линия 1"/>
        <cdr:cNvCxnSpPr/>
      </cdr:nvCxnSpPr>
      <cdr:spPr>
        <a:xfrm xmlns:a="http://schemas.openxmlformats.org/drawingml/2006/main">
          <a:off x="533400" y="257175"/>
          <a:ext cx="171449" cy="95252"/>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30.xml><?xml version="1.0" encoding="utf-8"?>
<c:userShapes xmlns:c="http://schemas.openxmlformats.org/drawingml/2006/chart">
  <cdr:relSizeAnchor xmlns:cdr="http://schemas.openxmlformats.org/drawingml/2006/chartDrawing">
    <cdr:from>
      <cdr:x>0.70199</cdr:x>
      <cdr:y>0.22785</cdr:y>
    </cdr:from>
    <cdr:to>
      <cdr:x>0.76199</cdr:x>
      <cdr:y>0.29851</cdr:y>
    </cdr:to>
    <cdr:cxnSp macro="">
      <cdr:nvCxnSpPr>
        <cdr:cNvPr id="2" name="Прямая соединительная линия 1"/>
        <cdr:cNvCxnSpPr/>
      </cdr:nvCxnSpPr>
      <cdr:spPr>
        <a:xfrm xmlns:a="http://schemas.openxmlformats.org/drawingml/2006/main" flipV="1">
          <a:off x="4085875" y="470941"/>
          <a:ext cx="349225" cy="146049"/>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31.xml><?xml version="1.0" encoding="utf-8"?>
<c:userShapes xmlns:c="http://schemas.openxmlformats.org/drawingml/2006/chart">
  <cdr:relSizeAnchor xmlns:cdr="http://schemas.openxmlformats.org/drawingml/2006/chartDrawing">
    <cdr:from>
      <cdr:x>0.12564</cdr:x>
      <cdr:y>0.54629</cdr:y>
    </cdr:from>
    <cdr:to>
      <cdr:x>0.17248</cdr:x>
      <cdr:y>0.64536</cdr:y>
    </cdr:to>
    <cdr:cxnSp macro="">
      <cdr:nvCxnSpPr>
        <cdr:cNvPr id="2" name="Прямая соединительная линия 1"/>
        <cdr:cNvCxnSpPr/>
      </cdr:nvCxnSpPr>
      <cdr:spPr>
        <a:xfrm xmlns:a="http://schemas.openxmlformats.org/drawingml/2006/main" flipV="1">
          <a:off x="388127" y="1269635"/>
          <a:ext cx="144725" cy="23024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0.21081</cdr:x>
      <cdr:y>0.14436</cdr:y>
    </cdr:from>
    <cdr:to>
      <cdr:x>0.24489</cdr:x>
      <cdr:y>0.22361</cdr:y>
    </cdr:to>
    <cdr:cxnSp macro="">
      <cdr:nvCxnSpPr>
        <cdr:cNvPr id="5" name="Прямая соединительная линия 4"/>
        <cdr:cNvCxnSpPr/>
      </cdr:nvCxnSpPr>
      <cdr:spPr>
        <a:xfrm xmlns:a="http://schemas.openxmlformats.org/drawingml/2006/main" flipH="1" flipV="1">
          <a:off x="651264" y="335500"/>
          <a:ext cx="105255" cy="184196"/>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32.xml><?xml version="1.0" encoding="utf-8"?>
<c:userShapes xmlns:c="http://schemas.openxmlformats.org/drawingml/2006/chart">
  <cdr:relSizeAnchor xmlns:cdr="http://schemas.openxmlformats.org/drawingml/2006/chartDrawing">
    <cdr:from>
      <cdr:x>0.71861</cdr:x>
      <cdr:y>0.24856</cdr:y>
    </cdr:from>
    <cdr:to>
      <cdr:x>0.79513</cdr:x>
      <cdr:y>0.36116</cdr:y>
    </cdr:to>
    <cdr:cxnSp macro="">
      <cdr:nvCxnSpPr>
        <cdr:cNvPr id="2" name="Прямая соединительная линия 1"/>
        <cdr:cNvCxnSpPr/>
      </cdr:nvCxnSpPr>
      <cdr:spPr>
        <a:xfrm xmlns:a="http://schemas.openxmlformats.org/drawingml/2006/main" flipV="1">
          <a:off x="4184915" y="548640"/>
          <a:ext cx="445606" cy="24852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0.1746</cdr:x>
      <cdr:y>0.66614</cdr:y>
    </cdr:from>
    <cdr:to>
      <cdr:x>0.27552</cdr:x>
      <cdr:y>0.71529</cdr:y>
    </cdr:to>
    <cdr:cxnSp macro="">
      <cdr:nvCxnSpPr>
        <cdr:cNvPr id="4" name="Прямая соединительная линия 3"/>
        <cdr:cNvCxnSpPr/>
      </cdr:nvCxnSpPr>
      <cdr:spPr>
        <a:xfrm xmlns:a="http://schemas.openxmlformats.org/drawingml/2006/main">
          <a:off x="1016812" y="1470355"/>
          <a:ext cx="587715" cy="108475"/>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0.25248</cdr:x>
      <cdr:y>0.20548</cdr:y>
    </cdr:from>
    <cdr:to>
      <cdr:x>0.28761</cdr:x>
      <cdr:y>0.33628</cdr:y>
    </cdr:to>
    <cdr:cxnSp macro="">
      <cdr:nvCxnSpPr>
        <cdr:cNvPr id="5" name="Прямая соединительная линия 4"/>
        <cdr:cNvCxnSpPr/>
      </cdr:nvCxnSpPr>
      <cdr:spPr>
        <a:xfrm xmlns:a="http://schemas.openxmlformats.org/drawingml/2006/main" flipH="1" flipV="1">
          <a:off x="1470355" y="453542"/>
          <a:ext cx="204579" cy="288723"/>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0.20098</cdr:x>
      <cdr:y>0.72192</cdr:y>
    </cdr:from>
    <cdr:to>
      <cdr:x>0.30932</cdr:x>
      <cdr:y>0.8418</cdr:y>
    </cdr:to>
    <cdr:cxnSp macro="">
      <cdr:nvCxnSpPr>
        <cdr:cNvPr id="6" name="Прямая соединительная линия 5"/>
        <cdr:cNvCxnSpPr/>
      </cdr:nvCxnSpPr>
      <cdr:spPr>
        <a:xfrm xmlns:a="http://schemas.openxmlformats.org/drawingml/2006/main" flipV="1">
          <a:off x="1170431" y="1593462"/>
          <a:ext cx="630910" cy="264599"/>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0.34041</cdr:x>
      <cdr:y>0.73243</cdr:y>
    </cdr:from>
    <cdr:to>
      <cdr:x>0.34544</cdr:x>
      <cdr:y>0.8186</cdr:y>
    </cdr:to>
    <cdr:cxnSp macro="">
      <cdr:nvCxnSpPr>
        <cdr:cNvPr id="7" name="Прямая соединительная линия 6"/>
        <cdr:cNvCxnSpPr/>
      </cdr:nvCxnSpPr>
      <cdr:spPr>
        <a:xfrm xmlns:a="http://schemas.openxmlformats.org/drawingml/2006/main">
          <a:off x="1982419" y="1616659"/>
          <a:ext cx="29261" cy="190195"/>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0.75422</cdr:x>
      <cdr:y>0.46056</cdr:y>
    </cdr:from>
    <cdr:to>
      <cdr:x>0.81422</cdr:x>
      <cdr:y>0.53122</cdr:y>
    </cdr:to>
    <cdr:cxnSp macro="">
      <cdr:nvCxnSpPr>
        <cdr:cNvPr id="2" name="Прямая соединительная линия 1"/>
        <cdr:cNvCxnSpPr/>
      </cdr:nvCxnSpPr>
      <cdr:spPr>
        <a:xfrm xmlns:a="http://schemas.openxmlformats.org/drawingml/2006/main" flipV="1">
          <a:off x="4389896" y="951952"/>
          <a:ext cx="349225" cy="146049"/>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0.19679</cdr:x>
      <cdr:y>0.48413</cdr:y>
    </cdr:from>
    <cdr:to>
      <cdr:x>0.26974</cdr:x>
      <cdr:y>0.57667</cdr:y>
    </cdr:to>
    <cdr:cxnSp macro="">
      <cdr:nvCxnSpPr>
        <cdr:cNvPr id="3" name="Прямая соединительная линия 2"/>
        <cdr:cNvCxnSpPr/>
      </cdr:nvCxnSpPr>
      <cdr:spPr>
        <a:xfrm xmlns:a="http://schemas.openxmlformats.org/drawingml/2006/main" flipV="1">
          <a:off x="1145398" y="1000664"/>
          <a:ext cx="424609" cy="19127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0.71907</cdr:x>
      <cdr:y>0.80385</cdr:y>
    </cdr:from>
    <cdr:to>
      <cdr:x>0.81124</cdr:x>
      <cdr:y>0.85385</cdr:y>
    </cdr:to>
    <cdr:cxnSp macro="">
      <cdr:nvCxnSpPr>
        <cdr:cNvPr id="2" name="Прямая соединительная линия 1"/>
        <cdr:cNvCxnSpPr/>
      </cdr:nvCxnSpPr>
      <cdr:spPr>
        <a:xfrm xmlns:a="http://schemas.openxmlformats.org/drawingml/2006/main">
          <a:off x="2169795" y="1990725"/>
          <a:ext cx="278130" cy="12382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0.1452</cdr:x>
      <cdr:y>0.27692</cdr:y>
    </cdr:from>
    <cdr:to>
      <cdr:x>0.1936</cdr:x>
      <cdr:y>0.35897</cdr:y>
    </cdr:to>
    <cdr:cxnSp macro="">
      <cdr:nvCxnSpPr>
        <cdr:cNvPr id="6" name="Прямая соединительная линия 5"/>
        <cdr:cNvCxnSpPr/>
      </cdr:nvCxnSpPr>
      <cdr:spPr>
        <a:xfrm xmlns:a="http://schemas.openxmlformats.org/drawingml/2006/main">
          <a:off x="438150" y="685800"/>
          <a:ext cx="146050" cy="20320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6.xml><?xml version="1.0" encoding="utf-8"?>
<c:userShapes xmlns:c="http://schemas.openxmlformats.org/drawingml/2006/chart">
  <cdr:relSizeAnchor xmlns:cdr="http://schemas.openxmlformats.org/drawingml/2006/chartDrawing">
    <cdr:from>
      <cdr:x>0.19929</cdr:x>
      <cdr:y>0.24096</cdr:y>
    </cdr:from>
    <cdr:to>
      <cdr:x>0.27046</cdr:x>
      <cdr:y>0.38554</cdr:y>
    </cdr:to>
    <cdr:cxnSp macro="">
      <cdr:nvCxnSpPr>
        <cdr:cNvPr id="2" name="Прямая соединительная линия 1"/>
        <cdr:cNvCxnSpPr/>
      </cdr:nvCxnSpPr>
      <cdr:spPr>
        <a:xfrm xmlns:a="http://schemas.openxmlformats.org/drawingml/2006/main">
          <a:off x="1066800" y="571500"/>
          <a:ext cx="380986" cy="34289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0.71056</cdr:x>
      <cdr:y>0.65997</cdr:y>
    </cdr:from>
    <cdr:to>
      <cdr:x>0.81079</cdr:x>
      <cdr:y>0.77923</cdr:y>
    </cdr:to>
    <cdr:cxnSp macro="">
      <cdr:nvCxnSpPr>
        <cdr:cNvPr id="4" name="Прямая соединительная линия 3"/>
        <cdr:cNvCxnSpPr/>
      </cdr:nvCxnSpPr>
      <cdr:spPr>
        <a:xfrm xmlns:a="http://schemas.openxmlformats.org/drawingml/2006/main">
          <a:off x="3803663" y="1565267"/>
          <a:ext cx="536517" cy="282851"/>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0.72776</cdr:x>
      <cdr:y>0.17671</cdr:y>
    </cdr:from>
    <cdr:to>
      <cdr:x>0.80071</cdr:x>
      <cdr:y>0.28112</cdr:y>
    </cdr:to>
    <cdr:cxnSp macro="">
      <cdr:nvCxnSpPr>
        <cdr:cNvPr id="9" name="Прямая соединительная линия 8"/>
        <cdr:cNvCxnSpPr/>
      </cdr:nvCxnSpPr>
      <cdr:spPr>
        <a:xfrm xmlns:a="http://schemas.openxmlformats.org/drawingml/2006/main" flipH="1">
          <a:off x="3895725" y="419111"/>
          <a:ext cx="390536" cy="247639"/>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7.xml><?xml version="1.0" encoding="utf-8"?>
<c:userShapes xmlns:c="http://schemas.openxmlformats.org/drawingml/2006/chart">
  <cdr:relSizeAnchor xmlns:cdr="http://schemas.openxmlformats.org/drawingml/2006/chartDrawing">
    <cdr:from>
      <cdr:x>0.18808</cdr:x>
      <cdr:y>0.16351</cdr:y>
    </cdr:from>
    <cdr:to>
      <cdr:x>0.2384</cdr:x>
      <cdr:y>0.21279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581025" y="356642"/>
          <a:ext cx="155458" cy="107501"/>
        </a:xfrm>
        <a:prstGeom xmlns:a="http://schemas.openxmlformats.org/drawingml/2006/main" prst="rect">
          <a:avLst/>
        </a:prstGeom>
      </cdr:spPr>
    </cdr:pic>
  </cdr:relSizeAnchor>
  <cdr:relSizeAnchor xmlns:cdr="http://schemas.openxmlformats.org/drawingml/2006/chartDrawing">
    <cdr:from>
      <cdr:x>0.23741</cdr:x>
      <cdr:y>0.81659</cdr:y>
    </cdr:from>
    <cdr:to>
      <cdr:x>0.29429</cdr:x>
      <cdr:y>0.87231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flipV="1">
          <a:off x="733425" y="1781174"/>
          <a:ext cx="175729" cy="121529"/>
        </a:xfrm>
        <a:prstGeom xmlns:a="http://schemas.openxmlformats.org/drawingml/2006/main" prst="rect">
          <a:avLst/>
        </a:prstGeom>
      </cdr:spPr>
    </cdr:pic>
  </cdr:relSizeAnchor>
  <cdr:relSizeAnchor xmlns:cdr="http://schemas.openxmlformats.org/drawingml/2006/chartDrawing">
    <cdr:from>
      <cdr:x>0.71223</cdr:x>
      <cdr:y>0.11354</cdr:y>
    </cdr:from>
    <cdr:to>
      <cdr:x>0.77827</cdr:x>
      <cdr:y>0.17822</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flipV="1">
          <a:off x="2200268" y="247650"/>
          <a:ext cx="204020" cy="141090"/>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0.29699</cdr:x>
      <cdr:y>0.15591</cdr:y>
    </cdr:from>
    <cdr:to>
      <cdr:x>0.36719</cdr:x>
      <cdr:y>0.25914</cdr:y>
    </cdr:to>
    <cdr:cxnSp macro="">
      <cdr:nvCxnSpPr>
        <cdr:cNvPr id="2" name="Прямая соединительная линия 1"/>
        <cdr:cNvCxnSpPr/>
      </cdr:nvCxnSpPr>
      <cdr:spPr>
        <a:xfrm xmlns:a="http://schemas.openxmlformats.org/drawingml/2006/main">
          <a:off x="1814056" y="424239"/>
          <a:ext cx="428786" cy="280887"/>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0.29173</cdr:x>
      <cdr:y>0.43226</cdr:y>
    </cdr:from>
    <cdr:to>
      <cdr:x>0.37441</cdr:x>
      <cdr:y>0.65806</cdr:y>
    </cdr:to>
    <cdr:cxnSp macro="">
      <cdr:nvCxnSpPr>
        <cdr:cNvPr id="3" name="Прямая соединительная линия 2"/>
        <cdr:cNvCxnSpPr/>
      </cdr:nvCxnSpPr>
      <cdr:spPr>
        <a:xfrm xmlns:a="http://schemas.openxmlformats.org/drawingml/2006/main" flipV="1">
          <a:off x="1781175" y="1276350"/>
          <a:ext cx="504825" cy="66675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0.46947</cdr:x>
      <cdr:y>0.15161</cdr:y>
    </cdr:from>
    <cdr:to>
      <cdr:x>0.59488</cdr:x>
      <cdr:y>0.27153</cdr:y>
    </cdr:to>
    <cdr:cxnSp macro="">
      <cdr:nvCxnSpPr>
        <cdr:cNvPr id="4" name="Прямая соединительная линия 3"/>
        <cdr:cNvCxnSpPr/>
      </cdr:nvCxnSpPr>
      <cdr:spPr>
        <a:xfrm xmlns:a="http://schemas.openxmlformats.org/drawingml/2006/main" flipH="1">
          <a:off x="2867559" y="412527"/>
          <a:ext cx="766029" cy="326308"/>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0.74215</cdr:x>
      <cdr:y>0.65591</cdr:y>
    </cdr:from>
    <cdr:to>
      <cdr:x>0.7728</cdr:x>
      <cdr:y>0.6883</cdr:y>
    </cdr:to>
    <cdr:cxnSp macro="">
      <cdr:nvCxnSpPr>
        <cdr:cNvPr id="5" name="Прямая соединительная линия 4"/>
        <cdr:cNvCxnSpPr/>
      </cdr:nvCxnSpPr>
      <cdr:spPr>
        <a:xfrm xmlns:a="http://schemas.openxmlformats.org/drawingml/2006/main">
          <a:off x="4533087" y="1784724"/>
          <a:ext cx="187228" cy="8812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drawings/drawing9.xml><?xml version="1.0" encoding="utf-8"?>
<c:userShapes xmlns:c="http://schemas.openxmlformats.org/drawingml/2006/chart">
  <cdr:relSizeAnchor xmlns:cdr="http://schemas.openxmlformats.org/drawingml/2006/chartDrawing">
    <cdr:from>
      <cdr:x>0.1295</cdr:x>
      <cdr:y>0.21311</cdr:y>
    </cdr:from>
    <cdr:to>
      <cdr:x>0.21274</cdr:x>
      <cdr:y>0.27049</cdr:y>
    </cdr:to>
    <cdr:cxnSp macro="">
      <cdr:nvCxnSpPr>
        <cdr:cNvPr id="2" name="Прямая соединительная линия 1"/>
        <cdr:cNvCxnSpPr/>
      </cdr:nvCxnSpPr>
      <cdr:spPr>
        <a:xfrm xmlns:a="http://schemas.openxmlformats.org/drawingml/2006/main">
          <a:off x="400050" y="495300"/>
          <a:ext cx="257175" cy="13335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0.1847</cdr:x>
      <cdr:y>0.70082</cdr:y>
    </cdr:from>
    <cdr:to>
      <cdr:x>0.26208</cdr:x>
      <cdr:y>0.75856</cdr:y>
    </cdr:to>
    <cdr:cxnSp macro="">
      <cdr:nvCxnSpPr>
        <cdr:cNvPr id="6" name="Прямая соединительная линия 5"/>
        <cdr:cNvCxnSpPr/>
      </cdr:nvCxnSpPr>
      <cdr:spPr>
        <a:xfrm xmlns:a="http://schemas.openxmlformats.org/drawingml/2006/main" flipV="1">
          <a:off x="570585" y="1628776"/>
          <a:ext cx="239052" cy="134187"/>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dr:relSizeAnchor xmlns:cdr="http://schemas.openxmlformats.org/drawingml/2006/chartDrawing">
    <cdr:from>
      <cdr:x>0.79651</cdr:x>
      <cdr:y>0.51366</cdr:y>
    </cdr:from>
    <cdr:to>
      <cdr:x>0.87564</cdr:x>
      <cdr:y>0.61066</cdr:y>
    </cdr:to>
    <cdr:cxnSp macro="">
      <cdr:nvCxnSpPr>
        <cdr:cNvPr id="10" name="Прямая соединительная линия 9"/>
        <cdr:cNvCxnSpPr/>
      </cdr:nvCxnSpPr>
      <cdr:spPr>
        <a:xfrm xmlns:a="http://schemas.openxmlformats.org/drawingml/2006/main">
          <a:off x="2460625" y="1193800"/>
          <a:ext cx="244475" cy="225425"/>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shade val="95000"/>
              <a:satMod val="105000"/>
            </a:sysClr>
          </a:solidFill>
          <a:prstDash val="solid"/>
        </a:ln>
        <a:effectLst xmlns:a="http://schemas.openxmlformats.org/drawingml/2006/main"/>
      </cdr:spPr>
    </cdr:cxn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Другая 1">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Другая 2">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71023E-A3A5-4926-9C8D-466461351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775</TotalTime>
  <Pages>82</Pages>
  <Words>21886</Words>
  <Characters>124751</Characters>
  <Application>Microsoft Office Word</Application>
  <DocSecurity>0</DocSecurity>
  <Lines>1039</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146345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Бессмертных Людмила Александровна</dc:creator>
  <cp:lastModifiedBy>Бессмертных Людмила Александровна</cp:lastModifiedBy>
  <cp:revision>192</cp:revision>
  <cp:lastPrinted>2023-04-25T09:13:00Z</cp:lastPrinted>
  <dcterms:created xsi:type="dcterms:W3CDTF">2023-03-29T11:29:00Z</dcterms:created>
  <dcterms:modified xsi:type="dcterms:W3CDTF">2023-04-25T09:15:00Z</dcterms:modified>
</cp:coreProperties>
</file>